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7178" w14:textId="17189E21" w:rsidR="00E6133D" w:rsidRPr="00E6133D" w:rsidDel="00213A37" w:rsidRDefault="00E6133D" w:rsidP="00E6133D">
      <w:pPr>
        <w:rPr>
          <w:del w:id="0" w:author="Microsoft Office User" w:date="2022-03-14T08:07:00Z"/>
          <w:rFonts w:ascii="Arial" w:hAnsi="Arial" w:cs="Arial"/>
          <w:sz w:val="36"/>
          <w:szCs w:val="36"/>
        </w:rPr>
      </w:pPr>
    </w:p>
    <w:p w14:paraId="262FDE50" w14:textId="43835D6C" w:rsidR="00E6133D" w:rsidDel="00213A37" w:rsidRDefault="00E6133D" w:rsidP="00E6133D">
      <w:pPr>
        <w:widowControl w:val="0"/>
        <w:pBdr>
          <w:top w:val="nil"/>
          <w:left w:val="nil"/>
          <w:bottom w:val="nil"/>
          <w:right w:val="nil"/>
          <w:between w:val="nil"/>
        </w:pBdr>
        <w:spacing w:line="276" w:lineRule="auto"/>
        <w:rPr>
          <w:del w:id="1" w:author="Microsoft Office User" w:date="2022-03-14T08:07:00Z"/>
          <w:sz w:val="36"/>
          <w:szCs w:val="36"/>
        </w:rPr>
        <w:sectPr w:rsidR="00E6133D" w:rsidDel="00213A37">
          <w:headerReference w:type="default" r:id="rId8"/>
          <w:footerReference w:type="default" r:id="rId9"/>
          <w:pgSz w:w="12240" w:h="15840"/>
          <w:pgMar w:top="1440" w:right="1800" w:bottom="1440" w:left="1800" w:header="720" w:footer="720" w:gutter="0"/>
          <w:pgNumType w:start="1"/>
          <w:cols w:space="720"/>
        </w:sectPr>
      </w:pPr>
      <w:del w:id="2" w:author="Microsoft Office User" w:date="2022-03-14T08:07:00Z">
        <w:r w:rsidRPr="00E6133D" w:rsidDel="00213A37">
          <w:rPr>
            <w:rFonts w:ascii="Arial" w:hAnsi="Arial" w:cs="Arial"/>
          </w:rPr>
          <w:br w:type="page"/>
        </w:r>
      </w:del>
    </w:p>
    <w:p w14:paraId="1570751D" w14:textId="29C80198" w:rsidR="00E6133D" w:rsidDel="00152236" w:rsidRDefault="00E6133D" w:rsidP="007527BE">
      <w:pPr>
        <w:rPr>
          <w:del w:id="3" w:author="Microsoft Office User" w:date="2022-03-14T08:02:00Z"/>
          <w:sz w:val="36"/>
          <w:szCs w:val="36"/>
        </w:rPr>
      </w:pPr>
    </w:p>
    <w:p w14:paraId="2A67E2A4" w14:textId="77777777" w:rsidR="00DF48AE" w:rsidDel="00152236" w:rsidRDefault="00DF48AE" w:rsidP="00E6133D">
      <w:pPr>
        <w:jc w:val="center"/>
        <w:rPr>
          <w:del w:id="4" w:author="Microsoft Office User" w:date="2022-03-14T08:02:00Z"/>
          <w:sz w:val="36"/>
          <w:szCs w:val="36"/>
        </w:rPr>
      </w:pPr>
    </w:p>
    <w:p w14:paraId="12588F07" w14:textId="0E0F2E54" w:rsidR="00E6133D" w:rsidRDefault="00BF7FAF" w:rsidP="00BF7FAF">
      <w:pPr>
        <w:jc w:val="center"/>
        <w:rPr>
          <w:rFonts w:ascii="Arial" w:hAnsi="Arial" w:cs="Arial"/>
          <w:b/>
          <w:bCs/>
          <w:sz w:val="28"/>
          <w:szCs w:val="28"/>
        </w:rPr>
      </w:pPr>
      <w:ins w:id="5" w:author="Hilmar Zech" w:date="2022-03-17T09:45:00Z">
        <w:r>
          <w:rPr>
            <w:rFonts w:ascii="Arial" w:hAnsi="Arial" w:cs="Arial"/>
            <w:b/>
            <w:bCs/>
            <w:sz w:val="28"/>
            <w:szCs w:val="28"/>
          </w:rPr>
          <w:t xml:space="preserve">Measuring self-regulation in the field: </w:t>
        </w:r>
      </w:ins>
      <w:r w:rsidR="009552F6" w:rsidRPr="009552F6">
        <w:rPr>
          <w:rFonts w:ascii="Arial" w:hAnsi="Arial" w:cs="Arial"/>
          <w:b/>
          <w:bCs/>
          <w:sz w:val="28"/>
          <w:szCs w:val="28"/>
        </w:rPr>
        <w:t xml:space="preserve">Reliability and Validity of smartphone-based </w:t>
      </w:r>
      <w:commentRangeStart w:id="6"/>
      <w:commentRangeStart w:id="7"/>
      <w:commentRangeStart w:id="8"/>
      <w:r w:rsidR="009552F6" w:rsidRPr="009552F6">
        <w:rPr>
          <w:rFonts w:ascii="Arial" w:hAnsi="Arial" w:cs="Arial"/>
          <w:b/>
          <w:bCs/>
          <w:sz w:val="28"/>
          <w:szCs w:val="28"/>
        </w:rPr>
        <w:t xml:space="preserve">cognitive-motivational experiments </w:t>
      </w:r>
      <w:commentRangeEnd w:id="6"/>
      <w:r w:rsidR="00582544">
        <w:rPr>
          <w:rStyle w:val="CommentReference"/>
          <w:rFonts w:ascii="Times New Roman" w:eastAsia="Times New Roman" w:hAnsi="Times New Roman" w:cs="Times New Roman"/>
        </w:rPr>
        <w:commentReference w:id="6"/>
      </w:r>
      <w:commentRangeEnd w:id="7"/>
      <w:r w:rsidR="00152236">
        <w:rPr>
          <w:rStyle w:val="CommentReference"/>
          <w:rFonts w:ascii="Times New Roman" w:eastAsia="Times New Roman" w:hAnsi="Times New Roman" w:cs="Times New Roman"/>
        </w:rPr>
        <w:commentReference w:id="7"/>
      </w:r>
      <w:commentRangeEnd w:id="8"/>
      <w:r w:rsidR="00304BA7">
        <w:rPr>
          <w:rStyle w:val="CommentReference"/>
          <w:rFonts w:ascii="Times New Roman" w:eastAsia="Times New Roman" w:hAnsi="Times New Roman" w:cs="Times New Roman"/>
        </w:rPr>
        <w:commentReference w:id="8"/>
      </w:r>
      <w:r w:rsidR="009552F6" w:rsidRPr="009552F6">
        <w:rPr>
          <w:rFonts w:ascii="Arial" w:hAnsi="Arial" w:cs="Arial"/>
          <w:b/>
          <w:bCs/>
          <w:sz w:val="28"/>
          <w:szCs w:val="28"/>
        </w:rPr>
        <w:t>in alcohol use order</w:t>
      </w:r>
    </w:p>
    <w:p w14:paraId="52C40C8E" w14:textId="77777777" w:rsidR="009552F6" w:rsidRPr="009552F6" w:rsidRDefault="009552F6" w:rsidP="00E6133D">
      <w:pPr>
        <w:rPr>
          <w:rFonts w:ascii="Arial" w:hAnsi="Arial" w:cs="Arial"/>
          <w:b/>
          <w:bCs/>
          <w:sz w:val="28"/>
          <w:szCs w:val="28"/>
        </w:rPr>
      </w:pPr>
    </w:p>
    <w:p w14:paraId="3CB23D60" w14:textId="01D7ECB8" w:rsidR="00340E2B" w:rsidRPr="00340E2B" w:rsidRDefault="00340E2B" w:rsidP="00340E2B">
      <w:pPr>
        <w:rPr>
          <w:rFonts w:ascii="Arial" w:hAnsi="Arial" w:cs="Arial"/>
          <w:sz w:val="20"/>
          <w:szCs w:val="20"/>
        </w:rPr>
      </w:pPr>
      <w:r w:rsidRPr="00340E2B">
        <w:rPr>
          <w:rFonts w:ascii="Arial" w:hAnsi="Arial" w:cs="Arial"/>
          <w:b/>
          <w:bCs/>
          <w:sz w:val="20"/>
          <w:szCs w:val="20"/>
        </w:rPr>
        <w:t>Authors</w:t>
      </w:r>
      <w:r w:rsidRPr="00340E2B">
        <w:rPr>
          <w:rFonts w:ascii="Arial" w:hAnsi="Arial" w:cs="Arial"/>
          <w:sz w:val="20"/>
          <w:szCs w:val="20"/>
        </w:rPr>
        <w:t>: Hilmar Zech</w:t>
      </w:r>
      <w:r>
        <w:rPr>
          <w:rFonts w:ascii="Arial" w:hAnsi="Arial" w:cs="Arial"/>
          <w:sz w:val="20"/>
          <w:szCs w:val="20"/>
        </w:rPr>
        <w:t xml:space="preserve">* </w:t>
      </w:r>
      <w:r w:rsidRPr="00340E2B">
        <w:rPr>
          <w:rFonts w:ascii="Arial" w:hAnsi="Arial" w:cs="Arial"/>
          <w:sz w:val="20"/>
          <w:szCs w:val="20"/>
          <w:vertAlign w:val="superscript"/>
        </w:rPr>
        <w:t>a, b</w:t>
      </w:r>
      <w:r w:rsidRPr="00340E2B">
        <w:rPr>
          <w:rFonts w:ascii="Arial" w:hAnsi="Arial" w:cs="Arial"/>
          <w:sz w:val="20"/>
          <w:szCs w:val="20"/>
        </w:rPr>
        <w:t xml:space="preserve">, Maria </w:t>
      </w:r>
      <w:proofErr w:type="spellStart"/>
      <w:r w:rsidRPr="00340E2B">
        <w:rPr>
          <w:rFonts w:ascii="Arial" w:hAnsi="Arial" w:cs="Arial"/>
          <w:sz w:val="20"/>
          <w:szCs w:val="20"/>
        </w:rPr>
        <w:t>Waltmann</w:t>
      </w:r>
      <w:r w:rsidRPr="00340E2B">
        <w:rPr>
          <w:rFonts w:ascii="Arial" w:hAnsi="Arial" w:cs="Arial"/>
          <w:sz w:val="20"/>
          <w:szCs w:val="20"/>
          <w:vertAlign w:val="superscript"/>
        </w:rPr>
        <w:t>b</w:t>
      </w:r>
      <w:proofErr w:type="spellEnd"/>
      <w:r w:rsidRPr="00340E2B">
        <w:rPr>
          <w:rFonts w:ascii="Arial" w:hAnsi="Arial" w:cs="Arial"/>
          <w:sz w:val="20"/>
          <w:szCs w:val="20"/>
          <w:vertAlign w:val="superscript"/>
        </w:rPr>
        <w:t>, c</w:t>
      </w:r>
      <w:r w:rsidRPr="00340E2B">
        <w:rPr>
          <w:rFonts w:ascii="Arial" w:hAnsi="Arial" w:cs="Arial"/>
          <w:sz w:val="20"/>
          <w:szCs w:val="20"/>
        </w:rPr>
        <w:t xml:space="preserve">, Ying </w:t>
      </w:r>
      <w:proofErr w:type="spellStart"/>
      <w:proofErr w:type="gramStart"/>
      <w:r w:rsidRPr="00340E2B">
        <w:rPr>
          <w:rFonts w:ascii="Arial" w:hAnsi="Arial" w:cs="Arial"/>
          <w:sz w:val="20"/>
          <w:szCs w:val="20"/>
        </w:rPr>
        <w:t>Lee</w:t>
      </w:r>
      <w:r w:rsidRPr="00340E2B">
        <w:rPr>
          <w:rFonts w:ascii="Arial" w:hAnsi="Arial" w:cs="Arial"/>
          <w:sz w:val="20"/>
          <w:szCs w:val="20"/>
          <w:vertAlign w:val="superscript"/>
        </w:rPr>
        <w:t>a</w:t>
      </w:r>
      <w:proofErr w:type="spellEnd"/>
      <w:r w:rsidRPr="00340E2B">
        <w:rPr>
          <w:rFonts w:ascii="Arial" w:hAnsi="Arial" w:cs="Arial"/>
          <w:sz w:val="20"/>
          <w:szCs w:val="20"/>
          <w:vertAlign w:val="superscript"/>
        </w:rPr>
        <w:t xml:space="preserve"> </w:t>
      </w:r>
      <w:r w:rsidRPr="00340E2B">
        <w:rPr>
          <w:rFonts w:ascii="Arial" w:hAnsi="Arial" w:cs="Arial"/>
          <w:sz w:val="20"/>
          <w:szCs w:val="20"/>
        </w:rPr>
        <w:t>,</w:t>
      </w:r>
      <w:proofErr w:type="gramEnd"/>
      <w:r w:rsidRPr="00340E2B">
        <w:rPr>
          <w:rFonts w:ascii="Arial" w:hAnsi="Arial" w:cs="Arial"/>
          <w:sz w:val="20"/>
          <w:szCs w:val="20"/>
        </w:rPr>
        <w:t xml:space="preserve"> Markus </w:t>
      </w:r>
      <w:proofErr w:type="spellStart"/>
      <w:r w:rsidRPr="00340E2B">
        <w:rPr>
          <w:rFonts w:ascii="Arial" w:hAnsi="Arial" w:cs="Arial"/>
          <w:sz w:val="20"/>
          <w:szCs w:val="20"/>
        </w:rPr>
        <w:t>Reichert</w:t>
      </w:r>
      <w:r w:rsidRPr="00340E2B">
        <w:rPr>
          <w:rFonts w:ascii="Arial" w:hAnsi="Arial" w:cs="Arial"/>
          <w:sz w:val="20"/>
          <w:szCs w:val="20"/>
          <w:vertAlign w:val="superscript"/>
        </w:rPr>
        <w:t>d</w:t>
      </w:r>
      <w:proofErr w:type="spellEnd"/>
      <w:r w:rsidRPr="00340E2B">
        <w:rPr>
          <w:rFonts w:ascii="Arial" w:hAnsi="Arial" w:cs="Arial"/>
          <w:sz w:val="20"/>
          <w:szCs w:val="20"/>
          <w:vertAlign w:val="superscript"/>
        </w:rPr>
        <w:t>, e, f</w:t>
      </w:r>
      <w:r w:rsidRPr="00340E2B">
        <w:rPr>
          <w:rFonts w:ascii="Arial" w:hAnsi="Arial" w:cs="Arial"/>
          <w:sz w:val="20"/>
          <w:szCs w:val="20"/>
        </w:rPr>
        <w:t>, Ulrich Ebner-</w:t>
      </w:r>
      <w:proofErr w:type="spellStart"/>
      <w:r w:rsidRPr="00340E2B">
        <w:rPr>
          <w:rFonts w:ascii="Arial" w:hAnsi="Arial" w:cs="Arial"/>
          <w:sz w:val="20"/>
          <w:szCs w:val="20"/>
        </w:rPr>
        <w:t>Priemer</w:t>
      </w:r>
      <w:r w:rsidRPr="00340E2B">
        <w:rPr>
          <w:rFonts w:ascii="Arial" w:hAnsi="Arial" w:cs="Arial"/>
          <w:sz w:val="20"/>
          <w:szCs w:val="20"/>
          <w:vertAlign w:val="superscript"/>
        </w:rPr>
        <w:t>e</w:t>
      </w:r>
      <w:proofErr w:type="spellEnd"/>
      <w:r w:rsidRPr="00340E2B">
        <w:rPr>
          <w:rFonts w:ascii="Arial" w:hAnsi="Arial" w:cs="Arial"/>
          <w:sz w:val="20"/>
          <w:szCs w:val="20"/>
          <w:vertAlign w:val="superscript"/>
        </w:rPr>
        <w:t>, f</w:t>
      </w:r>
      <w:r w:rsidRPr="00340E2B">
        <w:rPr>
          <w:rFonts w:ascii="Arial" w:hAnsi="Arial" w:cs="Arial"/>
          <w:sz w:val="20"/>
          <w:szCs w:val="20"/>
        </w:rPr>
        <w:t xml:space="preserve">, Michael </w:t>
      </w:r>
      <w:proofErr w:type="spellStart"/>
      <w:r w:rsidRPr="00340E2B">
        <w:rPr>
          <w:rFonts w:ascii="Arial" w:hAnsi="Arial" w:cs="Arial"/>
          <w:sz w:val="20"/>
          <w:szCs w:val="20"/>
        </w:rPr>
        <w:t>Rapp</w:t>
      </w:r>
      <w:r w:rsidRPr="00340E2B">
        <w:rPr>
          <w:rFonts w:ascii="Arial" w:hAnsi="Arial" w:cs="Arial"/>
          <w:sz w:val="20"/>
          <w:szCs w:val="20"/>
          <w:vertAlign w:val="superscript"/>
        </w:rPr>
        <w:t>g</w:t>
      </w:r>
      <w:proofErr w:type="spellEnd"/>
      <w:r w:rsidRPr="00340E2B">
        <w:rPr>
          <w:rFonts w:ascii="Arial" w:hAnsi="Arial" w:cs="Arial"/>
          <w:sz w:val="20"/>
          <w:szCs w:val="20"/>
        </w:rPr>
        <w:t xml:space="preserve">, Andreas </w:t>
      </w:r>
      <w:proofErr w:type="spellStart"/>
      <w:r w:rsidRPr="00340E2B">
        <w:rPr>
          <w:rFonts w:ascii="Arial" w:hAnsi="Arial" w:cs="Arial"/>
          <w:sz w:val="20"/>
          <w:szCs w:val="20"/>
        </w:rPr>
        <w:t>Heinz</w:t>
      </w:r>
      <w:r w:rsidRPr="00340E2B">
        <w:rPr>
          <w:rFonts w:ascii="Arial" w:hAnsi="Arial" w:cs="Arial"/>
          <w:sz w:val="20"/>
          <w:szCs w:val="20"/>
          <w:vertAlign w:val="superscript"/>
        </w:rPr>
        <w:t>h</w:t>
      </w:r>
      <w:proofErr w:type="spellEnd"/>
      <w:r w:rsidRPr="00340E2B">
        <w:rPr>
          <w:rFonts w:ascii="Arial" w:hAnsi="Arial" w:cs="Arial"/>
          <w:sz w:val="20"/>
          <w:szCs w:val="20"/>
        </w:rPr>
        <w:t xml:space="preserve">, Ray </w:t>
      </w:r>
      <w:proofErr w:type="spellStart"/>
      <w:r w:rsidRPr="00340E2B">
        <w:rPr>
          <w:rFonts w:ascii="Arial" w:hAnsi="Arial" w:cs="Arial"/>
          <w:sz w:val="20"/>
          <w:szCs w:val="20"/>
        </w:rPr>
        <w:t>Dolan</w:t>
      </w:r>
      <w:r w:rsidRPr="00340E2B">
        <w:rPr>
          <w:rFonts w:ascii="Arial" w:hAnsi="Arial" w:cs="Arial"/>
          <w:sz w:val="20"/>
          <w:szCs w:val="20"/>
          <w:vertAlign w:val="superscript"/>
        </w:rPr>
        <w:t>i</w:t>
      </w:r>
      <w:proofErr w:type="spellEnd"/>
      <w:r w:rsidRPr="00340E2B">
        <w:rPr>
          <w:rFonts w:ascii="Arial" w:hAnsi="Arial" w:cs="Arial"/>
          <w:sz w:val="20"/>
          <w:szCs w:val="20"/>
          <w:vertAlign w:val="superscript"/>
        </w:rPr>
        <w:t>, j</w:t>
      </w:r>
      <w:r w:rsidRPr="00340E2B">
        <w:rPr>
          <w:rFonts w:ascii="Arial" w:hAnsi="Arial" w:cs="Arial"/>
          <w:sz w:val="20"/>
          <w:szCs w:val="20"/>
        </w:rPr>
        <w:t xml:space="preserve">, Michael N. </w:t>
      </w:r>
      <w:proofErr w:type="spellStart"/>
      <w:r w:rsidRPr="00340E2B">
        <w:rPr>
          <w:rFonts w:ascii="Arial" w:hAnsi="Arial" w:cs="Arial"/>
          <w:sz w:val="20"/>
          <w:szCs w:val="20"/>
        </w:rPr>
        <w:t>Smolka</w:t>
      </w:r>
      <w:r w:rsidRPr="00340E2B">
        <w:rPr>
          <w:rFonts w:ascii="Arial" w:hAnsi="Arial" w:cs="Arial"/>
          <w:sz w:val="20"/>
          <w:szCs w:val="20"/>
          <w:vertAlign w:val="superscript"/>
        </w:rPr>
        <w:t>a</w:t>
      </w:r>
      <w:proofErr w:type="spellEnd"/>
      <w:r w:rsidRPr="00340E2B">
        <w:rPr>
          <w:rFonts w:ascii="Arial" w:hAnsi="Arial" w:cs="Arial"/>
          <w:sz w:val="20"/>
          <w:szCs w:val="20"/>
        </w:rPr>
        <w:t xml:space="preserve">, Lorenz </w:t>
      </w:r>
      <w:proofErr w:type="spellStart"/>
      <w:r w:rsidRPr="00340E2B">
        <w:rPr>
          <w:rFonts w:ascii="Arial" w:hAnsi="Arial" w:cs="Arial"/>
          <w:sz w:val="20"/>
          <w:szCs w:val="20"/>
        </w:rPr>
        <w:t>Deserno</w:t>
      </w:r>
      <w:r w:rsidRPr="00340E2B">
        <w:rPr>
          <w:rFonts w:ascii="Arial" w:hAnsi="Arial" w:cs="Arial"/>
          <w:sz w:val="20"/>
          <w:szCs w:val="20"/>
          <w:vertAlign w:val="superscript"/>
        </w:rPr>
        <w:t>a,b,c</w:t>
      </w:r>
      <w:proofErr w:type="spellEnd"/>
      <w:r w:rsidRPr="00340E2B">
        <w:rPr>
          <w:rFonts w:ascii="Arial" w:hAnsi="Arial" w:cs="Arial"/>
          <w:sz w:val="20"/>
          <w:szCs w:val="20"/>
          <w:vertAlign w:val="superscript"/>
        </w:rPr>
        <w:t xml:space="preserve"> </w:t>
      </w:r>
    </w:p>
    <w:p w14:paraId="178C74DE" w14:textId="424910C0" w:rsidR="00340E2B" w:rsidRPr="00340E2B" w:rsidRDefault="00340E2B" w:rsidP="00340E2B">
      <w:pPr>
        <w:rPr>
          <w:rFonts w:ascii="Arial" w:hAnsi="Arial" w:cs="Arial"/>
          <w:sz w:val="20"/>
          <w:szCs w:val="20"/>
        </w:rPr>
      </w:pPr>
      <w:r w:rsidRPr="00340E2B">
        <w:rPr>
          <w:rFonts w:ascii="Arial" w:hAnsi="Arial" w:cs="Arial"/>
          <w:sz w:val="20"/>
          <w:szCs w:val="20"/>
          <w:vertAlign w:val="superscript"/>
        </w:rPr>
        <w:t>a</w:t>
      </w:r>
      <w:r w:rsidRPr="00340E2B">
        <w:rPr>
          <w:rFonts w:ascii="Arial" w:hAnsi="Arial" w:cs="Arial"/>
          <w:sz w:val="20"/>
          <w:szCs w:val="20"/>
        </w:rPr>
        <w:t xml:space="preserve"> Department of Psychiatry, </w:t>
      </w:r>
      <w:proofErr w:type="spellStart"/>
      <w:r w:rsidRPr="00340E2B">
        <w:rPr>
          <w:rFonts w:ascii="Arial" w:hAnsi="Arial" w:cs="Arial"/>
          <w:sz w:val="20"/>
          <w:szCs w:val="20"/>
        </w:rPr>
        <w:t>Technische</w:t>
      </w:r>
      <w:proofErr w:type="spellEnd"/>
      <w:r w:rsidRPr="00340E2B">
        <w:rPr>
          <w:rFonts w:ascii="Arial" w:hAnsi="Arial" w:cs="Arial"/>
          <w:sz w:val="20"/>
          <w:szCs w:val="20"/>
        </w:rPr>
        <w:t xml:space="preserve"> Universität Dresden, Dresden, Germany</w:t>
      </w:r>
    </w:p>
    <w:p w14:paraId="08910886" w14:textId="1392243E" w:rsidR="00340E2B" w:rsidRPr="00340E2B" w:rsidRDefault="00340E2B" w:rsidP="00340E2B">
      <w:pPr>
        <w:rPr>
          <w:rFonts w:ascii="Arial" w:hAnsi="Arial" w:cs="Arial"/>
          <w:sz w:val="20"/>
          <w:szCs w:val="20"/>
        </w:rPr>
      </w:pPr>
      <w:r w:rsidRPr="00340E2B">
        <w:rPr>
          <w:rFonts w:ascii="Arial" w:hAnsi="Arial" w:cs="Arial"/>
          <w:sz w:val="20"/>
          <w:szCs w:val="20"/>
          <w:vertAlign w:val="superscript"/>
        </w:rPr>
        <w:t>b</w:t>
      </w:r>
      <w:r w:rsidRPr="00340E2B">
        <w:rPr>
          <w:rFonts w:ascii="Arial" w:hAnsi="Arial" w:cs="Arial"/>
          <w:sz w:val="20"/>
          <w:szCs w:val="20"/>
        </w:rPr>
        <w:t xml:space="preserve"> Department of Child and Adolescent Psychiatry, Psychosomatics and Psychotherapy, Centre of Mental Health, University of Würzburg, Margarete-</w:t>
      </w:r>
      <w:proofErr w:type="spellStart"/>
      <w:r w:rsidRPr="00340E2B">
        <w:rPr>
          <w:rFonts w:ascii="Arial" w:hAnsi="Arial" w:cs="Arial"/>
          <w:sz w:val="20"/>
          <w:szCs w:val="20"/>
        </w:rPr>
        <w:t>Höppel</w:t>
      </w:r>
      <w:proofErr w:type="spellEnd"/>
      <w:r w:rsidRPr="00340E2B">
        <w:rPr>
          <w:rFonts w:ascii="Arial" w:hAnsi="Arial" w:cs="Arial"/>
          <w:sz w:val="20"/>
          <w:szCs w:val="20"/>
        </w:rPr>
        <w:t>-Platz 1, 97080 Würzburg, Germany</w:t>
      </w:r>
    </w:p>
    <w:p w14:paraId="1A6CC070" w14:textId="609EDA9C" w:rsidR="00340E2B" w:rsidRPr="00340E2B" w:rsidRDefault="00340E2B" w:rsidP="00340E2B">
      <w:pPr>
        <w:rPr>
          <w:rFonts w:ascii="Arial" w:hAnsi="Arial" w:cs="Arial"/>
          <w:sz w:val="20"/>
          <w:szCs w:val="20"/>
        </w:rPr>
      </w:pPr>
      <w:r w:rsidRPr="00340E2B">
        <w:rPr>
          <w:rFonts w:ascii="Arial" w:hAnsi="Arial" w:cs="Arial"/>
          <w:sz w:val="20"/>
          <w:szCs w:val="20"/>
          <w:vertAlign w:val="superscript"/>
        </w:rPr>
        <w:t>c</w:t>
      </w:r>
      <w:r w:rsidRPr="00340E2B">
        <w:rPr>
          <w:rFonts w:ascii="Arial" w:hAnsi="Arial" w:cs="Arial"/>
          <w:sz w:val="20"/>
          <w:szCs w:val="20"/>
        </w:rPr>
        <w:t xml:space="preserve"> Max Planck Institute for Human Cognitive and Brain Sciences, </w:t>
      </w:r>
      <w:proofErr w:type="spellStart"/>
      <w:r w:rsidRPr="00340E2B">
        <w:rPr>
          <w:rFonts w:ascii="Arial" w:hAnsi="Arial" w:cs="Arial"/>
          <w:sz w:val="20"/>
          <w:szCs w:val="20"/>
        </w:rPr>
        <w:t>Stephanstraße</w:t>
      </w:r>
      <w:proofErr w:type="spellEnd"/>
      <w:r w:rsidRPr="00340E2B">
        <w:rPr>
          <w:rFonts w:ascii="Arial" w:hAnsi="Arial" w:cs="Arial"/>
          <w:sz w:val="20"/>
          <w:szCs w:val="20"/>
        </w:rPr>
        <w:t xml:space="preserve"> 1, 04103 Leipzig, Germany</w:t>
      </w:r>
    </w:p>
    <w:p w14:paraId="20E62B51" w14:textId="2359F2DA" w:rsidR="00340E2B" w:rsidRPr="00340E2B" w:rsidRDefault="00340E2B" w:rsidP="00340E2B">
      <w:pPr>
        <w:rPr>
          <w:rFonts w:ascii="Arial" w:hAnsi="Arial" w:cs="Arial"/>
          <w:sz w:val="20"/>
          <w:szCs w:val="20"/>
        </w:rPr>
      </w:pPr>
      <w:r w:rsidRPr="00340E2B">
        <w:rPr>
          <w:rFonts w:ascii="Arial" w:hAnsi="Arial" w:cs="Arial"/>
          <w:sz w:val="20"/>
          <w:szCs w:val="20"/>
          <w:vertAlign w:val="superscript"/>
        </w:rPr>
        <w:t>d</w:t>
      </w:r>
      <w:r w:rsidRPr="00340E2B">
        <w:rPr>
          <w:rFonts w:ascii="Arial" w:hAnsi="Arial" w:cs="Arial"/>
          <w:sz w:val="20"/>
          <w:szCs w:val="20"/>
        </w:rPr>
        <w:t xml:space="preserve"> Department of eHealth and Sports Analytics, Faculty of Sport Science, Ruhr-Universität Bochum (RUB), Bochum, Germany</w:t>
      </w:r>
    </w:p>
    <w:p w14:paraId="7CABF6DA" w14:textId="107720DF" w:rsidR="00340E2B" w:rsidRPr="00340E2B" w:rsidRDefault="00340E2B" w:rsidP="00340E2B">
      <w:pPr>
        <w:rPr>
          <w:rFonts w:ascii="Arial" w:hAnsi="Arial" w:cs="Arial"/>
          <w:sz w:val="20"/>
          <w:szCs w:val="20"/>
        </w:rPr>
      </w:pPr>
      <w:r w:rsidRPr="00340E2B">
        <w:rPr>
          <w:rFonts w:ascii="Arial" w:hAnsi="Arial" w:cs="Arial"/>
          <w:sz w:val="20"/>
          <w:szCs w:val="20"/>
          <w:vertAlign w:val="superscript"/>
        </w:rPr>
        <w:t>e</w:t>
      </w:r>
      <w:r w:rsidRPr="00340E2B">
        <w:rPr>
          <w:rFonts w:ascii="Arial" w:hAnsi="Arial" w:cs="Arial"/>
          <w:sz w:val="20"/>
          <w:szCs w:val="20"/>
        </w:rPr>
        <w:t xml:space="preserve"> Mental mHealth Lab, Institute of Sports and Sports Science, Karlsruhe Institute of Technology (KIT), Karlsruhe, Germany</w:t>
      </w:r>
    </w:p>
    <w:p w14:paraId="217B5977" w14:textId="2BD31E87" w:rsidR="00340E2B" w:rsidRPr="00340E2B" w:rsidRDefault="00340E2B" w:rsidP="00340E2B">
      <w:pPr>
        <w:rPr>
          <w:rFonts w:ascii="Arial" w:hAnsi="Arial" w:cs="Arial"/>
          <w:sz w:val="20"/>
          <w:szCs w:val="20"/>
        </w:rPr>
      </w:pPr>
      <w:r w:rsidRPr="00340E2B">
        <w:rPr>
          <w:rFonts w:ascii="Arial" w:hAnsi="Arial" w:cs="Arial"/>
          <w:sz w:val="20"/>
          <w:szCs w:val="20"/>
          <w:vertAlign w:val="superscript"/>
        </w:rPr>
        <w:t>f</w:t>
      </w:r>
      <w:r w:rsidRPr="00340E2B">
        <w:rPr>
          <w:rFonts w:ascii="Arial" w:hAnsi="Arial" w:cs="Arial"/>
          <w:sz w:val="20"/>
          <w:szCs w:val="20"/>
        </w:rPr>
        <w:t xml:space="preserve"> Department of Psychiatry and Psychotherapy, Central Institute of Mental Health, Medical Faculty Mannheim, Heidelberg University, Mannheim, Germany</w:t>
      </w:r>
    </w:p>
    <w:p w14:paraId="4119A21D" w14:textId="31144112" w:rsidR="00340E2B" w:rsidRPr="00340E2B" w:rsidRDefault="00340E2B" w:rsidP="00340E2B">
      <w:pPr>
        <w:rPr>
          <w:rFonts w:ascii="Arial" w:hAnsi="Arial" w:cs="Arial"/>
          <w:sz w:val="20"/>
          <w:szCs w:val="20"/>
        </w:rPr>
      </w:pPr>
      <w:r w:rsidRPr="00340E2B">
        <w:rPr>
          <w:rFonts w:ascii="Arial" w:hAnsi="Arial" w:cs="Arial"/>
          <w:sz w:val="20"/>
          <w:szCs w:val="20"/>
          <w:vertAlign w:val="superscript"/>
        </w:rPr>
        <w:t>g</w:t>
      </w:r>
      <w:r w:rsidRPr="00340E2B">
        <w:rPr>
          <w:rFonts w:ascii="Arial" w:hAnsi="Arial" w:cs="Arial"/>
          <w:sz w:val="20"/>
          <w:szCs w:val="20"/>
        </w:rPr>
        <w:t xml:space="preserve"> Department for Social and Preventive Medicine, University of Potsdam, Potsdam, Germany</w:t>
      </w:r>
    </w:p>
    <w:p w14:paraId="644FDE41" w14:textId="4F89F055" w:rsidR="00340E2B" w:rsidRPr="00340E2B" w:rsidRDefault="00340E2B" w:rsidP="00340E2B">
      <w:pPr>
        <w:rPr>
          <w:rFonts w:ascii="Arial" w:hAnsi="Arial" w:cs="Arial"/>
          <w:sz w:val="20"/>
          <w:szCs w:val="20"/>
        </w:rPr>
      </w:pPr>
      <w:r w:rsidRPr="00340E2B">
        <w:rPr>
          <w:rFonts w:ascii="Arial" w:hAnsi="Arial" w:cs="Arial"/>
          <w:sz w:val="20"/>
          <w:szCs w:val="20"/>
          <w:vertAlign w:val="superscript"/>
        </w:rPr>
        <w:t>h</w:t>
      </w:r>
      <w:r w:rsidRPr="00340E2B">
        <w:rPr>
          <w:rFonts w:ascii="Arial" w:hAnsi="Arial" w:cs="Arial"/>
          <w:sz w:val="20"/>
          <w:szCs w:val="20"/>
        </w:rPr>
        <w:t xml:space="preserve"> Department of Psychiatry and Psychotherapy, Charité Campus Mitte, </w:t>
      </w:r>
      <w:proofErr w:type="spellStart"/>
      <w:r w:rsidRPr="00340E2B">
        <w:rPr>
          <w:rFonts w:ascii="Arial" w:hAnsi="Arial" w:cs="Arial"/>
          <w:sz w:val="20"/>
          <w:szCs w:val="20"/>
        </w:rPr>
        <w:t>Charité</w:t>
      </w:r>
      <w:proofErr w:type="spellEnd"/>
      <w:r w:rsidRPr="00340E2B">
        <w:rPr>
          <w:rFonts w:ascii="Arial" w:hAnsi="Arial" w:cs="Arial"/>
          <w:sz w:val="20"/>
          <w:szCs w:val="20"/>
        </w:rPr>
        <w:t xml:space="preserve"> - </w:t>
      </w:r>
      <w:proofErr w:type="spellStart"/>
      <w:r w:rsidRPr="00340E2B">
        <w:rPr>
          <w:rFonts w:ascii="Arial" w:hAnsi="Arial" w:cs="Arial"/>
          <w:sz w:val="20"/>
          <w:szCs w:val="20"/>
        </w:rPr>
        <w:t>Universitätsmedizin</w:t>
      </w:r>
      <w:proofErr w:type="spellEnd"/>
      <w:r w:rsidRPr="00340E2B">
        <w:rPr>
          <w:rFonts w:ascii="Arial" w:hAnsi="Arial" w:cs="Arial"/>
          <w:sz w:val="20"/>
          <w:szCs w:val="20"/>
        </w:rPr>
        <w:t xml:space="preserve"> Berlin, corporate member of </w:t>
      </w:r>
      <w:proofErr w:type="spellStart"/>
      <w:r w:rsidRPr="00340E2B">
        <w:rPr>
          <w:rFonts w:ascii="Arial" w:hAnsi="Arial" w:cs="Arial"/>
          <w:sz w:val="20"/>
          <w:szCs w:val="20"/>
        </w:rPr>
        <w:t>Freie</w:t>
      </w:r>
      <w:proofErr w:type="spellEnd"/>
      <w:r w:rsidRPr="00340E2B">
        <w:rPr>
          <w:rFonts w:ascii="Arial" w:hAnsi="Arial" w:cs="Arial"/>
          <w:sz w:val="20"/>
          <w:szCs w:val="20"/>
        </w:rPr>
        <w:t xml:space="preserve"> Universität Berlin and Humboldt-Universität </w:t>
      </w:r>
      <w:proofErr w:type="spellStart"/>
      <w:r w:rsidRPr="00340E2B">
        <w:rPr>
          <w:rFonts w:ascii="Arial" w:hAnsi="Arial" w:cs="Arial"/>
          <w:sz w:val="20"/>
          <w:szCs w:val="20"/>
        </w:rPr>
        <w:t>zu</w:t>
      </w:r>
      <w:proofErr w:type="spellEnd"/>
      <w:r w:rsidRPr="00340E2B">
        <w:rPr>
          <w:rFonts w:ascii="Arial" w:hAnsi="Arial" w:cs="Arial"/>
          <w:sz w:val="20"/>
          <w:szCs w:val="20"/>
        </w:rPr>
        <w:t xml:space="preserve"> Berlin, Berlin, Germany</w:t>
      </w:r>
    </w:p>
    <w:p w14:paraId="2A8043FC" w14:textId="4E1D180B" w:rsidR="00340E2B" w:rsidRPr="00340E2B" w:rsidRDefault="00340E2B" w:rsidP="00340E2B">
      <w:pPr>
        <w:rPr>
          <w:rFonts w:ascii="Arial" w:hAnsi="Arial" w:cs="Arial"/>
          <w:bCs/>
          <w:sz w:val="20"/>
          <w:szCs w:val="20"/>
        </w:rPr>
      </w:pPr>
      <w:proofErr w:type="spellStart"/>
      <w:r w:rsidRPr="00340E2B">
        <w:rPr>
          <w:rFonts w:ascii="Arial" w:hAnsi="Arial" w:cs="Arial"/>
          <w:sz w:val="20"/>
          <w:szCs w:val="20"/>
          <w:vertAlign w:val="superscript"/>
        </w:rPr>
        <w:t>i</w:t>
      </w:r>
      <w:proofErr w:type="spellEnd"/>
      <w:r w:rsidRPr="00340E2B">
        <w:rPr>
          <w:rFonts w:ascii="Arial" w:hAnsi="Arial" w:cs="Arial"/>
          <w:sz w:val="20"/>
          <w:szCs w:val="20"/>
        </w:rPr>
        <w:t xml:space="preserve"> </w:t>
      </w:r>
      <w:r w:rsidRPr="00340E2B">
        <w:rPr>
          <w:rFonts w:ascii="Arial" w:hAnsi="Arial" w:cs="Arial"/>
          <w:bCs/>
          <w:sz w:val="20"/>
          <w:szCs w:val="20"/>
        </w:rPr>
        <w:t>Max Planck UCL Centre for Computational Psychiatry and Ageing Research, University College London, London, United Kingdom</w:t>
      </w:r>
    </w:p>
    <w:p w14:paraId="15BCDBF6" w14:textId="77777777" w:rsidR="00340E2B" w:rsidRPr="00340E2B" w:rsidRDefault="00340E2B" w:rsidP="00340E2B">
      <w:pPr>
        <w:rPr>
          <w:rFonts w:ascii="Arial" w:hAnsi="Arial" w:cs="Arial"/>
          <w:bCs/>
          <w:sz w:val="20"/>
          <w:szCs w:val="20"/>
        </w:rPr>
      </w:pPr>
      <w:r w:rsidRPr="00340E2B">
        <w:rPr>
          <w:rFonts w:ascii="Arial" w:hAnsi="Arial" w:cs="Arial"/>
          <w:sz w:val="20"/>
          <w:szCs w:val="20"/>
          <w:vertAlign w:val="superscript"/>
        </w:rPr>
        <w:t>j</w:t>
      </w:r>
      <w:r w:rsidRPr="00340E2B">
        <w:rPr>
          <w:rFonts w:ascii="Arial" w:hAnsi="Arial" w:cs="Arial"/>
          <w:sz w:val="20"/>
          <w:szCs w:val="20"/>
        </w:rPr>
        <w:t xml:space="preserve"> </w:t>
      </w:r>
      <w:r w:rsidRPr="00340E2B">
        <w:rPr>
          <w:rFonts w:ascii="Arial" w:hAnsi="Arial" w:cs="Arial"/>
          <w:bCs/>
          <w:sz w:val="20"/>
          <w:szCs w:val="20"/>
        </w:rPr>
        <w:t xml:space="preserve">The </w:t>
      </w:r>
      <w:proofErr w:type="spellStart"/>
      <w:r w:rsidRPr="00340E2B">
        <w:rPr>
          <w:rFonts w:ascii="Arial" w:hAnsi="Arial" w:cs="Arial"/>
          <w:bCs/>
          <w:sz w:val="20"/>
          <w:szCs w:val="20"/>
        </w:rPr>
        <w:t>Wellcome</w:t>
      </w:r>
      <w:proofErr w:type="spellEnd"/>
      <w:r w:rsidRPr="00340E2B">
        <w:rPr>
          <w:rFonts w:ascii="Arial" w:hAnsi="Arial" w:cs="Arial"/>
          <w:bCs/>
          <w:sz w:val="20"/>
          <w:szCs w:val="20"/>
        </w:rPr>
        <w:t xml:space="preserve"> Trust Centre for Neuroimaging, Institute of Neurology, University College London, London, United Kingdom </w:t>
      </w:r>
    </w:p>
    <w:p w14:paraId="471E4E39" w14:textId="77777777" w:rsidR="002658BA" w:rsidRDefault="002658BA" w:rsidP="00E6133D">
      <w:pPr>
        <w:rPr>
          <w:rFonts w:ascii="Arial" w:hAnsi="Arial" w:cs="Arial"/>
          <w:sz w:val="20"/>
          <w:szCs w:val="20"/>
        </w:rPr>
      </w:pPr>
    </w:p>
    <w:p w14:paraId="20DFDABE" w14:textId="2F7C1AD6" w:rsidR="00E6133D" w:rsidRPr="00F649EE" w:rsidRDefault="00E6133D" w:rsidP="00E6133D">
      <w:pPr>
        <w:rPr>
          <w:rFonts w:ascii="Arial" w:hAnsi="Arial" w:cs="Arial"/>
          <w:sz w:val="20"/>
          <w:szCs w:val="20"/>
        </w:rPr>
      </w:pPr>
      <w:r w:rsidRPr="00E6133D">
        <w:rPr>
          <w:rFonts w:ascii="Arial" w:hAnsi="Arial" w:cs="Arial"/>
          <w:sz w:val="20"/>
          <w:szCs w:val="20"/>
        </w:rPr>
        <w:t>*</w:t>
      </w:r>
      <w:r w:rsidRPr="00F649EE">
        <w:rPr>
          <w:rFonts w:ascii="Arial" w:hAnsi="Arial" w:cs="Arial"/>
          <w:sz w:val="20"/>
          <w:szCs w:val="20"/>
        </w:rPr>
        <w:t>Paste corresponding author name(s) here</w:t>
      </w:r>
      <w:r w:rsidRPr="00E6133D">
        <w:rPr>
          <w:rFonts w:ascii="Arial" w:hAnsi="Arial" w:cs="Arial"/>
          <w:sz w:val="20"/>
          <w:szCs w:val="20"/>
        </w:rPr>
        <w:t>.</w:t>
      </w:r>
    </w:p>
    <w:p w14:paraId="46D7756D" w14:textId="59E281EE" w:rsidR="00E6133D" w:rsidRDefault="00E6133D" w:rsidP="00E6133D">
      <w:pPr>
        <w:rPr>
          <w:rStyle w:val="Hyperlink"/>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4" w:history="1">
        <w:r w:rsidR="007E082C" w:rsidRPr="002247C4">
          <w:rPr>
            <w:rStyle w:val="Hyperlink"/>
            <w:rFonts w:ascii="Arial" w:hAnsi="Arial" w:cs="Arial"/>
            <w:sz w:val="20"/>
            <w:szCs w:val="20"/>
          </w:rPr>
          <w:t>hilmar.zech@tu-dresden.de</w:t>
        </w:r>
      </w:hyperlink>
      <w:r w:rsidR="002658BA">
        <w:rPr>
          <w:rStyle w:val="Hyperlink"/>
          <w:rFonts w:ascii="Arial" w:hAnsi="Arial" w:cs="Arial"/>
          <w:sz w:val="20"/>
          <w:szCs w:val="20"/>
        </w:rPr>
        <w:t xml:space="preserve"> / </w:t>
      </w:r>
      <w:hyperlink r:id="rId15" w:history="1">
        <w:r w:rsidR="002658BA" w:rsidRPr="001A44B5">
          <w:rPr>
            <w:rStyle w:val="Hyperlink"/>
            <w:rFonts w:ascii="Arial" w:hAnsi="Arial" w:cs="Arial"/>
            <w:sz w:val="20"/>
            <w:szCs w:val="20"/>
          </w:rPr>
          <w:t>deserno_l@uwk.de</w:t>
        </w:r>
      </w:hyperlink>
      <w:r w:rsidR="002658BA">
        <w:rPr>
          <w:rStyle w:val="Hyperlink"/>
          <w:rFonts w:ascii="Arial" w:hAnsi="Arial" w:cs="Arial"/>
          <w:sz w:val="20"/>
          <w:szCs w:val="20"/>
        </w:rPr>
        <w:t xml:space="preserve"> </w:t>
      </w:r>
    </w:p>
    <w:p w14:paraId="33D53B93" w14:textId="77777777" w:rsidR="002658BA" w:rsidRPr="00623869" w:rsidRDefault="002658BA" w:rsidP="00E6133D">
      <w:pPr>
        <w:rPr>
          <w:rFonts w:ascii="Arial" w:hAnsi="Arial" w:cs="Arial"/>
          <w:sz w:val="20"/>
          <w:szCs w:val="20"/>
        </w:rPr>
      </w:pPr>
    </w:p>
    <w:p w14:paraId="1A4002EE" w14:textId="57B2857F" w:rsidR="00623869" w:rsidRDefault="00623869" w:rsidP="00623869">
      <w:pPr>
        <w:rPr>
          <w:rFonts w:ascii="Arial" w:hAnsi="Arial" w:cs="Arial"/>
          <w:sz w:val="20"/>
          <w:szCs w:val="20"/>
        </w:rPr>
      </w:pPr>
      <w:commentRangeStart w:id="9"/>
      <w:r w:rsidRPr="00E6133D">
        <w:rPr>
          <w:rFonts w:ascii="Arial" w:hAnsi="Arial" w:cs="Arial"/>
          <w:b/>
          <w:sz w:val="20"/>
          <w:szCs w:val="20"/>
        </w:rPr>
        <w:t>Author Contributions</w:t>
      </w:r>
      <w:r>
        <w:rPr>
          <w:rFonts w:ascii="Arial" w:hAnsi="Arial" w:cs="Arial"/>
          <w:b/>
          <w:sz w:val="20"/>
          <w:szCs w:val="20"/>
        </w:rPr>
        <w:t xml:space="preserve">: </w:t>
      </w:r>
      <w:r w:rsidRPr="00F649EE">
        <w:rPr>
          <w:rFonts w:ascii="Arial" w:hAnsi="Arial" w:cs="Arial"/>
          <w:sz w:val="20"/>
          <w:szCs w:val="20"/>
        </w:rPr>
        <w:t>Paste the author contributions here</w:t>
      </w:r>
      <w:r w:rsidRPr="00E6133D">
        <w:rPr>
          <w:rFonts w:ascii="Arial" w:hAnsi="Arial" w:cs="Arial"/>
          <w:sz w:val="20"/>
          <w:szCs w:val="20"/>
        </w:rPr>
        <w:t>.</w:t>
      </w:r>
    </w:p>
    <w:p w14:paraId="7A5DDA98" w14:textId="77777777"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Pr>
          <w:rFonts w:ascii="Arial" w:hAnsi="Arial" w:cs="Arial"/>
          <w:sz w:val="20"/>
          <w:szCs w:val="20"/>
        </w:rPr>
        <w:t xml:space="preserve">Disclose any competing interests here. </w:t>
      </w:r>
      <w:commentRangeEnd w:id="9"/>
      <w:r w:rsidR="002658BA">
        <w:rPr>
          <w:rStyle w:val="CommentReference"/>
          <w:rFonts w:ascii="Times New Roman" w:eastAsia="Times New Roman" w:hAnsi="Times New Roman" w:cs="Times New Roman"/>
        </w:rPr>
        <w:commentReference w:id="9"/>
      </w:r>
    </w:p>
    <w:p w14:paraId="61606AE0" w14:textId="64ACF872" w:rsidR="00E6133D" w:rsidRPr="00E6133D" w:rsidRDefault="00E6133D" w:rsidP="00E6133D">
      <w:pPr>
        <w:rPr>
          <w:rFonts w:ascii="Arial" w:hAnsi="Arial" w:cs="Arial"/>
          <w:sz w:val="20"/>
          <w:szCs w:val="20"/>
        </w:rPr>
      </w:pPr>
      <w:commentRangeStart w:id="10"/>
      <w:r w:rsidRPr="00E6133D">
        <w:rPr>
          <w:rFonts w:ascii="Arial" w:hAnsi="Arial" w:cs="Arial"/>
          <w:b/>
          <w:sz w:val="20"/>
          <w:szCs w:val="20"/>
        </w:rPr>
        <w:t>Classification</w:t>
      </w:r>
      <w:r w:rsidR="00623869">
        <w:rPr>
          <w:rFonts w:ascii="Arial" w:hAnsi="Arial" w:cs="Arial"/>
          <w:b/>
          <w:sz w:val="20"/>
          <w:szCs w:val="20"/>
        </w:rPr>
        <w:t xml:space="preserve">: </w:t>
      </w:r>
      <w:r w:rsidRPr="00F649EE">
        <w:rPr>
          <w:rFonts w:ascii="Arial" w:hAnsi="Arial" w:cs="Arial"/>
          <w:sz w:val="20"/>
          <w:szCs w:val="20"/>
        </w:rPr>
        <w:t xml:space="preserve">Paste the </w:t>
      </w:r>
      <w:r w:rsidRPr="00E6133D">
        <w:rPr>
          <w:rFonts w:ascii="Arial" w:hAnsi="Arial" w:cs="Arial"/>
          <w:sz w:val="20"/>
          <w:szCs w:val="20"/>
        </w:rPr>
        <w:t xml:space="preserve">major and minor </w:t>
      </w:r>
      <w:r w:rsidRPr="00F649EE">
        <w:rPr>
          <w:rFonts w:ascii="Arial" w:hAnsi="Arial" w:cs="Arial"/>
          <w:sz w:val="20"/>
          <w:szCs w:val="20"/>
        </w:rPr>
        <w:t>classification</w:t>
      </w:r>
      <w:r w:rsidRPr="00E6133D">
        <w:rPr>
          <w:rFonts w:ascii="Arial" w:hAnsi="Arial" w:cs="Arial"/>
          <w:sz w:val="20"/>
          <w:szCs w:val="20"/>
        </w:rPr>
        <w:t xml:space="preserve"> </w:t>
      </w:r>
      <w:r w:rsidRPr="00F649EE">
        <w:rPr>
          <w:rFonts w:ascii="Arial" w:hAnsi="Arial" w:cs="Arial"/>
          <w:sz w:val="20"/>
          <w:szCs w:val="20"/>
        </w:rPr>
        <w:t>here</w:t>
      </w:r>
      <w:r w:rsidRPr="00E6133D">
        <w:rPr>
          <w:rFonts w:ascii="Arial" w:hAnsi="Arial" w:cs="Arial"/>
          <w:sz w:val="20"/>
          <w:szCs w:val="20"/>
        </w:rPr>
        <w:t>. Dual classifications are permitted, but cannot be within the same major classification.</w:t>
      </w:r>
    </w:p>
    <w:p w14:paraId="18812061" w14:textId="7E302066" w:rsidR="00E6133D" w:rsidDel="00BC1BC4" w:rsidRDefault="00E6133D" w:rsidP="00E6133D">
      <w:pPr>
        <w:rPr>
          <w:ins w:id="11" w:author="Microsoft Office User" w:date="2022-03-14T08:06:00Z"/>
          <w:del w:id="12" w:author="Hilmar Zech" w:date="2022-03-20T18:29:00Z"/>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Pr="00F649EE">
        <w:rPr>
          <w:rFonts w:ascii="Arial" w:hAnsi="Arial" w:cs="Arial"/>
          <w:sz w:val="20"/>
          <w:szCs w:val="20"/>
        </w:rPr>
        <w:t>Paste the keywords here</w:t>
      </w:r>
      <w:r w:rsidRPr="00E6133D">
        <w:rPr>
          <w:rFonts w:ascii="Arial" w:hAnsi="Arial" w:cs="Arial"/>
          <w:sz w:val="20"/>
          <w:szCs w:val="20"/>
        </w:rPr>
        <w:t>. There should be at least three and no more than five.</w:t>
      </w:r>
      <w:commentRangeEnd w:id="10"/>
      <w:r w:rsidR="002658BA">
        <w:rPr>
          <w:rStyle w:val="CommentReference"/>
          <w:rFonts w:ascii="Times New Roman" w:eastAsia="Times New Roman" w:hAnsi="Times New Roman" w:cs="Times New Roman"/>
        </w:rPr>
        <w:commentReference w:id="10"/>
      </w:r>
      <w:ins w:id="13" w:author="Microsoft Office User" w:date="2022-03-14T08:06:00Z">
        <w:r w:rsidR="002658BA">
          <w:rPr>
            <w:rFonts w:ascii="Arial" w:hAnsi="Arial" w:cs="Arial"/>
            <w:sz w:val="20"/>
            <w:szCs w:val="20"/>
          </w:rPr>
          <w:t xml:space="preserve"> </w:t>
        </w:r>
      </w:ins>
    </w:p>
    <w:p w14:paraId="33BDDE26" w14:textId="06FDCF6B" w:rsidR="002658BA" w:rsidRPr="00E6133D" w:rsidRDefault="002658BA" w:rsidP="00E6133D">
      <w:pPr>
        <w:rPr>
          <w:rFonts w:ascii="Arial" w:hAnsi="Arial" w:cs="Arial"/>
          <w:sz w:val="20"/>
          <w:szCs w:val="20"/>
        </w:rPr>
      </w:pPr>
      <w:ins w:id="14" w:author="Microsoft Office User" w:date="2022-03-14T08:06:00Z">
        <w:del w:id="15" w:author="Hilmar Zech" w:date="2022-03-20T18:29:00Z">
          <w:r w:rsidDel="00BC1BC4">
            <w:rPr>
              <w:rFonts w:ascii="Arial" w:hAnsi="Arial" w:cs="Arial"/>
              <w:sz w:val="20"/>
              <w:szCs w:val="20"/>
            </w:rPr>
            <w:br w:type="page"/>
          </w:r>
        </w:del>
      </w:ins>
    </w:p>
    <w:p w14:paraId="53DC3353" w14:textId="44FBF708" w:rsidR="00582544" w:rsidRPr="008B4E40" w:rsidDel="002658BA" w:rsidRDefault="00582544" w:rsidP="008B4E40">
      <w:pPr>
        <w:keepNext/>
        <w:pBdr>
          <w:top w:val="nil"/>
          <w:left w:val="nil"/>
          <w:bottom w:val="nil"/>
          <w:right w:val="nil"/>
          <w:between w:val="nil"/>
        </w:pBdr>
        <w:spacing w:before="240" w:after="60" w:line="360" w:lineRule="auto"/>
        <w:rPr>
          <w:del w:id="16" w:author="Microsoft Office User" w:date="2022-03-14T08:05:00Z"/>
          <w:rFonts w:ascii="Arial" w:hAnsi="Arial" w:cs="Arial"/>
          <w:b/>
          <w:color w:val="000000"/>
        </w:rPr>
      </w:pPr>
      <w:bookmarkStart w:id="17" w:name="30j0zll" w:colFirst="0" w:colLast="0"/>
      <w:bookmarkStart w:id="18" w:name="1fob9te" w:colFirst="0" w:colLast="0"/>
      <w:bookmarkEnd w:id="17"/>
      <w:bookmarkEnd w:id="18"/>
    </w:p>
    <w:p w14:paraId="1022AED8" w14:textId="1531AFC2" w:rsidR="00E6133D" w:rsidRPr="008B4E40" w:rsidDel="002658BA" w:rsidRDefault="00E6133D" w:rsidP="008B4E40">
      <w:pPr>
        <w:keepNext/>
        <w:pBdr>
          <w:top w:val="nil"/>
          <w:left w:val="nil"/>
          <w:bottom w:val="nil"/>
          <w:right w:val="nil"/>
          <w:between w:val="nil"/>
        </w:pBdr>
        <w:spacing w:before="240" w:after="60" w:line="360" w:lineRule="auto"/>
        <w:rPr>
          <w:del w:id="19" w:author="Microsoft Office User" w:date="2022-03-14T08:05:00Z"/>
          <w:rFonts w:ascii="Arial" w:hAnsi="Arial" w:cs="Arial"/>
          <w:color w:val="000000"/>
        </w:rPr>
      </w:pPr>
      <w:r w:rsidRPr="008B4E40">
        <w:rPr>
          <w:rFonts w:ascii="Arial" w:hAnsi="Arial" w:cs="Arial"/>
          <w:b/>
          <w:color w:val="000000"/>
        </w:rPr>
        <w:t>Abstract</w:t>
      </w:r>
    </w:p>
    <w:p w14:paraId="2E3054C2" w14:textId="77777777" w:rsidR="002658BA" w:rsidRPr="008B4E40" w:rsidRDefault="002658BA" w:rsidP="008B4E40">
      <w:pPr>
        <w:keepNext/>
        <w:pBdr>
          <w:top w:val="nil"/>
          <w:left w:val="nil"/>
          <w:bottom w:val="nil"/>
          <w:right w:val="nil"/>
          <w:between w:val="nil"/>
        </w:pBdr>
        <w:spacing w:before="240" w:after="60" w:line="360" w:lineRule="auto"/>
        <w:rPr>
          <w:ins w:id="20" w:author="Microsoft Office User" w:date="2022-03-14T08:05:00Z"/>
          <w:rFonts w:ascii="Arial" w:hAnsi="Arial" w:cs="Arial"/>
          <w:b/>
          <w:color w:val="000000"/>
        </w:rPr>
      </w:pPr>
    </w:p>
    <w:p w14:paraId="70164E52" w14:textId="02985A32" w:rsidR="00D55A52" w:rsidRDefault="00D55A52" w:rsidP="008B4E40">
      <w:pPr>
        <w:keepNext/>
        <w:pBdr>
          <w:top w:val="nil"/>
          <w:left w:val="nil"/>
          <w:bottom w:val="nil"/>
          <w:right w:val="nil"/>
          <w:between w:val="nil"/>
        </w:pBdr>
        <w:spacing w:before="240" w:after="60" w:line="360" w:lineRule="auto"/>
        <w:jc w:val="both"/>
        <w:rPr>
          <w:ins w:id="21" w:author="Microsoft Office User" w:date="2022-03-14T09:11:00Z"/>
          <w:rFonts w:ascii="Arial" w:hAnsi="Arial" w:cs="Arial"/>
          <w:color w:val="000000"/>
          <w:highlight w:val="yellow"/>
        </w:rPr>
      </w:pPr>
      <w:r>
        <w:rPr>
          <w:rFonts w:ascii="Arial" w:hAnsi="Arial" w:cs="Arial"/>
          <w:color w:val="000000"/>
        </w:rPr>
        <w:t>Experimental</w:t>
      </w:r>
      <w:r w:rsidRPr="00233A98">
        <w:rPr>
          <w:rFonts w:ascii="Arial" w:hAnsi="Arial" w:cs="Arial"/>
          <w:color w:val="000000"/>
        </w:rPr>
        <w:t xml:space="preserve"> measures of self-regulation are thought </w:t>
      </w:r>
      <w:r>
        <w:rPr>
          <w:rFonts w:ascii="Arial" w:hAnsi="Arial" w:cs="Arial"/>
          <w:color w:val="000000"/>
        </w:rPr>
        <w:t xml:space="preserve">for long </w:t>
      </w:r>
      <w:r w:rsidRPr="00233A98">
        <w:rPr>
          <w:rFonts w:ascii="Arial" w:hAnsi="Arial" w:cs="Arial"/>
          <w:color w:val="000000"/>
        </w:rPr>
        <w:t xml:space="preserve">to play an integral role in </w:t>
      </w:r>
      <w:r>
        <w:rPr>
          <w:rFonts w:ascii="Arial" w:hAnsi="Arial" w:cs="Arial"/>
          <w:color w:val="000000"/>
        </w:rPr>
        <w:t xml:space="preserve">our scientific </w:t>
      </w:r>
      <w:r w:rsidRPr="00233A98">
        <w:rPr>
          <w:rFonts w:ascii="Arial" w:hAnsi="Arial" w:cs="Arial"/>
          <w:color w:val="000000"/>
        </w:rPr>
        <w:t xml:space="preserve">understanding </w:t>
      </w:r>
      <w:r>
        <w:rPr>
          <w:rFonts w:ascii="Arial" w:hAnsi="Arial" w:cs="Arial"/>
          <w:color w:val="000000"/>
        </w:rPr>
        <w:t xml:space="preserve">of loss of control behaviors, for example in </w:t>
      </w:r>
      <w:commentRangeStart w:id="22"/>
      <w:r w:rsidRPr="00233A98">
        <w:rPr>
          <w:rFonts w:ascii="Arial" w:hAnsi="Arial" w:cs="Arial"/>
          <w:color w:val="000000"/>
        </w:rPr>
        <w:t>addiction</w:t>
      </w:r>
      <w:commentRangeEnd w:id="22"/>
      <w:r w:rsidRPr="00233A98">
        <w:rPr>
          <w:rStyle w:val="CommentReference"/>
          <w:rFonts w:ascii="Times New Roman" w:eastAsia="Times New Roman" w:hAnsi="Times New Roman" w:cs="Times New Roman"/>
          <w:sz w:val="22"/>
          <w:szCs w:val="22"/>
        </w:rPr>
        <w:commentReference w:id="22"/>
      </w:r>
      <w:r w:rsidRPr="00233A98">
        <w:rPr>
          <w:rFonts w:ascii="Arial" w:hAnsi="Arial" w:cs="Arial"/>
          <w:color w:val="000000"/>
        </w:rPr>
        <w:t xml:space="preserve">. Yet, </w:t>
      </w:r>
      <w:r>
        <w:rPr>
          <w:rFonts w:ascii="Arial" w:hAnsi="Arial" w:cs="Arial"/>
          <w:color w:val="000000"/>
        </w:rPr>
        <w:t>experimental</w:t>
      </w:r>
      <w:r w:rsidRPr="00233A98">
        <w:rPr>
          <w:rFonts w:ascii="Arial" w:hAnsi="Arial" w:cs="Arial"/>
          <w:color w:val="000000"/>
        </w:rPr>
        <w:t xml:space="preserve"> task measures can</w:t>
      </w:r>
      <w:r>
        <w:rPr>
          <w:rFonts w:ascii="Arial" w:hAnsi="Arial" w:cs="Arial"/>
          <w:color w:val="000000"/>
        </w:rPr>
        <w:t>not</w:t>
      </w:r>
      <w:r w:rsidRPr="00233A98">
        <w:rPr>
          <w:rFonts w:ascii="Arial" w:hAnsi="Arial" w:cs="Arial"/>
          <w:color w:val="000000"/>
        </w:rPr>
        <w:t xml:space="preserve"> </w:t>
      </w:r>
      <w:r>
        <w:rPr>
          <w:rFonts w:ascii="Arial" w:hAnsi="Arial" w:cs="Arial"/>
          <w:color w:val="000000"/>
        </w:rPr>
        <w:t>be easily</w:t>
      </w:r>
      <w:r w:rsidRPr="00233A98">
        <w:rPr>
          <w:rFonts w:ascii="Arial" w:hAnsi="Arial" w:cs="Arial"/>
          <w:color w:val="000000"/>
        </w:rPr>
        <w:t xml:space="preserve"> deployed where addictive behaviors actually occur—in people’s real lives outside of the </w:t>
      </w:r>
      <w:commentRangeStart w:id="23"/>
      <w:r w:rsidRPr="00233A98">
        <w:rPr>
          <w:rFonts w:ascii="Arial" w:hAnsi="Arial" w:cs="Arial"/>
          <w:color w:val="000000"/>
        </w:rPr>
        <w:t>laboratory</w:t>
      </w:r>
      <w:commentRangeEnd w:id="23"/>
      <w:r w:rsidRPr="00233A98">
        <w:rPr>
          <w:rStyle w:val="CommentReference"/>
          <w:rFonts w:ascii="Times New Roman" w:eastAsia="Times New Roman" w:hAnsi="Times New Roman" w:cs="Times New Roman"/>
          <w:sz w:val="22"/>
          <w:szCs w:val="22"/>
        </w:rPr>
        <w:commentReference w:id="23"/>
      </w:r>
      <w:r w:rsidRPr="00233A98">
        <w:rPr>
          <w:rFonts w:ascii="Arial" w:hAnsi="Arial" w:cs="Arial"/>
          <w:color w:val="000000"/>
        </w:rPr>
        <w:t xml:space="preserve">. Moreover, self-regulation tasks have recently come under criticism for their </w:t>
      </w:r>
      <w:r>
        <w:rPr>
          <w:rFonts w:ascii="Arial" w:hAnsi="Arial" w:cs="Arial"/>
          <w:color w:val="000000"/>
        </w:rPr>
        <w:t>poor</w:t>
      </w:r>
      <w:r w:rsidRPr="00233A98">
        <w:rPr>
          <w:rFonts w:ascii="Arial" w:hAnsi="Arial" w:cs="Arial"/>
          <w:color w:val="000000"/>
        </w:rPr>
        <w:t xml:space="preserve"> test–retest reliability </w:t>
      </w:r>
      <w:commentRangeStart w:id="24"/>
      <w:r w:rsidRPr="00233A98">
        <w:rPr>
          <w:rFonts w:ascii="Arial" w:hAnsi="Arial" w:cs="Arial"/>
          <w:color w:val="000000"/>
        </w:rPr>
        <w:t xml:space="preserve">and construct </w:t>
      </w:r>
      <w:commentRangeStart w:id="25"/>
      <w:r w:rsidRPr="00233A98">
        <w:rPr>
          <w:rFonts w:ascii="Arial" w:hAnsi="Arial" w:cs="Arial"/>
          <w:color w:val="000000"/>
        </w:rPr>
        <w:t>validity</w:t>
      </w:r>
      <w:commentRangeEnd w:id="25"/>
      <w:r w:rsidRPr="00233A98">
        <w:rPr>
          <w:rStyle w:val="CommentReference"/>
          <w:rFonts w:ascii="Times New Roman" w:eastAsia="Times New Roman" w:hAnsi="Times New Roman" w:cs="Times New Roman"/>
          <w:sz w:val="22"/>
          <w:szCs w:val="22"/>
        </w:rPr>
        <w:commentReference w:id="25"/>
      </w:r>
      <w:commentRangeEnd w:id="24"/>
      <w:r>
        <w:rPr>
          <w:rStyle w:val="CommentReference"/>
          <w:rFonts w:ascii="Times New Roman" w:eastAsia="Times New Roman" w:hAnsi="Times New Roman" w:cs="Times New Roman"/>
        </w:rPr>
        <w:commentReference w:id="24"/>
      </w:r>
      <w:r w:rsidRPr="00233A98">
        <w:rPr>
          <w:rFonts w:ascii="Arial" w:hAnsi="Arial" w:cs="Arial"/>
          <w:color w:val="000000"/>
        </w:rPr>
        <w:t xml:space="preserve">. Together, these two disadvantages of existing tasks might explain why ecological validity of task-based self-regulation measures is low. To overcome this problem, </w:t>
      </w:r>
      <w:r>
        <w:rPr>
          <w:rFonts w:ascii="Arial" w:hAnsi="Arial" w:cs="Arial"/>
          <w:color w:val="000000"/>
        </w:rPr>
        <w:t>we</w:t>
      </w:r>
      <w:r w:rsidRPr="00233A98">
        <w:rPr>
          <w:rFonts w:ascii="Arial" w:hAnsi="Arial" w:cs="Arial"/>
          <w:color w:val="000000"/>
        </w:rPr>
        <w:t xml:space="preserve"> assesse</w:t>
      </w:r>
      <w:r>
        <w:rPr>
          <w:rFonts w:ascii="Arial" w:hAnsi="Arial" w:cs="Arial"/>
          <w:color w:val="000000"/>
        </w:rPr>
        <w:t>d</w:t>
      </w:r>
      <w:r w:rsidRPr="00233A98">
        <w:rPr>
          <w:rFonts w:ascii="Arial" w:hAnsi="Arial" w:cs="Arial"/>
          <w:color w:val="000000"/>
        </w:rPr>
        <w:t xml:space="preserve"> the reliability and construct validity of four smartphone-based tasks designed to measure </w:t>
      </w:r>
      <w:r>
        <w:rPr>
          <w:rFonts w:ascii="Arial" w:hAnsi="Arial" w:cs="Arial"/>
          <w:color w:val="000000"/>
        </w:rPr>
        <w:t xml:space="preserve">different aspects of </w:t>
      </w:r>
      <w:r w:rsidRPr="00233A98">
        <w:rPr>
          <w:rFonts w:ascii="Arial" w:hAnsi="Arial" w:cs="Arial"/>
          <w:color w:val="000000"/>
        </w:rPr>
        <w:t>self-regulati</w:t>
      </w:r>
      <w:r>
        <w:rPr>
          <w:rFonts w:ascii="Arial" w:hAnsi="Arial" w:cs="Arial"/>
          <w:color w:val="000000"/>
        </w:rPr>
        <w:t xml:space="preserve">on by drawing upon measures of cognitive </w:t>
      </w:r>
      <w:r w:rsidR="00786123">
        <w:rPr>
          <w:rFonts w:ascii="Arial" w:hAnsi="Arial" w:cs="Arial"/>
          <w:color w:val="000000"/>
        </w:rPr>
        <w:t xml:space="preserve">control </w:t>
      </w:r>
      <w:r>
        <w:rPr>
          <w:rFonts w:ascii="Arial" w:hAnsi="Arial" w:cs="Arial"/>
          <w:color w:val="000000"/>
        </w:rPr>
        <w:t>and decision-making</w:t>
      </w:r>
      <w:r w:rsidRPr="00233A98">
        <w:rPr>
          <w:rFonts w:ascii="Arial" w:hAnsi="Arial" w:cs="Arial"/>
          <w:color w:val="000000"/>
        </w:rPr>
        <w:t xml:space="preserve"> in a large (N=300) sample of </w:t>
      </w:r>
      <w:r w:rsidR="00786123">
        <w:rPr>
          <w:rFonts w:ascii="Arial" w:hAnsi="Arial" w:cs="Arial"/>
          <w:color w:val="000000"/>
        </w:rPr>
        <w:t xml:space="preserve">psychiatric </w:t>
      </w:r>
      <w:r>
        <w:rPr>
          <w:rFonts w:ascii="Arial" w:hAnsi="Arial" w:cs="Arial"/>
          <w:color w:val="000000"/>
        </w:rPr>
        <w:t>patients with alcohol use disorder</w:t>
      </w:r>
      <w:r w:rsidR="00786123">
        <w:rPr>
          <w:rFonts w:ascii="Arial" w:hAnsi="Arial" w:cs="Arial"/>
          <w:color w:val="000000"/>
        </w:rPr>
        <w:t xml:space="preserve"> and associated comorbidities</w:t>
      </w:r>
      <w:r w:rsidRPr="00233A98">
        <w:rPr>
          <w:rFonts w:ascii="Arial" w:hAnsi="Arial" w:cs="Arial"/>
          <w:color w:val="000000"/>
        </w:rPr>
        <w:t>. We show that the four tasks have moderate to good reliability</w:t>
      </w:r>
      <w:r>
        <w:rPr>
          <w:rFonts w:ascii="Arial" w:hAnsi="Arial" w:cs="Arial"/>
          <w:color w:val="000000"/>
        </w:rPr>
        <w:t xml:space="preserve">, which </w:t>
      </w:r>
      <w:r w:rsidRPr="00233A98">
        <w:rPr>
          <w:rFonts w:ascii="Arial" w:hAnsi="Arial" w:cs="Arial"/>
          <w:color w:val="000000"/>
        </w:rPr>
        <w:t>can be further</w:t>
      </w:r>
      <w:r>
        <w:rPr>
          <w:rFonts w:ascii="Arial" w:hAnsi="Arial" w:cs="Arial"/>
          <w:color w:val="000000"/>
        </w:rPr>
        <w:t xml:space="preserve"> improved </w:t>
      </w:r>
      <w:proofErr w:type="spellStart"/>
      <w:r>
        <w:rPr>
          <w:rFonts w:ascii="Arial" w:hAnsi="Arial" w:cs="Arial"/>
          <w:color w:val="000000"/>
        </w:rPr>
        <w:t>to</w:t>
      </w:r>
      <w:proofErr w:type="spellEnd"/>
      <w:r>
        <w:rPr>
          <w:rFonts w:ascii="Arial" w:hAnsi="Arial" w:cs="Arial"/>
          <w:color w:val="000000"/>
        </w:rPr>
        <w:t xml:space="preserve"> good to excellent levels if</w:t>
      </w:r>
      <w:r w:rsidRPr="00233A98">
        <w:rPr>
          <w:rFonts w:ascii="Arial" w:hAnsi="Arial" w:cs="Arial"/>
          <w:color w:val="000000"/>
        </w:rPr>
        <w:t xml:space="preserve"> data from </w:t>
      </w:r>
      <w:r>
        <w:rPr>
          <w:rFonts w:ascii="Arial" w:hAnsi="Arial" w:cs="Arial"/>
          <w:color w:val="000000"/>
        </w:rPr>
        <w:t>separate</w:t>
      </w:r>
      <w:r w:rsidRPr="00233A98">
        <w:rPr>
          <w:rFonts w:ascii="Arial" w:hAnsi="Arial" w:cs="Arial"/>
          <w:color w:val="000000"/>
        </w:rPr>
        <w:t xml:space="preserve"> measurement</w:t>
      </w:r>
      <w:r>
        <w:rPr>
          <w:rFonts w:ascii="Arial" w:hAnsi="Arial" w:cs="Arial"/>
          <w:color w:val="000000"/>
        </w:rPr>
        <w:t>s</w:t>
      </w:r>
      <w:r w:rsidRPr="00233A98">
        <w:rPr>
          <w:rFonts w:ascii="Arial" w:hAnsi="Arial" w:cs="Arial"/>
          <w:color w:val="000000"/>
        </w:rPr>
        <w:t xml:space="preserve"> sessions</w:t>
      </w:r>
      <w:r>
        <w:rPr>
          <w:rFonts w:ascii="Arial" w:hAnsi="Arial" w:cs="Arial"/>
          <w:color w:val="000000"/>
        </w:rPr>
        <w:t xml:space="preserve"> was modeled jointly. We show that the data is described for by four factors, which cover one cognitive control factor separately from two-three distinct aspects of decision-making. This work in</w:t>
      </w:r>
      <w:r w:rsidR="00C56494">
        <w:rPr>
          <w:rFonts w:ascii="Arial" w:hAnsi="Arial" w:cs="Arial"/>
          <w:color w:val="000000"/>
        </w:rPr>
        <w:t xml:space="preserve">dicates that self-regulation can be measured </w:t>
      </w:r>
      <w:r w:rsidR="00786123">
        <w:rPr>
          <w:rFonts w:ascii="Arial" w:hAnsi="Arial" w:cs="Arial"/>
          <w:color w:val="000000"/>
        </w:rPr>
        <w:t xml:space="preserve">experimentally </w:t>
      </w:r>
      <w:r w:rsidR="00C56494">
        <w:rPr>
          <w:rFonts w:ascii="Arial" w:hAnsi="Arial" w:cs="Arial"/>
          <w:color w:val="000000"/>
        </w:rPr>
        <w:t>with sufficient reliability and validity in addiction</w:t>
      </w:r>
      <w:r w:rsidR="00786123">
        <w:rPr>
          <w:rFonts w:ascii="Arial" w:hAnsi="Arial" w:cs="Arial"/>
          <w:color w:val="000000"/>
        </w:rPr>
        <w:t xml:space="preserve">. This </w:t>
      </w:r>
      <w:r w:rsidR="00C56494">
        <w:rPr>
          <w:rFonts w:ascii="Arial" w:hAnsi="Arial" w:cs="Arial"/>
          <w:color w:val="000000"/>
        </w:rPr>
        <w:t xml:space="preserve">represents a </w:t>
      </w:r>
      <w:proofErr w:type="gramStart"/>
      <w:r w:rsidR="00C56494">
        <w:rPr>
          <w:rFonts w:ascii="Arial" w:hAnsi="Arial" w:cs="Arial"/>
          <w:color w:val="000000"/>
        </w:rPr>
        <w:t>critical milestones</w:t>
      </w:r>
      <w:proofErr w:type="gramEnd"/>
      <w:r w:rsidR="00C56494">
        <w:rPr>
          <w:rFonts w:ascii="Arial" w:hAnsi="Arial" w:cs="Arial"/>
          <w:color w:val="000000"/>
        </w:rPr>
        <w:t xml:space="preserve"> towards longitudinal experimental studies in the fi</w:t>
      </w:r>
      <w:r w:rsidR="00786123">
        <w:rPr>
          <w:rFonts w:ascii="Arial" w:hAnsi="Arial" w:cs="Arial"/>
          <w:color w:val="000000"/>
        </w:rPr>
        <w:t>e</w:t>
      </w:r>
      <w:r w:rsidR="00C56494">
        <w:rPr>
          <w:rFonts w:ascii="Arial" w:hAnsi="Arial" w:cs="Arial"/>
          <w:color w:val="000000"/>
        </w:rPr>
        <w:t xml:space="preserve">ld in addiction research but also in psychiatry and psychology more generally. </w:t>
      </w:r>
    </w:p>
    <w:p w14:paraId="2A72CFB6" w14:textId="77777777" w:rsidR="00980C22" w:rsidRPr="00FA6E65" w:rsidRDefault="00980C22" w:rsidP="00FA6E65">
      <w:pPr>
        <w:keepNext/>
        <w:pBdr>
          <w:top w:val="nil"/>
          <w:left w:val="nil"/>
          <w:bottom w:val="nil"/>
          <w:right w:val="nil"/>
          <w:between w:val="nil"/>
        </w:pBdr>
        <w:spacing w:before="240" w:after="60" w:line="360" w:lineRule="auto"/>
        <w:contextualSpacing/>
        <w:rPr>
          <w:rFonts w:ascii="Arial" w:hAnsi="Arial" w:cs="Arial"/>
          <w:color w:val="000000"/>
        </w:rPr>
      </w:pPr>
    </w:p>
    <w:p w14:paraId="6EBB9860" w14:textId="77777777" w:rsidR="002658BA" w:rsidRPr="00FA6E65" w:rsidRDefault="002658BA">
      <w:pPr>
        <w:rPr>
          <w:ins w:id="26" w:author="Microsoft Office User" w:date="2022-03-14T08:06:00Z"/>
          <w:rFonts w:ascii="Arial" w:hAnsi="Arial" w:cs="Arial"/>
          <w:b/>
          <w:color w:val="000000"/>
          <w:sz w:val="20"/>
          <w:szCs w:val="20"/>
        </w:rPr>
      </w:pPr>
      <w:ins w:id="27" w:author="Microsoft Office User" w:date="2022-03-14T08:06:00Z">
        <w:r w:rsidRPr="00FA6E65">
          <w:rPr>
            <w:rFonts w:ascii="Arial" w:hAnsi="Arial" w:cs="Arial"/>
            <w:b/>
            <w:color w:val="000000"/>
            <w:sz w:val="20"/>
            <w:szCs w:val="20"/>
          </w:rPr>
          <w:br w:type="page"/>
        </w:r>
      </w:ins>
    </w:p>
    <w:p w14:paraId="0A25037F" w14:textId="77777777" w:rsidR="00E6133D" w:rsidRPr="00FA6E65" w:rsidRDefault="00E6133D" w:rsidP="00E6133D">
      <w:pPr>
        <w:keepNext/>
        <w:pBdr>
          <w:top w:val="nil"/>
          <w:left w:val="nil"/>
          <w:bottom w:val="nil"/>
          <w:right w:val="nil"/>
          <w:between w:val="nil"/>
        </w:pBdr>
        <w:spacing w:before="240" w:after="60"/>
        <w:contextualSpacing/>
        <w:rPr>
          <w:rFonts w:ascii="Arial" w:hAnsi="Arial" w:cs="Arial"/>
          <w:b/>
          <w:color w:val="000000"/>
        </w:rPr>
      </w:pPr>
      <w:r w:rsidRPr="00FA6E65">
        <w:rPr>
          <w:rFonts w:ascii="Arial" w:hAnsi="Arial" w:cs="Arial"/>
          <w:b/>
          <w:color w:val="000000"/>
        </w:rPr>
        <w:lastRenderedPageBreak/>
        <w:t>Introduction</w:t>
      </w:r>
    </w:p>
    <w:p w14:paraId="5893CA01" w14:textId="5C91CADC" w:rsidR="002658BA" w:rsidRPr="00BC1BC4" w:rsidRDefault="002658BA" w:rsidP="00E6133D">
      <w:pPr>
        <w:keepNext/>
        <w:pBdr>
          <w:top w:val="nil"/>
          <w:left w:val="nil"/>
          <w:bottom w:val="nil"/>
          <w:right w:val="nil"/>
          <w:between w:val="nil"/>
        </w:pBdr>
        <w:spacing w:before="240" w:after="60"/>
        <w:contextualSpacing/>
        <w:rPr>
          <w:ins w:id="28" w:author="Microsoft Office User" w:date="2022-03-14T08:06:00Z"/>
          <w:rFonts w:ascii="Arial" w:hAnsi="Arial" w:cs="Arial"/>
          <w:b/>
          <w:color w:val="000000"/>
        </w:rPr>
      </w:pPr>
    </w:p>
    <w:p w14:paraId="58D8E70C" w14:textId="6A4BE7FE" w:rsidR="00FE6E12" w:rsidRDefault="00BC1BC4"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T</w:t>
      </w:r>
      <w:r w:rsidRPr="00BC1BC4">
        <w:rPr>
          <w:rFonts w:ascii="Arial" w:hAnsi="Arial" w:cs="Arial"/>
          <w:color w:val="000000"/>
        </w:rPr>
        <w:t>he ability to control behavior in service of long term-goals</w:t>
      </w:r>
      <w:r>
        <w:rPr>
          <w:rFonts w:ascii="Arial" w:hAnsi="Arial" w:cs="Arial"/>
          <w:color w:val="000000"/>
        </w:rPr>
        <w:t xml:space="preserve"> (</w:t>
      </w:r>
      <w:r w:rsidRPr="00BC1BC4">
        <w:rPr>
          <w:rFonts w:ascii="Arial" w:hAnsi="Arial" w:cs="Arial"/>
          <w:color w:val="000000"/>
        </w:rPr>
        <w:t>self</w:t>
      </w:r>
      <w:r>
        <w:rPr>
          <w:rFonts w:ascii="Arial" w:hAnsi="Arial" w:cs="Arial"/>
          <w:color w:val="000000"/>
        </w:rPr>
        <w:t>-</w:t>
      </w:r>
      <w:r w:rsidRPr="00BC1BC4">
        <w:rPr>
          <w:rFonts w:ascii="Arial" w:hAnsi="Arial" w:cs="Arial"/>
          <w:color w:val="000000"/>
        </w:rPr>
        <w:t>regulation</w:t>
      </w:r>
      <w:r>
        <w:rPr>
          <w:rFonts w:ascii="Arial" w:hAnsi="Arial" w:cs="Arial"/>
          <w:color w:val="000000"/>
        </w:rPr>
        <w:t>)</w:t>
      </w:r>
      <w:r w:rsidRPr="00BC1BC4">
        <w:rPr>
          <w:rFonts w:ascii="Arial" w:hAnsi="Arial" w:cs="Arial"/>
          <w:color w:val="000000"/>
        </w:rPr>
        <w:t xml:space="preserve"> </w:t>
      </w:r>
      <w:r w:rsidR="00FE6E12">
        <w:rPr>
          <w:rFonts w:ascii="Arial" w:hAnsi="Arial" w:cs="Arial"/>
          <w:color w:val="000000"/>
        </w:rPr>
        <w:t>is related to</w:t>
      </w:r>
      <w:r>
        <w:rPr>
          <w:rFonts w:ascii="Arial" w:hAnsi="Arial" w:cs="Arial"/>
          <w:color w:val="000000"/>
        </w:rPr>
        <w:t xml:space="preserve"> </w:t>
      </w:r>
      <w:r w:rsidRPr="00BC1BC4">
        <w:rPr>
          <w:rFonts w:ascii="Arial" w:hAnsi="Arial" w:cs="Arial"/>
          <w:color w:val="000000"/>
        </w:rPr>
        <w:t xml:space="preserve">a range of </w:t>
      </w:r>
      <w:r>
        <w:rPr>
          <w:rFonts w:ascii="Arial" w:hAnsi="Arial" w:cs="Arial"/>
          <w:color w:val="000000"/>
        </w:rPr>
        <w:t>important</w:t>
      </w:r>
      <w:r w:rsidRPr="00BC1BC4">
        <w:rPr>
          <w:rFonts w:ascii="Arial" w:hAnsi="Arial" w:cs="Arial"/>
          <w:color w:val="000000"/>
        </w:rPr>
        <w:t xml:space="preserve"> life outcomes, </w:t>
      </w:r>
      <w:r>
        <w:rPr>
          <w:rFonts w:ascii="Arial" w:hAnsi="Arial" w:cs="Arial"/>
          <w:color w:val="000000"/>
        </w:rPr>
        <w:t>including</w:t>
      </w:r>
      <w:r w:rsidRPr="00BC1BC4">
        <w:rPr>
          <w:rFonts w:ascii="Arial" w:hAnsi="Arial" w:cs="Arial"/>
          <w:color w:val="000000"/>
        </w:rPr>
        <w:t xml:space="preserve"> wealth, health, and </w:t>
      </w:r>
      <w:r>
        <w:rPr>
          <w:rFonts w:ascii="Arial" w:hAnsi="Arial" w:cs="Arial"/>
          <w:color w:val="000000"/>
        </w:rPr>
        <w:t xml:space="preserve">public safety (Moffit et al, 2011). </w:t>
      </w:r>
      <w:r w:rsidR="003939B0">
        <w:rPr>
          <w:rFonts w:ascii="Arial" w:hAnsi="Arial" w:cs="Arial"/>
          <w:color w:val="000000"/>
        </w:rPr>
        <w:t xml:space="preserve">Given </w:t>
      </w:r>
      <w:r w:rsidR="009D2B59">
        <w:rPr>
          <w:rFonts w:ascii="Arial" w:hAnsi="Arial" w:cs="Arial"/>
          <w:color w:val="000000"/>
        </w:rPr>
        <w:t>its</w:t>
      </w:r>
      <w:r w:rsidR="003939B0">
        <w:rPr>
          <w:rFonts w:ascii="Arial" w:hAnsi="Arial" w:cs="Arial"/>
          <w:color w:val="000000"/>
        </w:rPr>
        <w:t xml:space="preserve"> importance for personal and societal outcomes</w:t>
      </w:r>
      <w:r>
        <w:rPr>
          <w:rFonts w:ascii="Arial" w:hAnsi="Arial" w:cs="Arial"/>
          <w:color w:val="000000"/>
        </w:rPr>
        <w:t xml:space="preserve">, </w:t>
      </w:r>
      <w:r w:rsidRPr="00BC1BC4">
        <w:rPr>
          <w:rFonts w:ascii="Arial" w:hAnsi="Arial" w:cs="Arial"/>
          <w:color w:val="000000"/>
        </w:rPr>
        <w:t xml:space="preserve">interest in </w:t>
      </w:r>
      <w:r w:rsidR="009D2B59">
        <w:rPr>
          <w:rFonts w:ascii="Arial" w:hAnsi="Arial" w:cs="Arial"/>
          <w:color w:val="000000"/>
        </w:rPr>
        <w:t>self-regulation</w:t>
      </w:r>
      <w:r>
        <w:rPr>
          <w:rFonts w:ascii="Arial" w:hAnsi="Arial" w:cs="Arial"/>
          <w:color w:val="000000"/>
        </w:rPr>
        <w:t xml:space="preserve"> </w:t>
      </w:r>
      <w:r w:rsidRPr="00BC1BC4">
        <w:rPr>
          <w:rFonts w:ascii="Arial" w:hAnsi="Arial" w:cs="Arial"/>
          <w:color w:val="000000"/>
        </w:rPr>
        <w:t xml:space="preserve">has </w:t>
      </w:r>
      <w:r w:rsidR="008E602C">
        <w:rPr>
          <w:rFonts w:ascii="Arial" w:hAnsi="Arial" w:cs="Arial"/>
          <w:color w:val="000000"/>
        </w:rPr>
        <w:t>increased</w:t>
      </w:r>
      <w:r w:rsidR="007D1FF8">
        <w:rPr>
          <w:rFonts w:ascii="Arial" w:hAnsi="Arial" w:cs="Arial"/>
          <w:color w:val="000000"/>
        </w:rPr>
        <w:t xml:space="preserve"> across</w:t>
      </w:r>
      <w:r w:rsidRPr="00BC1BC4">
        <w:rPr>
          <w:rFonts w:ascii="Arial" w:hAnsi="Arial" w:cs="Arial"/>
          <w:color w:val="000000"/>
        </w:rPr>
        <w:t xml:space="preserve"> research </w:t>
      </w:r>
      <w:r>
        <w:rPr>
          <w:rFonts w:ascii="Arial" w:hAnsi="Arial" w:cs="Arial"/>
          <w:color w:val="000000"/>
        </w:rPr>
        <w:t xml:space="preserve">domains, </w:t>
      </w:r>
      <w:r w:rsidR="002B358D">
        <w:rPr>
          <w:rFonts w:ascii="Arial" w:hAnsi="Arial" w:cs="Arial"/>
          <w:color w:val="000000"/>
        </w:rPr>
        <w:t>including</w:t>
      </w:r>
      <w:r>
        <w:rPr>
          <w:rFonts w:ascii="Arial" w:hAnsi="Arial" w:cs="Arial"/>
          <w:color w:val="000000"/>
        </w:rPr>
        <w:t xml:space="preserve"> </w:t>
      </w:r>
      <w:r w:rsidR="00ED098D">
        <w:rPr>
          <w:rFonts w:ascii="Arial" w:hAnsi="Arial" w:cs="Arial"/>
          <w:color w:val="000000"/>
        </w:rPr>
        <w:t>economics</w:t>
      </w:r>
      <w:r w:rsidR="002B358D">
        <w:rPr>
          <w:rFonts w:ascii="Arial" w:hAnsi="Arial" w:cs="Arial"/>
          <w:color w:val="000000"/>
        </w:rPr>
        <w:t xml:space="preserve">, </w:t>
      </w:r>
      <w:r>
        <w:rPr>
          <w:rFonts w:ascii="Arial" w:hAnsi="Arial" w:cs="Arial"/>
          <w:color w:val="000000"/>
        </w:rPr>
        <w:t>psychology</w:t>
      </w:r>
      <w:r w:rsidR="002B358D">
        <w:rPr>
          <w:rFonts w:ascii="Arial" w:hAnsi="Arial" w:cs="Arial"/>
          <w:color w:val="000000"/>
        </w:rPr>
        <w:t>,</w:t>
      </w:r>
      <w:r>
        <w:rPr>
          <w:rFonts w:ascii="Arial" w:hAnsi="Arial" w:cs="Arial"/>
          <w:color w:val="000000"/>
        </w:rPr>
        <w:t xml:space="preserve"> </w:t>
      </w:r>
      <w:r w:rsidR="00ED098D">
        <w:rPr>
          <w:rFonts w:ascii="Arial" w:hAnsi="Arial" w:cs="Arial"/>
          <w:color w:val="000000"/>
        </w:rPr>
        <w:t>and</w:t>
      </w:r>
      <w:r>
        <w:rPr>
          <w:rFonts w:ascii="Arial" w:hAnsi="Arial" w:cs="Arial"/>
          <w:color w:val="000000"/>
        </w:rPr>
        <w:t xml:space="preserve"> cognitive neuroscience.</w:t>
      </w:r>
      <w:r w:rsidR="00FE6E12">
        <w:rPr>
          <w:rFonts w:ascii="Arial" w:hAnsi="Arial" w:cs="Arial"/>
          <w:color w:val="000000"/>
        </w:rPr>
        <w:t xml:space="preserve"> Different research </w:t>
      </w:r>
      <w:r w:rsidR="009D2B59">
        <w:rPr>
          <w:rFonts w:ascii="Arial" w:hAnsi="Arial" w:cs="Arial"/>
          <w:color w:val="000000"/>
        </w:rPr>
        <w:t>domains</w:t>
      </w:r>
      <w:r w:rsidR="00FE6E12">
        <w:rPr>
          <w:rFonts w:ascii="Arial" w:hAnsi="Arial" w:cs="Arial"/>
          <w:color w:val="000000"/>
        </w:rPr>
        <w:t xml:space="preserve"> have used different methodologies to study the topic, ranging from survey measures, to neurological measures and experimental tasks</w:t>
      </w:r>
      <w:r w:rsidR="003D0CE3">
        <w:rPr>
          <w:rFonts w:ascii="Arial" w:hAnsi="Arial" w:cs="Arial"/>
          <w:color w:val="000000"/>
        </w:rPr>
        <w:t xml:space="preserve"> (Eisenberg et al., 2019)</w:t>
      </w:r>
      <w:r w:rsidR="00FE6E12">
        <w:rPr>
          <w:rFonts w:ascii="Arial" w:hAnsi="Arial" w:cs="Arial"/>
          <w:color w:val="000000"/>
        </w:rPr>
        <w:t>.</w:t>
      </w:r>
    </w:p>
    <w:p w14:paraId="005DE0D7" w14:textId="2C875B51" w:rsidR="00FE6E12" w:rsidRDefault="00FE6E12" w:rsidP="008851DD">
      <w:pPr>
        <w:keepNext/>
        <w:pBdr>
          <w:top w:val="nil"/>
          <w:left w:val="nil"/>
          <w:bottom w:val="nil"/>
          <w:right w:val="nil"/>
          <w:between w:val="nil"/>
        </w:pBdr>
        <w:spacing w:before="240" w:after="60" w:line="360" w:lineRule="auto"/>
        <w:contextualSpacing/>
        <w:rPr>
          <w:rFonts w:ascii="Arial" w:hAnsi="Arial" w:cs="Arial"/>
          <w:color w:val="000000"/>
        </w:rPr>
      </w:pPr>
    </w:p>
    <w:p w14:paraId="7EEEB088" w14:textId="0A46AC7C" w:rsidR="00E705B2" w:rsidRDefault="00E02A91"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E</w:t>
      </w:r>
      <w:r w:rsidR="00FE6E12">
        <w:rPr>
          <w:rFonts w:ascii="Arial" w:hAnsi="Arial" w:cs="Arial"/>
          <w:color w:val="000000"/>
        </w:rPr>
        <w:t xml:space="preserve">xperimental tasks play an </w:t>
      </w:r>
      <w:r w:rsidR="009D2B59">
        <w:rPr>
          <w:rFonts w:ascii="Arial" w:hAnsi="Arial" w:cs="Arial"/>
          <w:color w:val="000000"/>
        </w:rPr>
        <w:t xml:space="preserve">especially </w:t>
      </w:r>
      <w:r w:rsidR="00FE6E12">
        <w:rPr>
          <w:rFonts w:ascii="Arial" w:hAnsi="Arial" w:cs="Arial"/>
          <w:color w:val="000000"/>
        </w:rPr>
        <w:t>important role</w:t>
      </w:r>
      <w:r w:rsidRPr="00E02A91">
        <w:rPr>
          <w:rFonts w:ascii="Arial" w:hAnsi="Arial" w:cs="Arial"/>
          <w:color w:val="000000"/>
        </w:rPr>
        <w:t xml:space="preserve"> </w:t>
      </w:r>
      <w:r>
        <w:rPr>
          <w:rFonts w:ascii="Arial" w:hAnsi="Arial" w:cs="Arial"/>
          <w:color w:val="000000"/>
        </w:rPr>
        <w:t xml:space="preserve">in researching </w:t>
      </w:r>
      <w:r>
        <w:rPr>
          <w:rFonts w:ascii="Arial" w:hAnsi="Arial" w:cs="Arial"/>
          <w:color w:val="000000"/>
        </w:rPr>
        <w:t>self-regulation</w:t>
      </w:r>
      <w:r w:rsidR="003D0CE3">
        <w:rPr>
          <w:rFonts w:ascii="Arial" w:hAnsi="Arial" w:cs="Arial"/>
          <w:color w:val="000000"/>
        </w:rPr>
        <w:t>.</w:t>
      </w:r>
      <w:r>
        <w:rPr>
          <w:rFonts w:ascii="Arial" w:hAnsi="Arial" w:cs="Arial"/>
          <w:color w:val="000000"/>
        </w:rPr>
        <w:t xml:space="preserve"> Self-regulation is an umbrella term encompassing a range of distinct capacities and tasks excel at isolating distinct processes that </w:t>
      </w:r>
      <w:r w:rsidR="007E494F">
        <w:rPr>
          <w:rFonts w:ascii="Arial" w:hAnsi="Arial" w:cs="Arial"/>
          <w:color w:val="000000"/>
        </w:rPr>
        <w:t>cannot be easily tapped by survey measures (Falk and Heckman, 2009). Consequently, tasks have already been successfully used to capture distinct self-regulation capacities, including working memory, inhibition, and adaptive decision making</w:t>
      </w:r>
      <w:r w:rsidR="00094D30">
        <w:rPr>
          <w:rFonts w:ascii="Arial" w:hAnsi="Arial" w:cs="Arial"/>
          <w:color w:val="000000"/>
        </w:rPr>
        <w:t xml:space="preserve"> (</w:t>
      </w:r>
      <w:commentRangeStart w:id="29"/>
      <w:r w:rsidR="00094D30">
        <w:rPr>
          <w:rFonts w:ascii="Arial" w:hAnsi="Arial" w:cs="Arial"/>
          <w:color w:val="000000"/>
        </w:rPr>
        <w:t>ref</w:t>
      </w:r>
      <w:commentRangeEnd w:id="29"/>
      <w:r w:rsidR="008E602C">
        <w:rPr>
          <w:rStyle w:val="CommentReference"/>
          <w:rFonts w:ascii="Times New Roman" w:eastAsia="Times New Roman" w:hAnsi="Times New Roman" w:cs="Times New Roman"/>
        </w:rPr>
        <w:commentReference w:id="29"/>
      </w:r>
      <w:r w:rsidR="00094D30">
        <w:rPr>
          <w:rFonts w:ascii="Arial" w:hAnsi="Arial" w:cs="Arial"/>
          <w:color w:val="000000"/>
        </w:rPr>
        <w:t>)</w:t>
      </w:r>
      <w:r w:rsidR="007E494F">
        <w:rPr>
          <w:rFonts w:ascii="Arial" w:hAnsi="Arial" w:cs="Arial"/>
          <w:color w:val="000000"/>
        </w:rPr>
        <w:t>. Moreover, tasks can be modelled using rigorous mathematical models</w:t>
      </w:r>
      <w:r w:rsidR="00094D30">
        <w:rPr>
          <w:rFonts w:ascii="Arial" w:hAnsi="Arial" w:cs="Arial"/>
          <w:color w:val="000000"/>
        </w:rPr>
        <w:t xml:space="preserve"> (Haines et al., 2021)</w:t>
      </w:r>
      <w:r w:rsidR="007E494F">
        <w:rPr>
          <w:rFonts w:ascii="Arial" w:hAnsi="Arial" w:cs="Arial"/>
          <w:color w:val="000000"/>
        </w:rPr>
        <w:t xml:space="preserve"> and resulting outcomes can be connected to neurological markers. This effort could ultimately </w:t>
      </w:r>
      <w:r w:rsidR="00E705B2">
        <w:rPr>
          <w:rFonts w:ascii="Arial" w:hAnsi="Arial" w:cs="Arial"/>
          <w:color w:val="000000"/>
        </w:rPr>
        <w:t>lead to a better understanding of self-regulation failures, and lead to targeted treatments of conditions, such as addictions, which are characterized by deficient self-regulation.</w:t>
      </w:r>
    </w:p>
    <w:p w14:paraId="18C3E4DF" w14:textId="77777777" w:rsidR="00E705B2" w:rsidRDefault="00E705B2" w:rsidP="008851DD">
      <w:pPr>
        <w:keepNext/>
        <w:pBdr>
          <w:top w:val="nil"/>
          <w:left w:val="nil"/>
          <w:bottom w:val="nil"/>
          <w:right w:val="nil"/>
          <w:between w:val="nil"/>
        </w:pBdr>
        <w:spacing w:before="240" w:after="60" w:line="360" w:lineRule="auto"/>
        <w:contextualSpacing/>
        <w:rPr>
          <w:rFonts w:ascii="Arial" w:hAnsi="Arial" w:cs="Arial"/>
          <w:color w:val="000000"/>
        </w:rPr>
      </w:pPr>
    </w:p>
    <w:p w14:paraId="131F6B90" w14:textId="6F55D87B" w:rsidR="00094D30" w:rsidRDefault="00E705B2"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 xml:space="preserve">Yet, although tasks excel at rigorously measuring </w:t>
      </w:r>
      <w:r w:rsidR="008E602C">
        <w:rPr>
          <w:rFonts w:ascii="Arial" w:hAnsi="Arial" w:cs="Arial"/>
          <w:color w:val="000000"/>
        </w:rPr>
        <w:t xml:space="preserve">distinct, </w:t>
      </w:r>
      <w:r>
        <w:rPr>
          <w:rFonts w:ascii="Arial" w:hAnsi="Arial" w:cs="Arial"/>
          <w:color w:val="000000"/>
        </w:rPr>
        <w:t xml:space="preserve">latent capacities underlying self-regulation, research linking task measures to real-life outcomes has so far been largely unsuccessful. </w:t>
      </w:r>
      <w:r w:rsidR="00094D30">
        <w:rPr>
          <w:rFonts w:ascii="Arial" w:hAnsi="Arial" w:cs="Arial"/>
          <w:color w:val="000000"/>
        </w:rPr>
        <w:t>For example, i</w:t>
      </w:r>
      <w:r w:rsidR="00F61559">
        <w:rPr>
          <w:rFonts w:ascii="Arial" w:hAnsi="Arial" w:cs="Arial"/>
          <w:color w:val="000000"/>
        </w:rPr>
        <w:t xml:space="preserve">n a recent study, </w:t>
      </w:r>
      <w:r>
        <w:rPr>
          <w:rFonts w:ascii="Arial" w:hAnsi="Arial" w:cs="Arial"/>
          <w:color w:val="000000"/>
        </w:rPr>
        <w:t xml:space="preserve">Eisenberg et al. (2019) </w:t>
      </w:r>
      <w:r w:rsidR="00F824E9">
        <w:rPr>
          <w:rFonts w:ascii="Arial" w:hAnsi="Arial" w:cs="Arial"/>
          <w:color w:val="000000"/>
        </w:rPr>
        <w:t>assessed the validity of 22 survey</w:t>
      </w:r>
      <w:r w:rsidR="00F61559">
        <w:rPr>
          <w:rFonts w:ascii="Arial" w:hAnsi="Arial" w:cs="Arial"/>
          <w:color w:val="000000"/>
        </w:rPr>
        <w:t>s</w:t>
      </w:r>
      <w:r w:rsidR="00F824E9">
        <w:rPr>
          <w:rFonts w:ascii="Arial" w:hAnsi="Arial" w:cs="Arial"/>
          <w:color w:val="000000"/>
        </w:rPr>
        <w:t xml:space="preserve"> and 37 task measures of self-regulation and found that </w:t>
      </w:r>
      <w:r w:rsidR="00F61559">
        <w:rPr>
          <w:rFonts w:ascii="Arial" w:hAnsi="Arial" w:cs="Arial"/>
          <w:color w:val="000000"/>
        </w:rPr>
        <w:t xml:space="preserve">while surveys modestly predict real-world outcomes related to self-regulation, tasks show largely no relationship to real-world outcomes. This </w:t>
      </w:r>
      <w:r w:rsidR="00E3131A">
        <w:rPr>
          <w:rFonts w:ascii="Arial" w:hAnsi="Arial" w:cs="Arial"/>
          <w:color w:val="000000"/>
        </w:rPr>
        <w:t>finding</w:t>
      </w:r>
      <w:r w:rsidR="00F61559">
        <w:rPr>
          <w:rFonts w:ascii="Arial" w:hAnsi="Arial" w:cs="Arial"/>
          <w:color w:val="000000"/>
        </w:rPr>
        <w:t xml:space="preserve"> mirrors a more widely held opinion </w:t>
      </w:r>
      <w:r w:rsidR="00E3131A">
        <w:rPr>
          <w:rFonts w:ascii="Arial" w:hAnsi="Arial" w:cs="Arial"/>
          <w:color w:val="000000"/>
        </w:rPr>
        <w:t>that</w:t>
      </w:r>
      <w:r w:rsidR="00F61559">
        <w:rPr>
          <w:rFonts w:ascii="Arial" w:hAnsi="Arial" w:cs="Arial"/>
          <w:color w:val="000000"/>
        </w:rPr>
        <w:t xml:space="preserve"> experimental tasks lack “realism” and generalizability (Falk and Heckman, 2009).</w:t>
      </w:r>
    </w:p>
    <w:p w14:paraId="3175B6A0" w14:textId="59A08730" w:rsidR="00CE0254" w:rsidRDefault="00CE0254" w:rsidP="008851DD">
      <w:pPr>
        <w:keepNext/>
        <w:pBdr>
          <w:top w:val="nil"/>
          <w:left w:val="nil"/>
          <w:bottom w:val="nil"/>
          <w:right w:val="nil"/>
          <w:between w:val="nil"/>
        </w:pBdr>
        <w:spacing w:before="240" w:after="60" w:line="360" w:lineRule="auto"/>
        <w:contextualSpacing/>
        <w:rPr>
          <w:rFonts w:ascii="Arial" w:hAnsi="Arial" w:cs="Arial"/>
          <w:color w:val="000000"/>
        </w:rPr>
      </w:pPr>
    </w:p>
    <w:p w14:paraId="04A25C04" w14:textId="307A63C5" w:rsidR="00094D30" w:rsidRDefault="00CE0254"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 xml:space="preserve">Here, we argue that tasks do not inherently lack </w:t>
      </w:r>
      <w:r w:rsidR="00E3131A">
        <w:rPr>
          <w:rFonts w:ascii="Arial" w:hAnsi="Arial" w:cs="Arial"/>
          <w:color w:val="000000"/>
        </w:rPr>
        <w:t>real-world relevance</w:t>
      </w:r>
      <w:r w:rsidR="00257B78">
        <w:rPr>
          <w:rFonts w:ascii="Arial" w:hAnsi="Arial" w:cs="Arial"/>
          <w:color w:val="000000"/>
        </w:rPr>
        <w:t xml:space="preserve">, but rather that methodological shortcomings in how tasks are traditionally used can explain their perceived </w:t>
      </w:r>
      <w:r w:rsidR="00094D30">
        <w:rPr>
          <w:rFonts w:ascii="Arial" w:hAnsi="Arial" w:cs="Arial"/>
          <w:color w:val="000000"/>
        </w:rPr>
        <w:t>lack of realism</w:t>
      </w:r>
      <w:r w:rsidR="00257B78">
        <w:rPr>
          <w:rFonts w:ascii="Arial" w:hAnsi="Arial" w:cs="Arial"/>
          <w:color w:val="000000"/>
        </w:rPr>
        <w:t xml:space="preserve">. </w:t>
      </w:r>
      <w:r w:rsidR="00094D30">
        <w:rPr>
          <w:rFonts w:ascii="Arial" w:hAnsi="Arial" w:cs="Arial"/>
          <w:color w:val="000000"/>
        </w:rPr>
        <w:t xml:space="preserve">Specifically, it has recently been shown that task measures </w:t>
      </w:r>
      <w:r w:rsidR="00E3131A">
        <w:rPr>
          <w:rFonts w:ascii="Arial" w:hAnsi="Arial" w:cs="Arial"/>
          <w:color w:val="000000"/>
        </w:rPr>
        <w:t xml:space="preserve">largely </w:t>
      </w:r>
      <w:r w:rsidR="00094D30">
        <w:rPr>
          <w:rFonts w:ascii="Arial" w:hAnsi="Arial" w:cs="Arial"/>
          <w:color w:val="000000"/>
        </w:rPr>
        <w:t>lack reliability (</w:t>
      </w:r>
      <w:proofErr w:type="spellStart"/>
      <w:r w:rsidR="00094D30">
        <w:rPr>
          <w:rFonts w:ascii="Arial" w:hAnsi="Arial" w:cs="Arial"/>
          <w:color w:val="000000"/>
        </w:rPr>
        <w:t>Enkavi</w:t>
      </w:r>
      <w:proofErr w:type="spellEnd"/>
      <w:r w:rsidR="00094D30">
        <w:rPr>
          <w:rFonts w:ascii="Arial" w:hAnsi="Arial" w:cs="Arial"/>
          <w:color w:val="000000"/>
        </w:rPr>
        <w:t xml:space="preserve"> et al., 2019; Hedge et al., 2018). Reliability is an important </w:t>
      </w:r>
      <w:r w:rsidR="00094D30">
        <w:rPr>
          <w:rFonts w:ascii="Arial" w:hAnsi="Arial" w:cs="Arial"/>
          <w:color w:val="000000"/>
        </w:rPr>
        <w:lastRenderedPageBreak/>
        <w:t>psychometric quality, which refers to the stability with which a task can measure between-participant differences.</w:t>
      </w:r>
      <w:r w:rsidR="00817288">
        <w:rPr>
          <w:rFonts w:ascii="Arial" w:hAnsi="Arial" w:cs="Arial"/>
          <w:color w:val="000000"/>
        </w:rPr>
        <w:t xml:space="preserve"> It is especially important when relating a measurement to other measurements</w:t>
      </w:r>
      <w:r w:rsidR="008C7891">
        <w:rPr>
          <w:rFonts w:ascii="Arial" w:hAnsi="Arial" w:cs="Arial"/>
          <w:color w:val="000000"/>
        </w:rPr>
        <w:t xml:space="preserve"> (e.g.,</w:t>
      </w:r>
      <w:r w:rsidR="00817288">
        <w:rPr>
          <w:rFonts w:ascii="Arial" w:hAnsi="Arial" w:cs="Arial"/>
          <w:color w:val="000000"/>
        </w:rPr>
        <w:t xml:space="preserve"> self-regulation to addiction</w:t>
      </w:r>
      <w:r w:rsidR="008C7891">
        <w:rPr>
          <w:rFonts w:ascii="Arial" w:hAnsi="Arial" w:cs="Arial"/>
          <w:color w:val="000000"/>
        </w:rPr>
        <w:t>)</w:t>
      </w:r>
      <w:r w:rsidR="00817288">
        <w:rPr>
          <w:rFonts w:ascii="Arial" w:hAnsi="Arial" w:cs="Arial"/>
          <w:color w:val="000000"/>
        </w:rPr>
        <w:t xml:space="preserve">—because (low) reliability limits the possible observed correlation between two outcomes (Spearman, 1904). For example, should working memory and addiction severity </w:t>
      </w:r>
      <w:r w:rsidR="008C7891">
        <w:rPr>
          <w:rFonts w:ascii="Arial" w:hAnsi="Arial" w:cs="Arial"/>
          <w:i/>
          <w:iCs/>
          <w:color w:val="000000"/>
        </w:rPr>
        <w:t>actually</w:t>
      </w:r>
      <w:r w:rsidR="00817288">
        <w:rPr>
          <w:rFonts w:ascii="Arial" w:hAnsi="Arial" w:cs="Arial"/>
          <w:color w:val="000000"/>
        </w:rPr>
        <w:t xml:space="preserve"> have a high correlation of .8, but we would only measure working memory with a </w:t>
      </w:r>
      <w:r w:rsidR="008C7891">
        <w:rPr>
          <w:rFonts w:ascii="Arial" w:hAnsi="Arial" w:cs="Arial"/>
          <w:color w:val="000000"/>
        </w:rPr>
        <w:t xml:space="preserve">low </w:t>
      </w:r>
      <w:r w:rsidR="00817288">
        <w:rPr>
          <w:rFonts w:ascii="Arial" w:hAnsi="Arial" w:cs="Arial"/>
          <w:color w:val="000000"/>
        </w:rPr>
        <w:t>reliability of .3 (reliability ranges from 0 to 1)</w:t>
      </w:r>
      <w:r w:rsidR="008C7891">
        <w:rPr>
          <w:rFonts w:ascii="Arial" w:hAnsi="Arial" w:cs="Arial"/>
          <w:color w:val="000000"/>
        </w:rPr>
        <w:t>, the observed correlation between the two measures would decrease to .</w:t>
      </w:r>
      <w:r w:rsidR="007C1FE8">
        <w:rPr>
          <w:rFonts w:ascii="Arial" w:hAnsi="Arial" w:cs="Arial"/>
          <w:color w:val="000000"/>
        </w:rPr>
        <w:t>4</w:t>
      </w:r>
      <w:r w:rsidR="008C7891">
        <w:rPr>
          <w:rFonts w:ascii="Arial" w:hAnsi="Arial" w:cs="Arial"/>
          <w:color w:val="000000"/>
        </w:rPr>
        <w:t xml:space="preserve">4. As most traditional measures of self-regulation have been shown to </w:t>
      </w:r>
      <w:r w:rsidR="00907C68">
        <w:rPr>
          <w:rFonts w:ascii="Arial" w:hAnsi="Arial" w:cs="Arial"/>
          <w:color w:val="000000"/>
        </w:rPr>
        <w:t>suffer from</w:t>
      </w:r>
      <w:r w:rsidR="008C7891">
        <w:rPr>
          <w:rFonts w:ascii="Arial" w:hAnsi="Arial" w:cs="Arial"/>
          <w:color w:val="000000"/>
        </w:rPr>
        <w:t xml:space="preserve"> low </w:t>
      </w:r>
      <w:r w:rsidR="00907C68">
        <w:rPr>
          <w:rFonts w:ascii="Arial" w:hAnsi="Arial" w:cs="Arial"/>
          <w:color w:val="000000"/>
        </w:rPr>
        <w:t>reliability</w:t>
      </w:r>
      <w:r w:rsidR="008C7891">
        <w:rPr>
          <w:rFonts w:ascii="Arial" w:hAnsi="Arial" w:cs="Arial"/>
          <w:color w:val="000000"/>
        </w:rPr>
        <w:t>, it is possible that the failure to link task</w:t>
      </w:r>
      <w:r w:rsidR="00907C68">
        <w:rPr>
          <w:rFonts w:ascii="Arial" w:hAnsi="Arial" w:cs="Arial"/>
          <w:color w:val="000000"/>
        </w:rPr>
        <w:t xml:space="preserve"> measures.</w:t>
      </w:r>
      <w:r w:rsidR="008C7891">
        <w:rPr>
          <w:rFonts w:ascii="Arial" w:hAnsi="Arial" w:cs="Arial"/>
          <w:color w:val="000000"/>
        </w:rPr>
        <w:t xml:space="preserve"> to real-life outcomes is not explained by an actual lack of a relationship, but by the task</w:t>
      </w:r>
      <w:r w:rsidR="00860294">
        <w:rPr>
          <w:rFonts w:ascii="Arial" w:hAnsi="Arial" w:cs="Arial"/>
          <w:color w:val="000000"/>
        </w:rPr>
        <w:t>’</w:t>
      </w:r>
      <w:r w:rsidR="008C7891">
        <w:rPr>
          <w:rFonts w:ascii="Arial" w:hAnsi="Arial" w:cs="Arial"/>
          <w:color w:val="000000"/>
        </w:rPr>
        <w:t>s low reliability.</w:t>
      </w:r>
    </w:p>
    <w:p w14:paraId="682A1045" w14:textId="30BF03D4" w:rsidR="00860294" w:rsidRDefault="00860294" w:rsidP="008851DD">
      <w:pPr>
        <w:keepNext/>
        <w:pBdr>
          <w:top w:val="nil"/>
          <w:left w:val="nil"/>
          <w:bottom w:val="nil"/>
          <w:right w:val="nil"/>
          <w:between w:val="nil"/>
        </w:pBdr>
        <w:spacing w:before="240" w:after="60" w:line="360" w:lineRule="auto"/>
        <w:contextualSpacing/>
        <w:rPr>
          <w:rFonts w:ascii="Arial" w:hAnsi="Arial" w:cs="Arial"/>
          <w:color w:val="000000"/>
        </w:rPr>
      </w:pPr>
    </w:p>
    <w:p w14:paraId="37281EDA" w14:textId="4E415513" w:rsidR="00094D30" w:rsidRDefault="00860294"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 xml:space="preserve">An additional disadvantage of experimental tasks as opposed to surveys is that it is difficult to deploy tasks where self-regulation actually matters—outside the laboratory in people’s real lives. </w:t>
      </w:r>
      <w:r w:rsidR="007C1FE8">
        <w:rPr>
          <w:rFonts w:ascii="Arial" w:hAnsi="Arial" w:cs="Arial"/>
          <w:color w:val="000000"/>
        </w:rPr>
        <w:t xml:space="preserve">Most tasks were designed to run on laboratory computers, requiring specialized software and sometimes specialized hardware, that most </w:t>
      </w:r>
      <w:r w:rsidR="00907C68">
        <w:rPr>
          <w:rFonts w:ascii="Arial" w:hAnsi="Arial" w:cs="Arial"/>
          <w:color w:val="000000"/>
        </w:rPr>
        <w:t>people</w:t>
      </w:r>
      <w:r w:rsidR="007C1FE8">
        <w:rPr>
          <w:rFonts w:ascii="Arial" w:hAnsi="Arial" w:cs="Arial"/>
          <w:color w:val="000000"/>
        </w:rPr>
        <w:t xml:space="preserve"> do not have at home. This makes it difficult to link task measures to acute self-regulation failures, which happen rarely (e.g., binge drinking) and usually in specific environments outside the laboratory (e.g., in the bar</w:t>
      </w:r>
      <w:r w:rsidR="008E602C">
        <w:rPr>
          <w:rFonts w:ascii="Arial" w:hAnsi="Arial" w:cs="Arial"/>
          <w:color w:val="000000"/>
        </w:rPr>
        <w:t>; Zech et al., 2022, accepted</w:t>
      </w:r>
      <w:r w:rsidR="007C1FE8">
        <w:rPr>
          <w:rFonts w:ascii="Arial" w:hAnsi="Arial" w:cs="Arial"/>
          <w:color w:val="000000"/>
        </w:rPr>
        <w:t>).</w:t>
      </w:r>
      <w:r w:rsidR="008E602C">
        <w:rPr>
          <w:rFonts w:ascii="Arial" w:hAnsi="Arial" w:cs="Arial"/>
          <w:color w:val="000000"/>
        </w:rPr>
        <w:t xml:space="preserve"> Moreover, unlike survey measures, task measures cannot measure self-regulation capacities retrospectively which makes it even more difficult to link task measures to real-life events.</w:t>
      </w:r>
      <w:r w:rsidR="00907C68">
        <w:rPr>
          <w:rFonts w:ascii="Arial" w:hAnsi="Arial" w:cs="Arial"/>
          <w:color w:val="000000"/>
        </w:rPr>
        <w:t xml:space="preserve"> Finally, running tasks in the laboratory restricts researchers access to large samples and to people for whom self-regulation failures especially matter, for example people suffering from addictions.</w:t>
      </w:r>
    </w:p>
    <w:p w14:paraId="3B69977D" w14:textId="5CE56B3A" w:rsidR="00907C68" w:rsidRDefault="00907C68" w:rsidP="008851DD">
      <w:pPr>
        <w:keepNext/>
        <w:pBdr>
          <w:top w:val="nil"/>
          <w:left w:val="nil"/>
          <w:bottom w:val="nil"/>
          <w:right w:val="nil"/>
          <w:between w:val="nil"/>
        </w:pBdr>
        <w:spacing w:before="240" w:after="60" w:line="360" w:lineRule="auto"/>
        <w:contextualSpacing/>
        <w:rPr>
          <w:rFonts w:ascii="Arial" w:hAnsi="Arial" w:cs="Arial"/>
          <w:color w:val="000000"/>
        </w:rPr>
      </w:pPr>
    </w:p>
    <w:p w14:paraId="684F8196" w14:textId="2C159CEC" w:rsidR="00907C68" w:rsidRDefault="00907C68" w:rsidP="008851DD">
      <w:pPr>
        <w:keepNext/>
        <w:pBdr>
          <w:top w:val="nil"/>
          <w:left w:val="nil"/>
          <w:bottom w:val="nil"/>
          <w:right w:val="nil"/>
          <w:between w:val="nil"/>
        </w:pBdr>
        <w:spacing w:before="240" w:after="60" w:line="360" w:lineRule="auto"/>
        <w:contextualSpacing/>
        <w:rPr>
          <w:rFonts w:ascii="Arial" w:hAnsi="Arial" w:cs="Arial"/>
          <w:color w:val="000000"/>
        </w:rPr>
      </w:pPr>
      <w:r>
        <w:rPr>
          <w:rFonts w:ascii="Arial" w:hAnsi="Arial" w:cs="Arial"/>
          <w:color w:val="000000"/>
        </w:rPr>
        <w:t xml:space="preserve">Here, we show that all three problems of tasks can be overcome by moving task measures to mobile platforms such as smartphones and modelling task data in a way that makes use of longitudinal data generated by these tasks. We tested the reliability and construct validity of four smartphone-based tasks </w:t>
      </w:r>
      <w:r w:rsidR="005941BD">
        <w:rPr>
          <w:rFonts w:ascii="Arial" w:hAnsi="Arial" w:cs="Arial"/>
          <w:color w:val="000000"/>
        </w:rPr>
        <w:t>in a large (</w:t>
      </w:r>
      <w:r w:rsidR="005941BD" w:rsidRPr="005941BD">
        <w:rPr>
          <w:rFonts w:ascii="Arial" w:hAnsi="Arial" w:cs="Arial"/>
          <w:i/>
          <w:iCs/>
          <w:color w:val="000000"/>
        </w:rPr>
        <w:t>N</w:t>
      </w:r>
      <w:r w:rsidR="005941BD">
        <w:rPr>
          <w:rFonts w:ascii="Arial" w:hAnsi="Arial" w:cs="Arial"/>
          <w:color w:val="000000"/>
        </w:rPr>
        <w:t xml:space="preserve"> = 600) sample of participants suffering from mild to moderate alcohol use disorder. The tasks were designed to capture core components of self-regulation. We show that—in our sample—task reliability was moderate to good</w:t>
      </w:r>
      <w:r w:rsidR="00C5278F">
        <w:rPr>
          <w:rFonts w:ascii="Arial" w:hAnsi="Arial" w:cs="Arial"/>
          <w:color w:val="000000"/>
        </w:rPr>
        <w:t xml:space="preserve"> and tasks had expected construct validity</w:t>
      </w:r>
      <w:r w:rsidR="005941BD">
        <w:rPr>
          <w:rFonts w:ascii="Arial" w:hAnsi="Arial" w:cs="Arial"/>
          <w:color w:val="000000"/>
        </w:rPr>
        <w:t xml:space="preserve">. We further show that making use of the unique longitudinal data generated by smartphone-based tasks by modelling data from different sessions jointly further improves the </w:t>
      </w:r>
      <w:proofErr w:type="gramStart"/>
      <w:r w:rsidR="005941BD">
        <w:rPr>
          <w:rFonts w:ascii="Arial" w:hAnsi="Arial" w:cs="Arial"/>
          <w:color w:val="000000"/>
        </w:rPr>
        <w:t>tasks</w:t>
      </w:r>
      <w:proofErr w:type="gramEnd"/>
      <w:r w:rsidR="005941BD">
        <w:rPr>
          <w:rFonts w:ascii="Arial" w:hAnsi="Arial" w:cs="Arial"/>
          <w:color w:val="000000"/>
        </w:rPr>
        <w:t xml:space="preserve"> </w:t>
      </w:r>
      <w:r w:rsidR="005941BD">
        <w:rPr>
          <w:rFonts w:ascii="Arial" w:hAnsi="Arial" w:cs="Arial"/>
          <w:color w:val="000000"/>
        </w:rPr>
        <w:lastRenderedPageBreak/>
        <w:t xml:space="preserve">reliability </w:t>
      </w:r>
      <w:proofErr w:type="spellStart"/>
      <w:r w:rsidR="005941BD">
        <w:rPr>
          <w:rFonts w:ascii="Arial" w:hAnsi="Arial" w:cs="Arial"/>
          <w:color w:val="000000"/>
        </w:rPr>
        <w:t>to</w:t>
      </w:r>
      <w:proofErr w:type="spellEnd"/>
      <w:r w:rsidR="005941BD">
        <w:rPr>
          <w:rFonts w:ascii="Arial" w:hAnsi="Arial" w:cs="Arial"/>
          <w:color w:val="000000"/>
        </w:rPr>
        <w:t xml:space="preserve"> good to excellent levels. Together our results demonstrate that smartphone-based tasks can overcome the weaknesses of existing self-regulation tasks, potentially opening the road to more ecologically valid task-based research and exciting future task-based interventions.</w:t>
      </w:r>
    </w:p>
    <w:p w14:paraId="6D07D776" w14:textId="77777777" w:rsidR="00E02A91" w:rsidRDefault="00E02A91" w:rsidP="00E6133D">
      <w:pPr>
        <w:keepNext/>
        <w:pBdr>
          <w:top w:val="nil"/>
          <w:left w:val="nil"/>
          <w:bottom w:val="nil"/>
          <w:right w:val="nil"/>
          <w:between w:val="nil"/>
        </w:pBdr>
        <w:spacing w:before="240" w:after="60"/>
        <w:contextualSpacing/>
        <w:rPr>
          <w:rFonts w:ascii="Arial" w:hAnsi="Arial" w:cs="Arial"/>
          <w:color w:val="000000"/>
        </w:rPr>
      </w:pPr>
    </w:p>
    <w:p w14:paraId="23296EE6" w14:textId="77777777" w:rsidR="00980C22" w:rsidRPr="00BC1BC4" w:rsidRDefault="00980C22" w:rsidP="00E6133D">
      <w:pPr>
        <w:keepNext/>
        <w:pBdr>
          <w:top w:val="nil"/>
          <w:left w:val="nil"/>
          <w:bottom w:val="nil"/>
          <w:right w:val="nil"/>
          <w:between w:val="nil"/>
        </w:pBdr>
        <w:spacing w:before="240" w:after="60"/>
        <w:contextualSpacing/>
        <w:rPr>
          <w:rFonts w:ascii="Arial" w:hAnsi="Arial" w:cs="Arial"/>
          <w:b/>
          <w:color w:val="000000"/>
        </w:rPr>
      </w:pPr>
    </w:p>
    <w:p w14:paraId="289AA295" w14:textId="77777777" w:rsidR="00D77D4A" w:rsidRDefault="00D77D4A">
      <w:pPr>
        <w:rPr>
          <w:ins w:id="30" w:author="Microsoft Office User" w:date="2022-03-14T08:10:00Z"/>
          <w:rFonts w:ascii="Arial" w:hAnsi="Arial" w:cs="Arial"/>
          <w:b/>
          <w:color w:val="000000"/>
        </w:rPr>
      </w:pPr>
      <w:ins w:id="31" w:author="Microsoft Office User" w:date="2022-03-14T08:10:00Z">
        <w:r>
          <w:rPr>
            <w:rFonts w:ascii="Arial" w:hAnsi="Arial" w:cs="Arial"/>
            <w:b/>
            <w:color w:val="000000"/>
          </w:rPr>
          <w:br w:type="page"/>
        </w:r>
      </w:ins>
    </w:p>
    <w:p w14:paraId="07903C02" w14:textId="73308CE8" w:rsidR="00E6133D" w:rsidRPr="00D77D4A" w:rsidRDefault="00E6133D" w:rsidP="00E6133D">
      <w:pPr>
        <w:keepNext/>
        <w:pBdr>
          <w:top w:val="nil"/>
          <w:left w:val="nil"/>
          <w:bottom w:val="nil"/>
          <w:right w:val="nil"/>
          <w:between w:val="nil"/>
        </w:pBdr>
        <w:spacing w:before="240" w:after="60"/>
        <w:contextualSpacing/>
        <w:rPr>
          <w:rFonts w:ascii="Arial" w:hAnsi="Arial" w:cs="Arial"/>
          <w:b/>
          <w:color w:val="000000"/>
          <w:rPrChange w:id="32" w:author="Microsoft Office User" w:date="2022-03-14T08:09:00Z">
            <w:rPr>
              <w:rFonts w:ascii="Arial" w:hAnsi="Arial" w:cs="Arial"/>
              <w:b/>
              <w:color w:val="000000"/>
              <w:sz w:val="20"/>
              <w:szCs w:val="20"/>
            </w:rPr>
          </w:rPrChange>
        </w:rPr>
      </w:pPr>
      <w:r w:rsidRPr="00D77D4A">
        <w:rPr>
          <w:rFonts w:ascii="Arial" w:hAnsi="Arial" w:cs="Arial"/>
          <w:b/>
          <w:color w:val="000000"/>
          <w:rPrChange w:id="33" w:author="Microsoft Office User" w:date="2022-03-14T08:09:00Z">
            <w:rPr>
              <w:rFonts w:ascii="Arial" w:hAnsi="Arial" w:cs="Arial"/>
              <w:b/>
              <w:color w:val="000000"/>
              <w:sz w:val="20"/>
              <w:szCs w:val="20"/>
            </w:rPr>
          </w:rPrChange>
        </w:rPr>
        <w:lastRenderedPageBreak/>
        <w:t>Results</w:t>
      </w:r>
    </w:p>
    <w:p w14:paraId="435AD305" w14:textId="00990D0A" w:rsidR="00980C22" w:rsidRPr="00683A5F" w:rsidRDefault="00683A5F">
      <w:pPr>
        <w:keepNext/>
        <w:pBdr>
          <w:top w:val="nil"/>
          <w:left w:val="nil"/>
          <w:bottom w:val="nil"/>
          <w:right w:val="nil"/>
          <w:between w:val="nil"/>
        </w:pBdr>
        <w:spacing w:before="240" w:after="60"/>
        <w:ind w:firstLine="720"/>
        <w:contextualSpacing/>
        <w:jc w:val="both"/>
        <w:rPr>
          <w:ins w:id="34" w:author="Microsoft Office User" w:date="2022-03-14T08:12:00Z"/>
          <w:rFonts w:ascii="Arial" w:hAnsi="Arial" w:cs="Arial"/>
          <w:i/>
          <w:iCs/>
          <w:color w:val="000000"/>
          <w:rPrChange w:id="35" w:author="Microsoft Office User" w:date="2022-03-14T08:18:00Z">
            <w:rPr>
              <w:ins w:id="36" w:author="Microsoft Office User" w:date="2022-03-14T08:12:00Z"/>
              <w:rFonts w:ascii="Arial" w:hAnsi="Arial" w:cs="Arial"/>
              <w:color w:val="000000"/>
            </w:rPr>
          </w:rPrChange>
        </w:rPr>
        <w:pPrChange w:id="37" w:author="Microsoft Office User" w:date="2022-03-14T08:18:00Z">
          <w:pPr>
            <w:keepNext/>
            <w:pBdr>
              <w:top w:val="nil"/>
              <w:left w:val="nil"/>
              <w:bottom w:val="nil"/>
              <w:right w:val="nil"/>
              <w:between w:val="nil"/>
            </w:pBdr>
            <w:spacing w:before="240" w:after="60"/>
            <w:contextualSpacing/>
            <w:jc w:val="both"/>
          </w:pPr>
        </w:pPrChange>
      </w:pPr>
      <w:ins w:id="38" w:author="Microsoft Office User" w:date="2022-03-14T08:18:00Z">
        <w:r w:rsidRPr="00683A5F">
          <w:rPr>
            <w:rFonts w:ascii="Arial" w:hAnsi="Arial" w:cs="Arial"/>
            <w:b/>
            <w:bCs/>
            <w:i/>
            <w:iCs/>
            <w:color w:val="000000"/>
            <w:rPrChange w:id="39" w:author="Microsoft Office User" w:date="2022-03-14T08:20:00Z">
              <w:rPr>
                <w:rFonts w:ascii="Arial" w:hAnsi="Arial" w:cs="Arial"/>
                <w:i/>
                <w:iCs/>
                <w:color w:val="000000"/>
              </w:rPr>
            </w:rPrChange>
          </w:rPr>
          <w:t>R</w:t>
        </w:r>
        <w:r w:rsidRPr="00683A5F">
          <w:rPr>
            <w:rFonts w:ascii="Arial" w:hAnsi="Arial" w:cs="Arial"/>
            <w:b/>
            <w:bCs/>
            <w:i/>
            <w:iCs/>
            <w:color w:val="000000"/>
            <w:rPrChange w:id="40" w:author="Microsoft Office User" w:date="2022-03-14T08:20:00Z">
              <w:rPr>
                <w:rFonts w:ascii="Arial" w:hAnsi="Arial" w:cs="Arial"/>
                <w:color w:val="000000"/>
              </w:rPr>
            </w:rPrChange>
          </w:rPr>
          <w:t>eliability.</w:t>
        </w:r>
        <w:r w:rsidRPr="00683A5F">
          <w:rPr>
            <w:rFonts w:ascii="Arial" w:hAnsi="Arial" w:cs="Arial"/>
            <w:i/>
            <w:iCs/>
            <w:color w:val="000000"/>
            <w:rPrChange w:id="41" w:author="Microsoft Office User" w:date="2022-03-14T08:18:00Z">
              <w:rPr>
                <w:rFonts w:ascii="Arial" w:hAnsi="Arial" w:cs="Arial"/>
                <w:color w:val="000000"/>
              </w:rPr>
            </w:rPrChange>
          </w:rPr>
          <w:t xml:space="preserve"> </w:t>
        </w:r>
      </w:ins>
      <w:ins w:id="42" w:author="Microsoft Office User" w:date="2022-03-14T08:12:00Z">
        <w:r w:rsidR="00D77D4A">
          <w:rPr>
            <w:rFonts w:ascii="Arial" w:hAnsi="Arial" w:cs="Arial"/>
            <w:color w:val="000000"/>
          </w:rPr>
          <w:t xml:space="preserve">For this manuscript format (Intro – Results etc.), you need to </w:t>
        </w:r>
      </w:ins>
      <w:ins w:id="43" w:author="Microsoft Office User" w:date="2022-03-14T08:13:00Z">
        <w:r w:rsidR="00D77D4A">
          <w:rPr>
            <w:rFonts w:ascii="Arial" w:hAnsi="Arial" w:cs="Arial"/>
            <w:color w:val="000000"/>
          </w:rPr>
          <w:t>write section that introduce the main characteristics of the design and methods (without any details), really only a few sentence – but this is really necessary / cru</w:t>
        </w:r>
      </w:ins>
      <w:ins w:id="44" w:author="Microsoft Office User" w:date="2022-03-14T08:14:00Z">
        <w:r w:rsidR="00D77D4A">
          <w:rPr>
            <w:rFonts w:ascii="Arial" w:hAnsi="Arial" w:cs="Arial"/>
            <w:color w:val="000000"/>
          </w:rPr>
          <w:t xml:space="preserve">cial – otherwise no one can read and understand the following…. </w:t>
        </w:r>
      </w:ins>
    </w:p>
    <w:p w14:paraId="3B379150" w14:textId="77777777" w:rsidR="00D77D4A" w:rsidRPr="00D77D4A" w:rsidRDefault="00D77D4A" w:rsidP="00980C22">
      <w:pPr>
        <w:keepNext/>
        <w:pBdr>
          <w:top w:val="nil"/>
          <w:left w:val="nil"/>
          <w:bottom w:val="nil"/>
          <w:right w:val="nil"/>
          <w:between w:val="nil"/>
        </w:pBdr>
        <w:spacing w:before="240" w:after="60"/>
        <w:contextualSpacing/>
        <w:jc w:val="both"/>
        <w:rPr>
          <w:rFonts w:ascii="Arial" w:hAnsi="Arial" w:cs="Arial"/>
          <w:color w:val="000000"/>
          <w:rPrChange w:id="45" w:author="Microsoft Office User" w:date="2022-03-14T08:09:00Z">
            <w:rPr>
              <w:rFonts w:ascii="Arial" w:hAnsi="Arial" w:cs="Arial"/>
              <w:color w:val="000000"/>
              <w:sz w:val="20"/>
              <w:szCs w:val="20"/>
            </w:rPr>
          </w:rPrChange>
        </w:rPr>
      </w:pPr>
    </w:p>
    <w:p w14:paraId="67441834" w14:textId="4CA08C58" w:rsidR="002A7885" w:rsidRPr="00D77D4A" w:rsidRDefault="002A7885">
      <w:pPr>
        <w:keepNext/>
        <w:pBdr>
          <w:top w:val="nil"/>
          <w:left w:val="nil"/>
          <w:bottom w:val="nil"/>
          <w:right w:val="nil"/>
          <w:between w:val="nil"/>
        </w:pBdr>
        <w:spacing w:before="240" w:after="60"/>
        <w:ind w:firstLine="720"/>
        <w:contextualSpacing/>
        <w:jc w:val="both"/>
        <w:rPr>
          <w:rFonts w:ascii="Arial" w:hAnsi="Arial" w:cs="Arial"/>
          <w:b/>
          <w:bCs/>
          <w:color w:val="000000"/>
          <w:rPrChange w:id="46" w:author="Microsoft Office User" w:date="2022-03-14T08:09:00Z">
            <w:rPr>
              <w:rFonts w:ascii="Arial" w:hAnsi="Arial" w:cs="Arial"/>
              <w:b/>
              <w:bCs/>
              <w:color w:val="000000"/>
              <w:sz w:val="20"/>
              <w:szCs w:val="20"/>
            </w:rPr>
          </w:rPrChange>
        </w:rPr>
        <w:pPrChange w:id="47" w:author="Microsoft Office User" w:date="2022-03-14T08:18:00Z">
          <w:pPr>
            <w:keepNext/>
            <w:pBdr>
              <w:top w:val="nil"/>
              <w:left w:val="nil"/>
              <w:bottom w:val="nil"/>
              <w:right w:val="nil"/>
              <w:between w:val="nil"/>
            </w:pBdr>
            <w:spacing w:before="240" w:after="60"/>
            <w:contextualSpacing/>
            <w:jc w:val="both"/>
          </w:pPr>
        </w:pPrChange>
      </w:pPr>
      <w:r w:rsidRPr="00683A5F">
        <w:rPr>
          <w:rFonts w:ascii="Arial" w:hAnsi="Arial" w:cs="Arial"/>
          <w:i/>
          <w:iCs/>
          <w:color w:val="000000"/>
          <w:rPrChange w:id="48" w:author="Microsoft Office User" w:date="2022-03-14T08:19:00Z">
            <w:rPr>
              <w:rFonts w:ascii="Arial" w:hAnsi="Arial" w:cs="Arial"/>
              <w:b/>
              <w:bCs/>
              <w:color w:val="000000"/>
              <w:sz w:val="20"/>
              <w:szCs w:val="20"/>
            </w:rPr>
          </w:rPrChange>
        </w:rPr>
        <w:t>Split-half reliability</w:t>
      </w:r>
      <w:r w:rsidR="00535547" w:rsidRPr="00683A5F">
        <w:rPr>
          <w:rFonts w:ascii="Arial" w:hAnsi="Arial" w:cs="Arial"/>
          <w:i/>
          <w:iCs/>
          <w:color w:val="000000"/>
          <w:rPrChange w:id="49" w:author="Microsoft Office User" w:date="2022-03-14T08:19:00Z">
            <w:rPr>
              <w:rFonts w:ascii="Arial" w:hAnsi="Arial" w:cs="Arial"/>
              <w:b/>
              <w:bCs/>
              <w:color w:val="000000"/>
              <w:sz w:val="20"/>
              <w:szCs w:val="20"/>
            </w:rPr>
          </w:rPrChange>
        </w:rPr>
        <w:t>.</w:t>
      </w:r>
      <w:r w:rsidR="00535547" w:rsidRPr="00683A5F">
        <w:rPr>
          <w:rFonts w:ascii="Arial" w:hAnsi="Arial" w:cs="Arial"/>
          <w:color w:val="000000"/>
          <w:rPrChange w:id="50" w:author="Microsoft Office User" w:date="2022-03-14T08:19:00Z">
            <w:rPr>
              <w:rFonts w:ascii="Arial" w:hAnsi="Arial" w:cs="Arial"/>
              <w:b/>
              <w:bCs/>
              <w:color w:val="000000"/>
              <w:sz w:val="20"/>
              <w:szCs w:val="20"/>
            </w:rPr>
          </w:rPrChange>
        </w:rPr>
        <w:t xml:space="preserve"> </w:t>
      </w:r>
      <w:r w:rsidRPr="00D77D4A">
        <w:rPr>
          <w:rFonts w:ascii="Arial" w:hAnsi="Arial" w:cs="Arial"/>
          <w:color w:val="000000"/>
          <w:rPrChange w:id="51" w:author="Microsoft Office User" w:date="2022-03-14T08:09:00Z">
            <w:rPr>
              <w:rFonts w:ascii="Arial" w:hAnsi="Arial" w:cs="Arial"/>
              <w:color w:val="000000"/>
              <w:sz w:val="20"/>
              <w:szCs w:val="20"/>
            </w:rPr>
          </w:rPrChange>
        </w:rPr>
        <w:t xml:space="preserve">For the </w:t>
      </w:r>
      <w:commentRangeStart w:id="52"/>
      <w:r w:rsidRPr="00D77D4A">
        <w:rPr>
          <w:rFonts w:ascii="Arial" w:hAnsi="Arial" w:cs="Arial"/>
          <w:color w:val="000000"/>
          <w:rPrChange w:id="53" w:author="Microsoft Office User" w:date="2022-03-14T08:09:00Z">
            <w:rPr>
              <w:rFonts w:ascii="Arial" w:hAnsi="Arial" w:cs="Arial"/>
              <w:color w:val="000000"/>
              <w:sz w:val="20"/>
              <w:szCs w:val="20"/>
            </w:rPr>
          </w:rPrChange>
        </w:rPr>
        <w:t>RTT</w:t>
      </w:r>
      <w:commentRangeEnd w:id="52"/>
      <w:r w:rsidR="00D77D4A">
        <w:rPr>
          <w:rStyle w:val="CommentReference"/>
          <w:rFonts w:ascii="Times New Roman" w:eastAsia="Times New Roman" w:hAnsi="Times New Roman" w:cs="Times New Roman"/>
        </w:rPr>
        <w:commentReference w:id="52"/>
      </w:r>
      <w:r w:rsidRPr="00D77D4A">
        <w:rPr>
          <w:rFonts w:ascii="Arial" w:hAnsi="Arial" w:cs="Arial"/>
          <w:color w:val="000000"/>
          <w:rPrChange w:id="54" w:author="Microsoft Office User" w:date="2022-03-14T08:09:00Z">
            <w:rPr>
              <w:rFonts w:ascii="Arial" w:hAnsi="Arial" w:cs="Arial"/>
              <w:color w:val="000000"/>
              <w:sz w:val="20"/>
              <w:szCs w:val="20"/>
            </w:rPr>
          </w:rPrChange>
        </w:rPr>
        <w:t>, split-half reliabilities for the win and loss gambles were adequate</w:t>
      </w:r>
      <w:commentRangeStart w:id="55"/>
      <w:commentRangeStart w:id="56"/>
      <w:commentRangeStart w:id="57"/>
      <w:commentRangeStart w:id="58"/>
      <w:r w:rsidRPr="00D77D4A">
        <w:rPr>
          <w:rFonts w:ascii="Arial" w:hAnsi="Arial" w:cs="Arial"/>
          <w:color w:val="000000"/>
          <w:rPrChange w:id="59" w:author="Microsoft Office User" w:date="2022-03-14T08:09:00Z">
            <w:rPr>
              <w:rFonts w:ascii="Arial" w:hAnsi="Arial" w:cs="Arial"/>
              <w:color w:val="000000"/>
              <w:sz w:val="20"/>
              <w:szCs w:val="20"/>
            </w:rPr>
          </w:rPrChange>
        </w:rPr>
        <w:t xml:space="preserve"> </w:t>
      </w:r>
      <w:commentRangeEnd w:id="55"/>
      <w:r w:rsidRPr="00D77D4A">
        <w:rPr>
          <w:rFonts w:ascii="Arial" w:hAnsi="Arial" w:cs="Arial"/>
          <w:color w:val="000000"/>
          <w:lang w:val="de-DE"/>
          <w:rPrChange w:id="60" w:author="Microsoft Office User" w:date="2022-03-14T08:09:00Z">
            <w:rPr>
              <w:rFonts w:ascii="Arial" w:hAnsi="Arial" w:cs="Arial"/>
              <w:color w:val="000000"/>
              <w:sz w:val="20"/>
              <w:szCs w:val="20"/>
              <w:lang w:val="de-DE"/>
            </w:rPr>
          </w:rPrChange>
        </w:rPr>
        <w:commentReference w:id="55"/>
      </w:r>
      <w:commentRangeEnd w:id="56"/>
      <w:r w:rsidRPr="00D77D4A">
        <w:rPr>
          <w:rFonts w:ascii="Arial" w:hAnsi="Arial" w:cs="Arial"/>
          <w:color w:val="000000"/>
          <w:lang w:val="de-DE"/>
          <w:rPrChange w:id="61" w:author="Microsoft Office User" w:date="2022-03-14T08:09:00Z">
            <w:rPr>
              <w:rFonts w:ascii="Arial" w:hAnsi="Arial" w:cs="Arial"/>
              <w:color w:val="000000"/>
              <w:sz w:val="20"/>
              <w:szCs w:val="20"/>
              <w:lang w:val="de-DE"/>
            </w:rPr>
          </w:rPrChange>
        </w:rPr>
        <w:commentReference w:id="56"/>
      </w:r>
      <w:commentRangeEnd w:id="57"/>
      <w:r w:rsidRPr="00D77D4A">
        <w:rPr>
          <w:rFonts w:ascii="Arial" w:hAnsi="Arial" w:cs="Arial"/>
          <w:color w:val="000000"/>
          <w:lang w:val="de-DE"/>
          <w:rPrChange w:id="62" w:author="Microsoft Office User" w:date="2022-03-14T08:09:00Z">
            <w:rPr>
              <w:rFonts w:ascii="Arial" w:hAnsi="Arial" w:cs="Arial"/>
              <w:color w:val="000000"/>
              <w:sz w:val="20"/>
              <w:szCs w:val="20"/>
              <w:lang w:val="de-DE"/>
            </w:rPr>
          </w:rPrChange>
        </w:rPr>
        <w:commentReference w:id="57"/>
      </w:r>
      <w:commentRangeEnd w:id="58"/>
      <w:r w:rsidRPr="00D77D4A">
        <w:rPr>
          <w:rFonts w:ascii="Arial" w:hAnsi="Arial" w:cs="Arial"/>
          <w:color w:val="000000"/>
          <w:lang w:val="de-DE"/>
          <w:rPrChange w:id="63" w:author="Microsoft Office User" w:date="2022-03-14T08:09:00Z">
            <w:rPr>
              <w:rFonts w:ascii="Arial" w:hAnsi="Arial" w:cs="Arial"/>
              <w:color w:val="000000"/>
              <w:sz w:val="20"/>
              <w:szCs w:val="20"/>
              <w:lang w:val="de-DE"/>
            </w:rPr>
          </w:rPrChange>
        </w:rPr>
        <w:commentReference w:id="58"/>
      </w:r>
      <w:r w:rsidRPr="00D77D4A">
        <w:rPr>
          <w:rFonts w:ascii="Arial" w:hAnsi="Arial" w:cs="Arial"/>
          <w:color w:val="000000"/>
          <w:rPrChange w:id="64" w:author="Microsoft Office User" w:date="2022-03-14T08:09:00Z">
            <w:rPr>
              <w:rFonts w:ascii="Arial" w:hAnsi="Arial" w:cs="Arial"/>
              <w:color w:val="000000"/>
              <w:sz w:val="20"/>
              <w:szCs w:val="20"/>
            </w:rPr>
          </w:rPrChange>
        </w:rPr>
        <w:t>(</w:t>
      </w:r>
      <w:proofErr w:type="spellStart"/>
      <w:r w:rsidRPr="00D77D4A">
        <w:rPr>
          <w:rFonts w:ascii="Arial" w:hAnsi="Arial" w:cs="Arial"/>
          <w:i/>
          <w:iCs/>
          <w:color w:val="000000"/>
          <w:rPrChange w:id="65" w:author="Microsoft Office User" w:date="2022-03-14T08:09:00Z">
            <w:rPr>
              <w:rFonts w:ascii="Arial" w:hAnsi="Arial" w:cs="Arial"/>
              <w:i/>
              <w:iCs/>
              <w:color w:val="000000"/>
              <w:sz w:val="20"/>
              <w:szCs w:val="20"/>
            </w:rPr>
          </w:rPrChange>
        </w:rPr>
        <w:t>r</w:t>
      </w:r>
      <w:r w:rsidRPr="00D77D4A">
        <w:rPr>
          <w:rFonts w:ascii="Arial" w:hAnsi="Arial" w:cs="Arial"/>
          <w:i/>
          <w:iCs/>
          <w:color w:val="000000"/>
          <w:vertAlign w:val="subscript"/>
          <w:rPrChange w:id="66" w:author="Microsoft Office User" w:date="2022-03-14T08:09:00Z">
            <w:rPr>
              <w:rFonts w:ascii="Arial" w:hAnsi="Arial" w:cs="Arial"/>
              <w:i/>
              <w:iCs/>
              <w:color w:val="000000"/>
              <w:sz w:val="20"/>
              <w:szCs w:val="20"/>
              <w:vertAlign w:val="subscript"/>
            </w:rPr>
          </w:rPrChange>
        </w:rPr>
        <w:t>sb</w:t>
      </w:r>
      <w:proofErr w:type="spellEnd"/>
      <w:r w:rsidRPr="00D77D4A">
        <w:rPr>
          <w:rFonts w:ascii="Arial" w:hAnsi="Arial" w:cs="Arial"/>
          <w:i/>
          <w:iCs/>
          <w:color w:val="000000"/>
          <w:rPrChange w:id="67" w:author="Microsoft Office User" w:date="2022-03-14T08:09:00Z">
            <w:rPr>
              <w:rFonts w:ascii="Arial" w:hAnsi="Arial" w:cs="Arial"/>
              <w:i/>
              <w:iCs/>
              <w:color w:val="000000"/>
              <w:sz w:val="20"/>
              <w:szCs w:val="20"/>
            </w:rPr>
          </w:rPrChange>
        </w:rPr>
        <w:t xml:space="preserve"> win session 1 </w:t>
      </w:r>
      <w:r w:rsidRPr="00D77D4A">
        <w:rPr>
          <w:rFonts w:ascii="Arial" w:hAnsi="Arial" w:cs="Arial"/>
          <w:color w:val="000000"/>
          <w:rPrChange w:id="68" w:author="Microsoft Office User" w:date="2022-03-14T08:09:00Z">
            <w:rPr>
              <w:rFonts w:ascii="Arial" w:hAnsi="Arial" w:cs="Arial"/>
              <w:color w:val="000000"/>
              <w:sz w:val="20"/>
              <w:szCs w:val="20"/>
            </w:rPr>
          </w:rPrChange>
        </w:rPr>
        <w:t xml:space="preserve">= .84; </w:t>
      </w:r>
      <w:proofErr w:type="spellStart"/>
      <w:r w:rsidRPr="00D77D4A">
        <w:rPr>
          <w:rFonts w:ascii="Arial" w:hAnsi="Arial" w:cs="Arial"/>
          <w:i/>
          <w:iCs/>
          <w:color w:val="000000"/>
          <w:rPrChange w:id="69" w:author="Microsoft Office User" w:date="2022-03-14T08:09:00Z">
            <w:rPr>
              <w:rFonts w:ascii="Arial" w:hAnsi="Arial" w:cs="Arial"/>
              <w:i/>
              <w:iCs/>
              <w:color w:val="000000"/>
              <w:sz w:val="20"/>
              <w:szCs w:val="20"/>
            </w:rPr>
          </w:rPrChange>
        </w:rPr>
        <w:t>r</w:t>
      </w:r>
      <w:r w:rsidRPr="00D77D4A">
        <w:rPr>
          <w:rFonts w:ascii="Arial" w:hAnsi="Arial" w:cs="Arial"/>
          <w:i/>
          <w:iCs/>
          <w:color w:val="000000"/>
          <w:vertAlign w:val="subscript"/>
          <w:rPrChange w:id="70" w:author="Microsoft Office User" w:date="2022-03-14T08:09:00Z">
            <w:rPr>
              <w:rFonts w:ascii="Arial" w:hAnsi="Arial" w:cs="Arial"/>
              <w:i/>
              <w:iCs/>
              <w:color w:val="000000"/>
              <w:sz w:val="20"/>
              <w:szCs w:val="20"/>
              <w:vertAlign w:val="subscript"/>
            </w:rPr>
          </w:rPrChange>
        </w:rPr>
        <w:t>sb</w:t>
      </w:r>
      <w:r w:rsidRPr="00D77D4A">
        <w:rPr>
          <w:rFonts w:ascii="Arial" w:hAnsi="Arial" w:cs="Arial"/>
          <w:i/>
          <w:iCs/>
          <w:color w:val="000000"/>
          <w:rPrChange w:id="71" w:author="Microsoft Office User" w:date="2022-03-14T08:09:00Z">
            <w:rPr>
              <w:rFonts w:ascii="Arial" w:hAnsi="Arial" w:cs="Arial"/>
              <w:i/>
              <w:iCs/>
              <w:color w:val="000000"/>
              <w:sz w:val="20"/>
              <w:szCs w:val="20"/>
            </w:rPr>
          </w:rPrChange>
        </w:rPr>
        <w:t>_win</w:t>
      </w:r>
      <w:proofErr w:type="spellEnd"/>
      <w:r w:rsidRPr="00D77D4A">
        <w:rPr>
          <w:rFonts w:ascii="Arial" w:hAnsi="Arial" w:cs="Arial"/>
          <w:i/>
          <w:iCs/>
          <w:color w:val="000000"/>
          <w:rPrChange w:id="72" w:author="Microsoft Office User" w:date="2022-03-14T08:09:00Z">
            <w:rPr>
              <w:rFonts w:ascii="Arial" w:hAnsi="Arial" w:cs="Arial"/>
              <w:i/>
              <w:iCs/>
              <w:color w:val="000000"/>
              <w:sz w:val="20"/>
              <w:szCs w:val="20"/>
            </w:rPr>
          </w:rPrChange>
        </w:rPr>
        <w:t xml:space="preserve"> session 2 </w:t>
      </w:r>
      <w:r w:rsidRPr="00D77D4A">
        <w:rPr>
          <w:rFonts w:ascii="Arial" w:hAnsi="Arial" w:cs="Arial"/>
          <w:color w:val="000000"/>
          <w:rPrChange w:id="73" w:author="Microsoft Office User" w:date="2022-03-14T08:09:00Z">
            <w:rPr>
              <w:rFonts w:ascii="Arial" w:hAnsi="Arial" w:cs="Arial"/>
              <w:color w:val="000000"/>
              <w:sz w:val="20"/>
              <w:szCs w:val="20"/>
            </w:rPr>
          </w:rPrChange>
        </w:rPr>
        <w:t xml:space="preserve">= .91; </w:t>
      </w:r>
      <w:proofErr w:type="spellStart"/>
      <w:r w:rsidRPr="00D77D4A">
        <w:rPr>
          <w:rFonts w:ascii="Arial" w:hAnsi="Arial" w:cs="Arial"/>
          <w:i/>
          <w:iCs/>
          <w:color w:val="000000"/>
          <w:rPrChange w:id="74" w:author="Microsoft Office User" w:date="2022-03-14T08:09:00Z">
            <w:rPr>
              <w:rFonts w:ascii="Arial" w:hAnsi="Arial" w:cs="Arial"/>
              <w:i/>
              <w:iCs/>
              <w:color w:val="000000"/>
              <w:sz w:val="20"/>
              <w:szCs w:val="20"/>
            </w:rPr>
          </w:rPrChange>
        </w:rPr>
        <w:t>r</w:t>
      </w:r>
      <w:r w:rsidRPr="00D77D4A">
        <w:rPr>
          <w:rFonts w:ascii="Arial" w:hAnsi="Arial" w:cs="Arial"/>
          <w:i/>
          <w:iCs/>
          <w:color w:val="000000"/>
          <w:vertAlign w:val="subscript"/>
          <w:rPrChange w:id="75" w:author="Microsoft Office User" w:date="2022-03-14T08:09:00Z">
            <w:rPr>
              <w:rFonts w:ascii="Arial" w:hAnsi="Arial" w:cs="Arial"/>
              <w:i/>
              <w:iCs/>
              <w:color w:val="000000"/>
              <w:sz w:val="20"/>
              <w:szCs w:val="20"/>
              <w:vertAlign w:val="subscript"/>
            </w:rPr>
          </w:rPrChange>
        </w:rPr>
        <w:t>sb</w:t>
      </w:r>
      <w:proofErr w:type="spellEnd"/>
      <w:r w:rsidRPr="00D77D4A">
        <w:rPr>
          <w:rFonts w:ascii="Arial" w:hAnsi="Arial" w:cs="Arial"/>
          <w:i/>
          <w:iCs/>
          <w:color w:val="000000"/>
          <w:rPrChange w:id="76" w:author="Microsoft Office User" w:date="2022-03-14T08:09:00Z">
            <w:rPr>
              <w:rFonts w:ascii="Arial" w:hAnsi="Arial" w:cs="Arial"/>
              <w:i/>
              <w:iCs/>
              <w:color w:val="000000"/>
              <w:sz w:val="20"/>
              <w:szCs w:val="20"/>
            </w:rPr>
          </w:rPrChange>
        </w:rPr>
        <w:t xml:space="preserve"> loss session1 </w:t>
      </w:r>
      <w:r w:rsidRPr="00D77D4A">
        <w:rPr>
          <w:rFonts w:ascii="Arial" w:hAnsi="Arial" w:cs="Arial"/>
          <w:color w:val="000000"/>
          <w:rPrChange w:id="77" w:author="Microsoft Office User" w:date="2022-03-14T08:09:00Z">
            <w:rPr>
              <w:rFonts w:ascii="Arial" w:hAnsi="Arial" w:cs="Arial"/>
              <w:color w:val="000000"/>
              <w:sz w:val="20"/>
              <w:szCs w:val="20"/>
            </w:rPr>
          </w:rPrChange>
        </w:rPr>
        <w:t xml:space="preserve">= .77; </w:t>
      </w:r>
      <w:r w:rsidRPr="00D77D4A">
        <w:rPr>
          <w:rFonts w:ascii="Arial" w:hAnsi="Arial" w:cs="Arial"/>
          <w:i/>
          <w:iCs/>
          <w:color w:val="000000"/>
          <w:rPrChange w:id="78" w:author="Microsoft Office User" w:date="2022-03-14T08:09:00Z">
            <w:rPr>
              <w:rFonts w:ascii="Arial" w:hAnsi="Arial" w:cs="Arial"/>
              <w:i/>
              <w:iCs/>
              <w:color w:val="000000"/>
              <w:sz w:val="20"/>
              <w:szCs w:val="20"/>
            </w:rPr>
          </w:rPrChange>
        </w:rPr>
        <w:t xml:space="preserve">r_sb_loss_session_2 </w:t>
      </w:r>
      <w:r w:rsidRPr="00D77D4A">
        <w:rPr>
          <w:rFonts w:ascii="Arial" w:hAnsi="Arial" w:cs="Arial"/>
          <w:color w:val="000000"/>
          <w:rPrChange w:id="79" w:author="Microsoft Office User" w:date="2022-03-14T08:09:00Z">
            <w:rPr>
              <w:rFonts w:ascii="Arial" w:hAnsi="Arial" w:cs="Arial"/>
              <w:color w:val="000000"/>
              <w:sz w:val="20"/>
              <w:szCs w:val="20"/>
            </w:rPr>
          </w:rPrChange>
        </w:rPr>
        <w:t>= .82) but lower for mixed gambles (</w:t>
      </w:r>
      <w:r w:rsidRPr="00D77D4A">
        <w:rPr>
          <w:rFonts w:ascii="Arial" w:hAnsi="Arial" w:cs="Arial"/>
          <w:i/>
          <w:iCs/>
          <w:color w:val="000000"/>
          <w:rPrChange w:id="80" w:author="Microsoft Office User" w:date="2022-03-14T08:09:00Z">
            <w:rPr>
              <w:rFonts w:ascii="Arial" w:hAnsi="Arial" w:cs="Arial"/>
              <w:i/>
              <w:iCs/>
              <w:color w:val="000000"/>
              <w:sz w:val="20"/>
              <w:szCs w:val="20"/>
            </w:rPr>
          </w:rPrChange>
        </w:rPr>
        <w:t>r</w:t>
      </w:r>
      <w:r w:rsidRPr="00D77D4A">
        <w:rPr>
          <w:rFonts w:ascii="Arial" w:hAnsi="Arial" w:cs="Arial"/>
          <w:i/>
          <w:iCs/>
          <w:color w:val="000000"/>
          <w:vertAlign w:val="subscript"/>
          <w:rPrChange w:id="81" w:author="Microsoft Office User" w:date="2022-03-14T08:09:00Z">
            <w:rPr>
              <w:rFonts w:ascii="Arial" w:hAnsi="Arial" w:cs="Arial"/>
              <w:i/>
              <w:iCs/>
              <w:color w:val="000000"/>
              <w:sz w:val="20"/>
              <w:szCs w:val="20"/>
              <w:vertAlign w:val="subscript"/>
            </w:rPr>
          </w:rPrChange>
        </w:rPr>
        <w:t>sb</w:t>
      </w:r>
      <w:r w:rsidRPr="00D77D4A">
        <w:rPr>
          <w:rFonts w:ascii="Arial" w:hAnsi="Arial" w:cs="Arial"/>
          <w:i/>
          <w:iCs/>
          <w:color w:val="000000"/>
          <w:rPrChange w:id="82" w:author="Microsoft Office User" w:date="2022-03-14T08:09:00Z">
            <w:rPr>
              <w:rFonts w:ascii="Arial" w:hAnsi="Arial" w:cs="Arial"/>
              <w:i/>
              <w:iCs/>
              <w:color w:val="000000"/>
              <w:sz w:val="20"/>
              <w:szCs w:val="20"/>
            </w:rPr>
          </w:rPrChange>
        </w:rPr>
        <w:t xml:space="preserve">_mixed_session_1 </w:t>
      </w:r>
      <w:r w:rsidRPr="00D77D4A">
        <w:rPr>
          <w:rFonts w:ascii="Arial" w:hAnsi="Arial" w:cs="Arial"/>
          <w:color w:val="000000"/>
          <w:rPrChange w:id="83" w:author="Microsoft Office User" w:date="2022-03-14T08:09:00Z">
            <w:rPr>
              <w:rFonts w:ascii="Arial" w:hAnsi="Arial" w:cs="Arial"/>
              <w:color w:val="000000"/>
              <w:sz w:val="20"/>
              <w:szCs w:val="20"/>
            </w:rPr>
          </w:rPrChange>
        </w:rPr>
        <w:t xml:space="preserve">= .67; </w:t>
      </w:r>
      <w:r w:rsidRPr="00D77D4A">
        <w:rPr>
          <w:rFonts w:ascii="Arial" w:hAnsi="Arial" w:cs="Arial"/>
          <w:i/>
          <w:iCs/>
          <w:color w:val="000000"/>
          <w:rPrChange w:id="84" w:author="Microsoft Office User" w:date="2022-03-14T08:09:00Z">
            <w:rPr>
              <w:rFonts w:ascii="Arial" w:hAnsi="Arial" w:cs="Arial"/>
              <w:i/>
              <w:iCs/>
              <w:color w:val="000000"/>
              <w:sz w:val="20"/>
              <w:szCs w:val="20"/>
            </w:rPr>
          </w:rPrChange>
        </w:rPr>
        <w:t xml:space="preserve">r_sb_mixed_session_2 </w:t>
      </w:r>
      <w:r w:rsidRPr="00D77D4A">
        <w:rPr>
          <w:rFonts w:ascii="Arial" w:hAnsi="Arial" w:cs="Arial"/>
          <w:color w:val="000000"/>
          <w:rPrChange w:id="85" w:author="Microsoft Office User" w:date="2022-03-14T08:09:00Z">
            <w:rPr>
              <w:rFonts w:ascii="Arial" w:hAnsi="Arial" w:cs="Arial"/>
              <w:color w:val="000000"/>
              <w:sz w:val="20"/>
              <w:szCs w:val="20"/>
            </w:rPr>
          </w:rPrChange>
        </w:rPr>
        <w:t>= .71). For the information sampling task, split-half reliabilities were adequate (</w:t>
      </w:r>
      <w:r w:rsidRPr="00D77D4A">
        <w:rPr>
          <w:rFonts w:ascii="Arial" w:hAnsi="Arial" w:cs="Arial"/>
          <w:i/>
          <w:iCs/>
          <w:color w:val="000000"/>
          <w:rPrChange w:id="86" w:author="Microsoft Office User" w:date="2022-03-14T08:09:00Z">
            <w:rPr>
              <w:rFonts w:ascii="Arial" w:hAnsi="Arial" w:cs="Arial"/>
              <w:i/>
              <w:iCs/>
              <w:color w:val="000000"/>
              <w:sz w:val="20"/>
              <w:szCs w:val="20"/>
            </w:rPr>
          </w:rPrChange>
        </w:rPr>
        <w:t>r_sb_session_</w:t>
      </w:r>
      <w:proofErr w:type="gramStart"/>
      <w:r w:rsidRPr="00D77D4A">
        <w:rPr>
          <w:rFonts w:ascii="Arial" w:hAnsi="Arial" w:cs="Arial"/>
          <w:i/>
          <w:iCs/>
          <w:color w:val="000000"/>
          <w:rPrChange w:id="87" w:author="Microsoft Office User" w:date="2022-03-14T08:09:00Z">
            <w:rPr>
              <w:rFonts w:ascii="Arial" w:hAnsi="Arial" w:cs="Arial"/>
              <w:i/>
              <w:iCs/>
              <w:color w:val="000000"/>
              <w:sz w:val="20"/>
              <w:szCs w:val="20"/>
            </w:rPr>
          </w:rPrChange>
        </w:rPr>
        <w:t xml:space="preserve">1 </w:t>
      </w:r>
      <w:r w:rsidRPr="00D77D4A">
        <w:rPr>
          <w:rFonts w:ascii="Arial" w:hAnsi="Arial" w:cs="Arial"/>
          <w:color w:val="000000"/>
          <w:rPrChange w:id="88" w:author="Microsoft Office User" w:date="2022-03-14T08:09:00Z">
            <w:rPr>
              <w:rFonts w:ascii="Arial" w:hAnsi="Arial" w:cs="Arial"/>
              <w:color w:val="000000"/>
              <w:sz w:val="20"/>
              <w:szCs w:val="20"/>
            </w:rPr>
          </w:rPrChange>
        </w:rPr>
        <w:t xml:space="preserve"> =</w:t>
      </w:r>
      <w:proofErr w:type="gramEnd"/>
      <w:r w:rsidRPr="00D77D4A">
        <w:rPr>
          <w:rFonts w:ascii="Arial" w:hAnsi="Arial" w:cs="Arial"/>
          <w:color w:val="000000"/>
          <w:rPrChange w:id="89" w:author="Microsoft Office User" w:date="2022-03-14T08:09:00Z">
            <w:rPr>
              <w:rFonts w:ascii="Arial" w:hAnsi="Arial" w:cs="Arial"/>
              <w:color w:val="000000"/>
              <w:sz w:val="20"/>
              <w:szCs w:val="20"/>
            </w:rPr>
          </w:rPrChange>
        </w:rPr>
        <w:t xml:space="preserve"> .86; </w:t>
      </w:r>
      <w:r w:rsidRPr="00D77D4A">
        <w:rPr>
          <w:rFonts w:ascii="Arial" w:hAnsi="Arial" w:cs="Arial"/>
          <w:i/>
          <w:iCs/>
          <w:color w:val="000000"/>
          <w:rPrChange w:id="90" w:author="Microsoft Office User" w:date="2022-03-14T08:09:00Z">
            <w:rPr>
              <w:rFonts w:ascii="Arial" w:hAnsi="Arial" w:cs="Arial"/>
              <w:i/>
              <w:iCs/>
              <w:color w:val="000000"/>
              <w:sz w:val="20"/>
              <w:szCs w:val="20"/>
            </w:rPr>
          </w:rPrChange>
        </w:rPr>
        <w:t xml:space="preserve">r_sb_session_2 </w:t>
      </w:r>
      <w:r w:rsidRPr="00D77D4A">
        <w:rPr>
          <w:rFonts w:ascii="Arial" w:hAnsi="Arial" w:cs="Arial"/>
          <w:color w:val="000000"/>
          <w:rPrChange w:id="91" w:author="Microsoft Office User" w:date="2022-03-14T08:09:00Z">
            <w:rPr>
              <w:rFonts w:ascii="Arial" w:hAnsi="Arial" w:cs="Arial"/>
              <w:color w:val="000000"/>
              <w:sz w:val="20"/>
              <w:szCs w:val="20"/>
            </w:rPr>
          </w:rPrChange>
        </w:rPr>
        <w:t xml:space="preserve"> = .86). Split-half reliabilities for the working memory task and for the SST could not be </w:t>
      </w:r>
      <w:del w:id="92" w:author="Microsoft Office User" w:date="2022-03-14T08:11:00Z">
        <w:r w:rsidRPr="00D77D4A" w:rsidDel="00D77D4A">
          <w:rPr>
            <w:rFonts w:ascii="Arial" w:hAnsi="Arial" w:cs="Arial"/>
            <w:color w:val="000000"/>
            <w:rPrChange w:id="93" w:author="Microsoft Office User" w:date="2022-03-14T08:09:00Z">
              <w:rPr>
                <w:rFonts w:ascii="Arial" w:hAnsi="Arial" w:cs="Arial"/>
                <w:color w:val="000000"/>
                <w:sz w:val="20"/>
                <w:szCs w:val="20"/>
              </w:rPr>
            </w:rPrChange>
          </w:rPr>
          <w:delText xml:space="preserve">calculated </w:delText>
        </w:r>
      </w:del>
      <w:ins w:id="94" w:author="Microsoft Office User" w:date="2022-03-14T08:11:00Z">
        <w:r w:rsidR="00D77D4A">
          <w:rPr>
            <w:rFonts w:ascii="Arial" w:hAnsi="Arial" w:cs="Arial"/>
            <w:color w:val="000000"/>
          </w:rPr>
          <w:t>analyzed</w:t>
        </w:r>
        <w:r w:rsidR="00D77D4A" w:rsidRPr="00D77D4A">
          <w:rPr>
            <w:rFonts w:ascii="Arial" w:hAnsi="Arial" w:cs="Arial"/>
            <w:color w:val="000000"/>
            <w:rPrChange w:id="95" w:author="Microsoft Office User" w:date="2022-03-14T08:09:00Z">
              <w:rPr>
                <w:rFonts w:ascii="Arial" w:hAnsi="Arial" w:cs="Arial"/>
                <w:color w:val="000000"/>
                <w:sz w:val="20"/>
                <w:szCs w:val="20"/>
              </w:rPr>
            </w:rPrChange>
          </w:rPr>
          <w:t xml:space="preserve"> </w:t>
        </w:r>
        <w:r w:rsidR="00D77D4A">
          <w:rPr>
            <w:rFonts w:ascii="Arial" w:hAnsi="Arial" w:cs="Arial"/>
            <w:color w:val="000000"/>
          </w:rPr>
          <w:t>due reaso</w:t>
        </w:r>
      </w:ins>
      <w:ins w:id="96" w:author="Microsoft Office User" w:date="2022-03-14T08:12:00Z">
        <w:r w:rsidR="00D77D4A">
          <w:rPr>
            <w:rFonts w:ascii="Arial" w:hAnsi="Arial" w:cs="Arial"/>
            <w:color w:val="000000"/>
          </w:rPr>
          <w:t xml:space="preserve">ns inherent to their adaptive task design </w:t>
        </w:r>
      </w:ins>
      <w:r w:rsidRPr="00D77D4A">
        <w:rPr>
          <w:rFonts w:ascii="Arial" w:hAnsi="Arial" w:cs="Arial"/>
          <w:color w:val="000000"/>
          <w:rPrChange w:id="97" w:author="Microsoft Office User" w:date="2022-03-14T08:09:00Z">
            <w:rPr>
              <w:rFonts w:ascii="Arial" w:hAnsi="Arial" w:cs="Arial"/>
              <w:color w:val="000000"/>
              <w:sz w:val="20"/>
              <w:szCs w:val="20"/>
            </w:rPr>
          </w:rPrChange>
        </w:rPr>
        <w:t>(see methods section).</w:t>
      </w:r>
    </w:p>
    <w:p w14:paraId="0F02EEE4" w14:textId="77777777" w:rsidR="00D77D4A" w:rsidRPr="00D77D4A" w:rsidRDefault="00D77D4A" w:rsidP="002A7885">
      <w:pPr>
        <w:keepNext/>
        <w:pBdr>
          <w:top w:val="nil"/>
          <w:left w:val="nil"/>
          <w:bottom w:val="nil"/>
          <w:right w:val="nil"/>
          <w:between w:val="nil"/>
        </w:pBdr>
        <w:spacing w:before="240" w:after="60"/>
        <w:contextualSpacing/>
        <w:jc w:val="both"/>
        <w:rPr>
          <w:ins w:id="98" w:author="Deserno, Lorenz" w:date="2022-01-18T11:41:00Z"/>
          <w:rFonts w:ascii="Arial" w:hAnsi="Arial" w:cs="Arial"/>
          <w:i/>
          <w:iCs/>
          <w:color w:val="000000"/>
          <w:rPrChange w:id="99" w:author="Microsoft Office User" w:date="2022-03-14T08:09:00Z">
            <w:rPr>
              <w:ins w:id="100" w:author="Deserno, Lorenz" w:date="2022-01-18T11:41:00Z"/>
              <w:rFonts w:ascii="Arial" w:hAnsi="Arial" w:cs="Arial"/>
              <w:i/>
              <w:iCs/>
              <w:color w:val="000000"/>
              <w:sz w:val="20"/>
              <w:szCs w:val="20"/>
            </w:rPr>
          </w:rPrChange>
        </w:rPr>
      </w:pPr>
    </w:p>
    <w:p w14:paraId="491D2AD5" w14:textId="4F3666DD" w:rsidR="002A7885" w:rsidRPr="00D77D4A" w:rsidRDefault="002A7885">
      <w:pPr>
        <w:keepNext/>
        <w:pBdr>
          <w:top w:val="nil"/>
          <w:left w:val="nil"/>
          <w:bottom w:val="nil"/>
          <w:right w:val="nil"/>
          <w:between w:val="nil"/>
        </w:pBdr>
        <w:spacing w:before="240" w:after="60"/>
        <w:ind w:firstLine="720"/>
        <w:contextualSpacing/>
        <w:jc w:val="both"/>
        <w:rPr>
          <w:rFonts w:ascii="Arial" w:hAnsi="Arial" w:cs="Arial"/>
          <w:b/>
          <w:bCs/>
          <w:color w:val="000000"/>
          <w:rPrChange w:id="101" w:author="Microsoft Office User" w:date="2022-03-14T08:09:00Z">
            <w:rPr>
              <w:rFonts w:ascii="Arial" w:hAnsi="Arial" w:cs="Arial"/>
              <w:b/>
              <w:bCs/>
              <w:color w:val="000000"/>
              <w:sz w:val="20"/>
              <w:szCs w:val="20"/>
            </w:rPr>
          </w:rPrChange>
        </w:rPr>
        <w:pPrChange w:id="102" w:author="Microsoft Office User" w:date="2022-03-14T08:18:00Z">
          <w:pPr>
            <w:keepNext/>
            <w:pBdr>
              <w:top w:val="nil"/>
              <w:left w:val="nil"/>
              <w:bottom w:val="nil"/>
              <w:right w:val="nil"/>
              <w:between w:val="nil"/>
            </w:pBdr>
            <w:spacing w:before="240" w:after="60"/>
            <w:contextualSpacing/>
            <w:jc w:val="both"/>
          </w:pPr>
        </w:pPrChange>
      </w:pPr>
      <w:r w:rsidRPr="00683A5F">
        <w:rPr>
          <w:rFonts w:ascii="Arial" w:hAnsi="Arial" w:cs="Arial"/>
          <w:i/>
          <w:iCs/>
          <w:color w:val="000000"/>
          <w:rPrChange w:id="103" w:author="Microsoft Office User" w:date="2022-03-14T08:19:00Z">
            <w:rPr>
              <w:rFonts w:ascii="Arial" w:hAnsi="Arial" w:cs="Arial"/>
              <w:b/>
              <w:bCs/>
              <w:color w:val="000000"/>
              <w:sz w:val="20"/>
              <w:szCs w:val="20"/>
            </w:rPr>
          </w:rPrChange>
        </w:rPr>
        <w:t>Test-retest reliability</w:t>
      </w:r>
      <w:r w:rsidR="00535547" w:rsidRPr="00683A5F">
        <w:rPr>
          <w:rFonts w:ascii="Arial" w:hAnsi="Arial" w:cs="Arial"/>
          <w:i/>
          <w:iCs/>
          <w:color w:val="000000"/>
          <w:rPrChange w:id="104" w:author="Microsoft Office User" w:date="2022-03-14T08:19:00Z">
            <w:rPr>
              <w:rFonts w:ascii="Arial" w:hAnsi="Arial" w:cs="Arial"/>
              <w:b/>
              <w:bCs/>
              <w:color w:val="000000"/>
              <w:sz w:val="20"/>
              <w:szCs w:val="20"/>
            </w:rPr>
          </w:rPrChange>
        </w:rPr>
        <w:t>.</w:t>
      </w:r>
      <w:r w:rsidR="00535547" w:rsidRPr="00D77D4A">
        <w:rPr>
          <w:rFonts w:ascii="Arial" w:hAnsi="Arial" w:cs="Arial"/>
          <w:b/>
          <w:bCs/>
          <w:color w:val="000000"/>
          <w:rPrChange w:id="105" w:author="Microsoft Office User" w:date="2022-03-14T08:09:00Z">
            <w:rPr>
              <w:rFonts w:ascii="Arial" w:hAnsi="Arial" w:cs="Arial"/>
              <w:b/>
              <w:bCs/>
              <w:color w:val="000000"/>
              <w:sz w:val="20"/>
              <w:szCs w:val="20"/>
            </w:rPr>
          </w:rPrChange>
        </w:rPr>
        <w:t xml:space="preserve"> </w:t>
      </w:r>
      <w:r w:rsidRPr="00D77D4A">
        <w:rPr>
          <w:rFonts w:ascii="Arial" w:hAnsi="Arial" w:cs="Arial"/>
          <w:iCs/>
          <w:color w:val="000000"/>
          <w:rPrChange w:id="106" w:author="Microsoft Office User" w:date="2022-03-14T08:09:00Z">
            <w:rPr>
              <w:rFonts w:ascii="Arial" w:hAnsi="Arial" w:cs="Arial"/>
              <w:iCs/>
              <w:color w:val="000000"/>
              <w:sz w:val="20"/>
              <w:szCs w:val="20"/>
            </w:rPr>
          </w:rPrChange>
        </w:rPr>
        <w:t xml:space="preserve">Test-retest reliability increased for all tasks, when calculating scores based on the prediction approach using hierarchical mixed models compared to the aggregation (two-stage summary) approach (see Table </w:t>
      </w:r>
      <w:r w:rsidR="009103E7" w:rsidRPr="00D77D4A">
        <w:rPr>
          <w:rFonts w:ascii="Arial" w:hAnsi="Arial" w:cs="Arial"/>
          <w:iCs/>
          <w:color w:val="000000"/>
          <w:rPrChange w:id="107" w:author="Microsoft Office User" w:date="2022-03-14T08:09:00Z">
            <w:rPr>
              <w:rFonts w:ascii="Arial" w:hAnsi="Arial" w:cs="Arial"/>
              <w:iCs/>
              <w:color w:val="000000"/>
              <w:sz w:val="20"/>
              <w:szCs w:val="20"/>
            </w:rPr>
          </w:rPrChange>
        </w:rPr>
        <w:t>1</w:t>
      </w:r>
      <w:r w:rsidRPr="00D77D4A">
        <w:rPr>
          <w:rFonts w:ascii="Arial" w:hAnsi="Arial" w:cs="Arial"/>
          <w:iCs/>
          <w:color w:val="000000"/>
          <w:rPrChange w:id="108" w:author="Microsoft Office User" w:date="2022-03-14T08:09:00Z">
            <w:rPr>
              <w:rFonts w:ascii="Arial" w:hAnsi="Arial" w:cs="Arial"/>
              <w:iCs/>
              <w:color w:val="000000"/>
              <w:sz w:val="20"/>
              <w:szCs w:val="20"/>
            </w:rPr>
          </w:rPrChange>
        </w:rPr>
        <w:t xml:space="preserve"> and Figure </w:t>
      </w:r>
      <w:r w:rsidR="009103E7" w:rsidRPr="00D77D4A">
        <w:rPr>
          <w:rFonts w:ascii="Arial" w:hAnsi="Arial" w:cs="Arial"/>
          <w:iCs/>
          <w:color w:val="000000"/>
          <w:rPrChange w:id="109" w:author="Microsoft Office User" w:date="2022-03-14T08:09:00Z">
            <w:rPr>
              <w:rFonts w:ascii="Arial" w:hAnsi="Arial" w:cs="Arial"/>
              <w:iCs/>
              <w:color w:val="000000"/>
              <w:sz w:val="20"/>
              <w:szCs w:val="20"/>
            </w:rPr>
          </w:rPrChange>
        </w:rPr>
        <w:t>1</w:t>
      </w:r>
      <w:r w:rsidRPr="00D77D4A">
        <w:rPr>
          <w:rFonts w:ascii="Arial" w:hAnsi="Arial" w:cs="Arial"/>
          <w:iCs/>
          <w:color w:val="000000"/>
          <w:rPrChange w:id="110" w:author="Microsoft Office User" w:date="2022-03-14T08:09:00Z">
            <w:rPr>
              <w:rFonts w:ascii="Arial" w:hAnsi="Arial" w:cs="Arial"/>
              <w:iCs/>
              <w:color w:val="000000"/>
              <w:sz w:val="20"/>
              <w:szCs w:val="20"/>
            </w:rPr>
          </w:rPrChange>
        </w:rPr>
        <w:t xml:space="preserve">). </w:t>
      </w:r>
    </w:p>
    <w:p w14:paraId="7F0100B2" w14:textId="3399DBB8" w:rsidR="002A7885" w:rsidRPr="00D77D4A" w:rsidRDefault="002A7885" w:rsidP="002A7885">
      <w:pPr>
        <w:keepNext/>
        <w:pBdr>
          <w:top w:val="nil"/>
          <w:left w:val="nil"/>
          <w:bottom w:val="nil"/>
          <w:right w:val="nil"/>
          <w:between w:val="nil"/>
        </w:pBdr>
        <w:spacing w:before="240" w:after="60"/>
        <w:contextualSpacing/>
        <w:jc w:val="both"/>
        <w:rPr>
          <w:rFonts w:ascii="Arial" w:hAnsi="Arial" w:cs="Arial"/>
          <w:iCs/>
          <w:color w:val="000000"/>
          <w:rPrChange w:id="111" w:author="Microsoft Office User" w:date="2022-03-14T08:09:00Z">
            <w:rPr>
              <w:rFonts w:ascii="Arial" w:hAnsi="Arial" w:cs="Arial"/>
              <w:iCs/>
              <w:color w:val="000000"/>
              <w:sz w:val="20"/>
              <w:szCs w:val="20"/>
            </w:rPr>
          </w:rPrChange>
        </w:rPr>
      </w:pPr>
      <w:r w:rsidRPr="00D77D4A">
        <w:rPr>
          <w:rFonts w:ascii="Arial" w:hAnsi="Arial" w:cs="Arial"/>
          <w:iCs/>
          <w:color w:val="000000"/>
          <w:rPrChange w:id="112" w:author="Microsoft Office User" w:date="2022-03-14T08:09:00Z">
            <w:rPr>
              <w:rFonts w:ascii="Arial" w:hAnsi="Arial" w:cs="Arial"/>
              <w:iCs/>
              <w:color w:val="000000"/>
              <w:sz w:val="20"/>
              <w:szCs w:val="20"/>
            </w:rPr>
          </w:rPrChange>
        </w:rPr>
        <w:t xml:space="preserve">The SST had moderate reliability when scores were calculated based on aggregation (ICC1 = .52; for all ICCs, but good reliability when scores were calculated based on </w:t>
      </w:r>
      <w:commentRangeStart w:id="113"/>
      <w:r w:rsidRPr="00D77D4A">
        <w:rPr>
          <w:rFonts w:ascii="Arial" w:hAnsi="Arial" w:cs="Arial"/>
          <w:iCs/>
          <w:color w:val="000000"/>
          <w:rPrChange w:id="114" w:author="Microsoft Office User" w:date="2022-03-14T08:09:00Z">
            <w:rPr>
              <w:rFonts w:ascii="Arial" w:hAnsi="Arial" w:cs="Arial"/>
              <w:iCs/>
              <w:color w:val="000000"/>
              <w:sz w:val="20"/>
              <w:szCs w:val="20"/>
            </w:rPr>
          </w:rPrChange>
        </w:rPr>
        <w:t xml:space="preserve">mixed models </w:t>
      </w:r>
      <w:commentRangeEnd w:id="113"/>
      <w:r w:rsidR="00683A5F">
        <w:rPr>
          <w:rStyle w:val="CommentReference"/>
          <w:rFonts w:ascii="Times New Roman" w:eastAsia="Times New Roman" w:hAnsi="Times New Roman" w:cs="Times New Roman"/>
        </w:rPr>
        <w:commentReference w:id="113"/>
      </w:r>
      <w:r w:rsidRPr="00D77D4A">
        <w:rPr>
          <w:rFonts w:ascii="Arial" w:hAnsi="Arial" w:cs="Arial"/>
          <w:iCs/>
          <w:color w:val="000000"/>
          <w:rPrChange w:id="115" w:author="Microsoft Office User" w:date="2022-03-14T08:09:00Z">
            <w:rPr>
              <w:rFonts w:ascii="Arial" w:hAnsi="Arial" w:cs="Arial"/>
              <w:iCs/>
              <w:color w:val="000000"/>
              <w:sz w:val="20"/>
              <w:szCs w:val="20"/>
            </w:rPr>
          </w:rPrChange>
        </w:rPr>
        <w:t xml:space="preserve">(ICC1 = .69). </w:t>
      </w:r>
    </w:p>
    <w:p w14:paraId="6484AC44" w14:textId="77777777" w:rsidR="002A7885" w:rsidRPr="00D77D4A" w:rsidRDefault="002A7885" w:rsidP="002A7885">
      <w:pPr>
        <w:keepNext/>
        <w:pBdr>
          <w:top w:val="nil"/>
          <w:left w:val="nil"/>
          <w:bottom w:val="nil"/>
          <w:right w:val="nil"/>
          <w:between w:val="nil"/>
        </w:pBdr>
        <w:spacing w:before="240" w:after="60"/>
        <w:contextualSpacing/>
        <w:jc w:val="both"/>
        <w:rPr>
          <w:rFonts w:ascii="Arial" w:hAnsi="Arial" w:cs="Arial"/>
          <w:iCs/>
          <w:color w:val="000000"/>
          <w:rPrChange w:id="116" w:author="Microsoft Office User" w:date="2022-03-14T08:09:00Z">
            <w:rPr>
              <w:rFonts w:ascii="Arial" w:hAnsi="Arial" w:cs="Arial"/>
              <w:iCs/>
              <w:color w:val="000000"/>
              <w:sz w:val="20"/>
              <w:szCs w:val="20"/>
            </w:rPr>
          </w:rPrChange>
        </w:rPr>
      </w:pPr>
      <w:r w:rsidRPr="00D77D4A">
        <w:rPr>
          <w:rFonts w:ascii="Arial" w:hAnsi="Arial" w:cs="Arial"/>
          <w:iCs/>
          <w:color w:val="000000"/>
          <w:rPrChange w:id="117" w:author="Microsoft Office User" w:date="2022-03-14T08:09:00Z">
            <w:rPr>
              <w:rFonts w:ascii="Arial" w:hAnsi="Arial" w:cs="Arial"/>
              <w:iCs/>
              <w:color w:val="000000"/>
              <w:sz w:val="20"/>
              <w:szCs w:val="20"/>
            </w:rPr>
          </w:rPrChange>
        </w:rPr>
        <w:t xml:space="preserve">The WMT had poor reliability in all conditions when scores were calculated based on aggregation (ICC1s &lt; .46), but reliability increased to moderate levels when scores were calculated based on mixed models (ICC1 ranging from .50 to .59). </w:t>
      </w:r>
    </w:p>
    <w:p w14:paraId="50D1936E" w14:textId="77777777" w:rsidR="002A7885" w:rsidRPr="00D77D4A" w:rsidRDefault="002A7885" w:rsidP="002A7885">
      <w:pPr>
        <w:keepNext/>
        <w:pBdr>
          <w:top w:val="nil"/>
          <w:left w:val="nil"/>
          <w:bottom w:val="nil"/>
          <w:right w:val="nil"/>
          <w:between w:val="nil"/>
        </w:pBdr>
        <w:spacing w:before="240" w:after="60"/>
        <w:contextualSpacing/>
        <w:jc w:val="both"/>
        <w:rPr>
          <w:rFonts w:ascii="Arial" w:hAnsi="Arial" w:cs="Arial"/>
          <w:iCs/>
          <w:color w:val="000000"/>
          <w:rPrChange w:id="118" w:author="Microsoft Office User" w:date="2022-03-14T08:09:00Z">
            <w:rPr>
              <w:rFonts w:ascii="Arial" w:hAnsi="Arial" w:cs="Arial"/>
              <w:iCs/>
              <w:color w:val="000000"/>
              <w:sz w:val="20"/>
              <w:szCs w:val="20"/>
            </w:rPr>
          </w:rPrChange>
        </w:rPr>
      </w:pPr>
      <w:r w:rsidRPr="00D77D4A">
        <w:rPr>
          <w:rFonts w:ascii="Arial" w:hAnsi="Arial" w:cs="Arial"/>
          <w:iCs/>
          <w:color w:val="000000"/>
          <w:rPrChange w:id="119" w:author="Microsoft Office User" w:date="2022-03-14T08:09:00Z">
            <w:rPr>
              <w:rFonts w:ascii="Arial" w:hAnsi="Arial" w:cs="Arial"/>
              <w:iCs/>
              <w:color w:val="000000"/>
              <w:sz w:val="20"/>
              <w:szCs w:val="20"/>
            </w:rPr>
          </w:rPrChange>
        </w:rPr>
        <w:t xml:space="preserve">The RTT had moderate reliability in all conditions when scores were calculated based on aggregation (ICC1s ranging from .54 to .64). Reliability increased to moderate to good reliability when scores were calculated based on mixed models (ICC1s ranging from .73 to .76). </w:t>
      </w:r>
    </w:p>
    <w:p w14:paraId="1311BDED" w14:textId="3B1AEEFB" w:rsidR="002A7885" w:rsidRPr="00D77D4A" w:rsidRDefault="002A7885" w:rsidP="002A7885">
      <w:pPr>
        <w:keepNext/>
        <w:pBdr>
          <w:top w:val="nil"/>
          <w:left w:val="nil"/>
          <w:bottom w:val="nil"/>
          <w:right w:val="nil"/>
          <w:between w:val="nil"/>
        </w:pBdr>
        <w:spacing w:before="240" w:after="60"/>
        <w:contextualSpacing/>
        <w:jc w:val="both"/>
        <w:rPr>
          <w:rFonts w:ascii="Arial" w:hAnsi="Arial" w:cs="Arial"/>
          <w:iCs/>
          <w:color w:val="000000"/>
          <w:rPrChange w:id="120" w:author="Microsoft Office User" w:date="2022-03-14T08:09:00Z">
            <w:rPr>
              <w:rFonts w:ascii="Arial" w:hAnsi="Arial" w:cs="Arial"/>
              <w:iCs/>
              <w:color w:val="000000"/>
              <w:sz w:val="20"/>
              <w:szCs w:val="20"/>
            </w:rPr>
          </w:rPrChange>
        </w:rPr>
      </w:pPr>
      <w:r w:rsidRPr="00D77D4A">
        <w:rPr>
          <w:rFonts w:ascii="Arial" w:hAnsi="Arial" w:cs="Arial"/>
          <w:iCs/>
          <w:color w:val="000000"/>
          <w:rPrChange w:id="121" w:author="Microsoft Office User" w:date="2022-03-14T08:09:00Z">
            <w:rPr>
              <w:rFonts w:ascii="Arial" w:hAnsi="Arial" w:cs="Arial"/>
              <w:iCs/>
              <w:color w:val="000000"/>
              <w:sz w:val="20"/>
              <w:szCs w:val="20"/>
            </w:rPr>
          </w:rPrChange>
        </w:rPr>
        <w:t xml:space="preserve">Finally, the IST had good reliability when scores were calculated based on aggregation (ICC1 = .80), which further improved when scores were calculated based on mixed models (ICC1 = .93). </w:t>
      </w:r>
    </w:p>
    <w:p w14:paraId="134EF651" w14:textId="77777777" w:rsidR="009103E7" w:rsidRPr="00D77D4A" w:rsidRDefault="009103E7" w:rsidP="002A7885">
      <w:pPr>
        <w:keepNext/>
        <w:pBdr>
          <w:top w:val="nil"/>
          <w:left w:val="nil"/>
          <w:bottom w:val="nil"/>
          <w:right w:val="nil"/>
          <w:between w:val="nil"/>
        </w:pBdr>
        <w:spacing w:before="240" w:after="60"/>
        <w:contextualSpacing/>
        <w:jc w:val="both"/>
        <w:rPr>
          <w:rFonts w:ascii="Arial" w:hAnsi="Arial" w:cs="Arial"/>
          <w:iCs/>
          <w:color w:val="000000"/>
          <w:rPrChange w:id="122" w:author="Microsoft Office User" w:date="2022-03-14T08:09:00Z">
            <w:rPr>
              <w:rFonts w:ascii="Arial" w:hAnsi="Arial" w:cs="Arial"/>
              <w:iCs/>
              <w:color w:val="000000"/>
              <w:sz w:val="20"/>
              <w:szCs w:val="20"/>
            </w:rPr>
          </w:rPrChange>
        </w:rPr>
      </w:pPr>
    </w:p>
    <w:p w14:paraId="72351A1A" w14:textId="7D35DAF2" w:rsidR="00475C47" w:rsidRPr="00D77D4A" w:rsidRDefault="00475C47">
      <w:pPr>
        <w:keepNext/>
        <w:pBdr>
          <w:top w:val="nil"/>
          <w:left w:val="nil"/>
          <w:bottom w:val="nil"/>
          <w:right w:val="nil"/>
          <w:between w:val="nil"/>
        </w:pBdr>
        <w:spacing w:before="240" w:after="60"/>
        <w:ind w:firstLine="720"/>
        <w:contextualSpacing/>
        <w:jc w:val="both"/>
        <w:rPr>
          <w:rFonts w:ascii="Arial" w:hAnsi="Arial" w:cs="Arial"/>
          <w:color w:val="000000"/>
          <w:rPrChange w:id="123" w:author="Microsoft Office User" w:date="2022-03-14T08:09:00Z">
            <w:rPr>
              <w:rFonts w:ascii="Arial" w:hAnsi="Arial" w:cs="Arial"/>
              <w:color w:val="000000"/>
              <w:sz w:val="20"/>
              <w:szCs w:val="20"/>
            </w:rPr>
          </w:rPrChange>
        </w:rPr>
        <w:pPrChange w:id="124" w:author="Microsoft Office User" w:date="2022-03-14T08:18:00Z">
          <w:pPr>
            <w:keepNext/>
            <w:pBdr>
              <w:top w:val="nil"/>
              <w:left w:val="nil"/>
              <w:bottom w:val="nil"/>
              <w:right w:val="nil"/>
              <w:between w:val="nil"/>
            </w:pBdr>
            <w:spacing w:before="240" w:after="60"/>
            <w:contextualSpacing/>
            <w:jc w:val="both"/>
          </w:pPr>
        </w:pPrChange>
      </w:pPr>
      <w:r w:rsidRPr="00683A5F">
        <w:rPr>
          <w:rFonts w:ascii="Arial" w:hAnsi="Arial" w:cs="Arial"/>
          <w:b/>
          <w:bCs/>
          <w:i/>
          <w:iCs/>
          <w:color w:val="000000"/>
          <w:rPrChange w:id="125" w:author="Microsoft Office User" w:date="2022-03-14T08:17:00Z">
            <w:rPr>
              <w:rFonts w:ascii="Arial" w:hAnsi="Arial" w:cs="Arial"/>
              <w:b/>
              <w:bCs/>
              <w:color w:val="000000"/>
              <w:sz w:val="20"/>
              <w:szCs w:val="20"/>
            </w:rPr>
          </w:rPrChange>
        </w:rPr>
        <w:t>Construct validity</w:t>
      </w:r>
      <w:r w:rsidR="00535547" w:rsidRPr="00683A5F">
        <w:rPr>
          <w:rFonts w:ascii="Arial" w:hAnsi="Arial" w:cs="Arial"/>
          <w:b/>
          <w:bCs/>
          <w:i/>
          <w:iCs/>
          <w:color w:val="000000"/>
          <w:rPrChange w:id="126" w:author="Microsoft Office User" w:date="2022-03-14T08:17:00Z">
            <w:rPr>
              <w:rFonts w:ascii="Arial" w:hAnsi="Arial" w:cs="Arial"/>
              <w:b/>
              <w:bCs/>
              <w:color w:val="000000"/>
              <w:sz w:val="20"/>
              <w:szCs w:val="20"/>
            </w:rPr>
          </w:rPrChange>
        </w:rPr>
        <w:t>.</w:t>
      </w:r>
      <w:r w:rsidR="00535547" w:rsidRPr="00D77D4A">
        <w:rPr>
          <w:rFonts w:ascii="Arial" w:hAnsi="Arial" w:cs="Arial"/>
          <w:b/>
          <w:bCs/>
          <w:color w:val="000000"/>
          <w:rPrChange w:id="127" w:author="Microsoft Office User" w:date="2022-03-14T08:09:00Z">
            <w:rPr>
              <w:rFonts w:ascii="Arial" w:hAnsi="Arial" w:cs="Arial"/>
              <w:b/>
              <w:bCs/>
              <w:color w:val="000000"/>
              <w:sz w:val="20"/>
              <w:szCs w:val="20"/>
            </w:rPr>
          </w:rPrChange>
        </w:rPr>
        <w:t xml:space="preserve"> </w:t>
      </w:r>
      <w:commentRangeStart w:id="128"/>
      <w:r w:rsidR="00535547" w:rsidRPr="00D77D4A">
        <w:rPr>
          <w:rFonts w:ascii="Arial" w:hAnsi="Arial" w:cs="Arial"/>
          <w:color w:val="000000"/>
          <w:rPrChange w:id="129" w:author="Microsoft Office User" w:date="2022-03-14T08:09:00Z">
            <w:rPr>
              <w:rFonts w:ascii="Arial" w:hAnsi="Arial" w:cs="Arial"/>
              <w:color w:val="000000"/>
              <w:sz w:val="20"/>
              <w:szCs w:val="20"/>
            </w:rPr>
          </w:rPrChange>
        </w:rPr>
        <w:t>Factor analys</w:t>
      </w:r>
      <w:r w:rsidR="00E31880" w:rsidRPr="00D77D4A">
        <w:rPr>
          <w:rFonts w:ascii="Arial" w:hAnsi="Arial" w:cs="Arial"/>
          <w:color w:val="000000"/>
          <w:rPrChange w:id="130" w:author="Microsoft Office User" w:date="2022-03-14T08:09:00Z">
            <w:rPr>
              <w:rFonts w:ascii="Arial" w:hAnsi="Arial" w:cs="Arial"/>
              <w:color w:val="000000"/>
              <w:sz w:val="20"/>
              <w:szCs w:val="20"/>
            </w:rPr>
          </w:rPrChange>
        </w:rPr>
        <w:t>e</w:t>
      </w:r>
      <w:r w:rsidR="00535547" w:rsidRPr="00D77D4A">
        <w:rPr>
          <w:rFonts w:ascii="Arial" w:hAnsi="Arial" w:cs="Arial"/>
          <w:color w:val="000000"/>
          <w:rPrChange w:id="131" w:author="Microsoft Office User" w:date="2022-03-14T08:09:00Z">
            <w:rPr>
              <w:rFonts w:ascii="Arial" w:hAnsi="Arial" w:cs="Arial"/>
              <w:color w:val="000000"/>
              <w:sz w:val="20"/>
              <w:szCs w:val="20"/>
            </w:rPr>
          </w:rPrChange>
        </w:rPr>
        <w:t xml:space="preserve">s on </w:t>
      </w:r>
      <w:r w:rsidR="00E31880" w:rsidRPr="00D77D4A">
        <w:rPr>
          <w:rFonts w:ascii="Arial" w:hAnsi="Arial" w:cs="Arial"/>
          <w:color w:val="000000"/>
          <w:rPrChange w:id="132" w:author="Microsoft Office User" w:date="2022-03-14T08:09:00Z">
            <w:rPr>
              <w:rFonts w:ascii="Arial" w:hAnsi="Arial" w:cs="Arial"/>
              <w:color w:val="000000"/>
              <w:sz w:val="20"/>
              <w:szCs w:val="20"/>
            </w:rPr>
          </w:rPrChange>
        </w:rPr>
        <w:t>average scores from both baseline sessions indicated that either a three or four factor solution best described the data.</w:t>
      </w:r>
      <w:commentRangeEnd w:id="128"/>
      <w:r w:rsidR="00B2639F">
        <w:rPr>
          <w:rStyle w:val="CommentReference"/>
          <w:rFonts w:ascii="Times New Roman" w:eastAsia="Times New Roman" w:hAnsi="Times New Roman" w:cs="Times New Roman"/>
        </w:rPr>
        <w:commentReference w:id="128"/>
      </w:r>
    </w:p>
    <w:p w14:paraId="52B4E9C0" w14:textId="77777777" w:rsidR="00980C22" w:rsidRPr="00D77D4A" w:rsidRDefault="00980C22" w:rsidP="00980C22">
      <w:pPr>
        <w:keepNext/>
        <w:pBdr>
          <w:top w:val="nil"/>
          <w:left w:val="nil"/>
          <w:bottom w:val="nil"/>
          <w:right w:val="nil"/>
          <w:between w:val="nil"/>
        </w:pBdr>
        <w:spacing w:before="240" w:after="60"/>
        <w:contextualSpacing/>
        <w:jc w:val="both"/>
        <w:rPr>
          <w:rFonts w:ascii="Arial" w:hAnsi="Arial" w:cs="Arial"/>
          <w:color w:val="000000"/>
          <w:rPrChange w:id="133" w:author="Microsoft Office User" w:date="2022-03-14T08:09:00Z">
            <w:rPr>
              <w:rFonts w:ascii="Arial" w:hAnsi="Arial" w:cs="Arial"/>
              <w:color w:val="000000"/>
              <w:sz w:val="20"/>
              <w:szCs w:val="20"/>
            </w:rPr>
          </w:rPrChange>
        </w:rPr>
      </w:pPr>
    </w:p>
    <w:p w14:paraId="01785B12" w14:textId="77777777" w:rsidR="00980C22" w:rsidRPr="00D77D4A" w:rsidRDefault="00980C22" w:rsidP="00980C22">
      <w:pPr>
        <w:keepNext/>
        <w:pBdr>
          <w:top w:val="nil"/>
          <w:left w:val="nil"/>
          <w:bottom w:val="nil"/>
          <w:right w:val="nil"/>
          <w:between w:val="nil"/>
        </w:pBdr>
        <w:spacing w:before="240" w:after="60"/>
        <w:contextualSpacing/>
        <w:jc w:val="both"/>
        <w:rPr>
          <w:rFonts w:ascii="Arial" w:hAnsi="Arial" w:cs="Arial"/>
          <w:color w:val="000000"/>
          <w:rPrChange w:id="134" w:author="Microsoft Office User" w:date="2022-03-14T08:09:00Z">
            <w:rPr>
              <w:rFonts w:ascii="Arial" w:hAnsi="Arial" w:cs="Arial"/>
              <w:color w:val="000000"/>
              <w:sz w:val="20"/>
              <w:szCs w:val="20"/>
            </w:rPr>
          </w:rPrChange>
        </w:rPr>
      </w:pPr>
    </w:p>
    <w:p w14:paraId="63A34241" w14:textId="77777777" w:rsidR="00683A5F" w:rsidRDefault="00683A5F">
      <w:pPr>
        <w:rPr>
          <w:ins w:id="135" w:author="Microsoft Office User" w:date="2022-03-14T08:18:00Z"/>
          <w:rFonts w:ascii="Arial" w:hAnsi="Arial" w:cs="Arial"/>
          <w:b/>
          <w:color w:val="000000"/>
        </w:rPr>
      </w:pPr>
      <w:ins w:id="136" w:author="Microsoft Office User" w:date="2022-03-14T08:18:00Z">
        <w:r>
          <w:rPr>
            <w:rFonts w:ascii="Arial" w:hAnsi="Arial" w:cs="Arial"/>
            <w:b/>
            <w:color w:val="000000"/>
          </w:rPr>
          <w:br w:type="page"/>
        </w:r>
      </w:ins>
    </w:p>
    <w:p w14:paraId="014A7FBC" w14:textId="636CE53D" w:rsidR="00E6133D" w:rsidRPr="00D77D4A" w:rsidDel="00683A5F" w:rsidRDefault="00474D11" w:rsidP="00E6133D">
      <w:pPr>
        <w:pBdr>
          <w:top w:val="nil"/>
          <w:left w:val="nil"/>
          <w:bottom w:val="nil"/>
          <w:right w:val="nil"/>
          <w:between w:val="nil"/>
        </w:pBdr>
        <w:contextualSpacing/>
        <w:rPr>
          <w:del w:id="137" w:author="Microsoft Office User" w:date="2022-03-14T08:19:00Z"/>
          <w:rFonts w:ascii="Arial" w:hAnsi="Arial" w:cs="Arial"/>
          <w:color w:val="000000"/>
          <w:rPrChange w:id="138" w:author="Microsoft Office User" w:date="2022-03-14T08:09:00Z">
            <w:rPr>
              <w:del w:id="139" w:author="Microsoft Office User" w:date="2022-03-14T08:19:00Z"/>
              <w:rFonts w:ascii="Arial" w:hAnsi="Arial" w:cs="Arial"/>
              <w:color w:val="000000"/>
              <w:sz w:val="20"/>
              <w:szCs w:val="20"/>
            </w:rPr>
          </w:rPrChange>
        </w:rPr>
      </w:pPr>
      <w:r w:rsidRPr="00D77D4A">
        <w:rPr>
          <w:rFonts w:ascii="Arial" w:hAnsi="Arial" w:cs="Arial"/>
          <w:b/>
          <w:color w:val="000000"/>
          <w:rPrChange w:id="140" w:author="Microsoft Office User" w:date="2022-03-14T08:09:00Z">
            <w:rPr>
              <w:rFonts w:ascii="Arial" w:hAnsi="Arial" w:cs="Arial"/>
              <w:b/>
              <w:color w:val="000000"/>
              <w:sz w:val="20"/>
              <w:szCs w:val="20"/>
            </w:rPr>
          </w:rPrChange>
        </w:rPr>
        <w:lastRenderedPageBreak/>
        <w:t>Discussion</w:t>
      </w:r>
      <w:r w:rsidR="00E6133D" w:rsidRPr="00D77D4A">
        <w:rPr>
          <w:rFonts w:ascii="Arial" w:hAnsi="Arial" w:cs="Arial"/>
          <w:b/>
          <w:color w:val="000000"/>
          <w:rPrChange w:id="141" w:author="Microsoft Office User" w:date="2022-03-14T08:09:00Z">
            <w:rPr>
              <w:rFonts w:ascii="Arial" w:hAnsi="Arial" w:cs="Arial"/>
              <w:b/>
              <w:color w:val="000000"/>
              <w:sz w:val="20"/>
              <w:szCs w:val="20"/>
            </w:rPr>
          </w:rPrChange>
        </w:rPr>
        <w:t xml:space="preserve"> </w:t>
      </w:r>
    </w:p>
    <w:p w14:paraId="2212F9A2" w14:textId="77777777" w:rsidR="00980C22" w:rsidRPr="00D77D4A" w:rsidRDefault="00980C22">
      <w:pPr>
        <w:pBdr>
          <w:top w:val="nil"/>
          <w:left w:val="nil"/>
          <w:bottom w:val="nil"/>
          <w:right w:val="nil"/>
          <w:between w:val="nil"/>
        </w:pBdr>
        <w:contextualSpacing/>
        <w:rPr>
          <w:rFonts w:ascii="Arial" w:hAnsi="Arial" w:cs="Arial"/>
          <w:color w:val="000000"/>
          <w:rPrChange w:id="142" w:author="Microsoft Office User" w:date="2022-03-14T08:09:00Z">
            <w:rPr>
              <w:rFonts w:ascii="Arial" w:hAnsi="Arial" w:cs="Arial"/>
              <w:color w:val="000000"/>
              <w:sz w:val="20"/>
              <w:szCs w:val="20"/>
            </w:rPr>
          </w:rPrChange>
        </w:rPr>
        <w:pPrChange w:id="143" w:author="Microsoft Office User" w:date="2022-03-14T08:19:00Z">
          <w:pPr>
            <w:pBdr>
              <w:top w:val="nil"/>
              <w:left w:val="nil"/>
              <w:bottom w:val="nil"/>
              <w:right w:val="nil"/>
              <w:between w:val="nil"/>
            </w:pBdr>
            <w:spacing w:after="0"/>
            <w:contextualSpacing/>
          </w:pPr>
        </w:pPrChange>
      </w:pPr>
    </w:p>
    <w:p w14:paraId="03B296D3" w14:textId="4754D30F" w:rsidR="00E6133D" w:rsidRPr="00D77D4A" w:rsidRDefault="00E6133D" w:rsidP="00F649EE">
      <w:pPr>
        <w:pBdr>
          <w:top w:val="nil"/>
          <w:left w:val="nil"/>
          <w:bottom w:val="nil"/>
          <w:right w:val="nil"/>
          <w:between w:val="nil"/>
        </w:pBdr>
        <w:spacing w:after="0"/>
        <w:contextualSpacing/>
        <w:rPr>
          <w:rFonts w:ascii="Arial" w:hAnsi="Arial" w:cs="Arial"/>
          <w:b/>
          <w:color w:val="000000"/>
          <w:rPrChange w:id="144" w:author="Microsoft Office User" w:date="2022-03-14T08:09:00Z">
            <w:rPr>
              <w:rFonts w:ascii="Arial" w:hAnsi="Arial" w:cs="Arial"/>
              <w:b/>
              <w:color w:val="000000"/>
              <w:sz w:val="20"/>
              <w:szCs w:val="20"/>
            </w:rPr>
          </w:rPrChange>
        </w:rPr>
      </w:pPr>
      <w:r w:rsidRPr="00683A5F">
        <w:rPr>
          <w:rFonts w:ascii="Arial" w:hAnsi="Arial" w:cs="Arial"/>
          <w:color w:val="000000"/>
          <w:highlight w:val="yellow"/>
          <w:rPrChange w:id="145" w:author="Microsoft Office User" w:date="2022-03-14T08:19:00Z">
            <w:rPr>
              <w:rFonts w:ascii="Arial" w:hAnsi="Arial" w:cs="Arial"/>
              <w:color w:val="000000"/>
              <w:sz w:val="20"/>
              <w:szCs w:val="20"/>
            </w:rPr>
          </w:rPrChange>
        </w:rPr>
        <w:t>Paste your discussion here.</w:t>
      </w:r>
    </w:p>
    <w:p w14:paraId="7550C69C" w14:textId="77777777" w:rsidR="00E6133D" w:rsidRPr="00D77D4A" w:rsidDel="00683A5F" w:rsidRDefault="00E6133D" w:rsidP="00980C22">
      <w:pPr>
        <w:pBdr>
          <w:top w:val="nil"/>
          <w:left w:val="nil"/>
          <w:bottom w:val="nil"/>
          <w:right w:val="nil"/>
          <w:between w:val="nil"/>
        </w:pBdr>
        <w:spacing w:after="0"/>
        <w:contextualSpacing/>
        <w:rPr>
          <w:del w:id="146" w:author="Microsoft Office User" w:date="2022-03-14T08:19:00Z"/>
          <w:rFonts w:ascii="Arial" w:hAnsi="Arial" w:cs="Arial"/>
          <w:b/>
          <w:color w:val="000000"/>
          <w:rPrChange w:id="147" w:author="Microsoft Office User" w:date="2022-03-14T08:09:00Z">
            <w:rPr>
              <w:del w:id="148" w:author="Microsoft Office User" w:date="2022-03-14T08:19:00Z"/>
              <w:rFonts w:ascii="Arial" w:hAnsi="Arial" w:cs="Arial"/>
              <w:b/>
              <w:color w:val="000000"/>
              <w:sz w:val="20"/>
              <w:szCs w:val="20"/>
            </w:rPr>
          </w:rPrChange>
        </w:rPr>
      </w:pPr>
    </w:p>
    <w:p w14:paraId="36E04416" w14:textId="77777777" w:rsidR="00980C22" w:rsidRPr="00D77D4A" w:rsidRDefault="00980C22" w:rsidP="00F649EE">
      <w:pPr>
        <w:pBdr>
          <w:top w:val="nil"/>
          <w:left w:val="nil"/>
          <w:bottom w:val="nil"/>
          <w:right w:val="nil"/>
          <w:between w:val="nil"/>
        </w:pBdr>
        <w:spacing w:after="0"/>
        <w:contextualSpacing/>
        <w:rPr>
          <w:rFonts w:ascii="Arial" w:hAnsi="Arial" w:cs="Arial"/>
          <w:b/>
          <w:color w:val="000000"/>
          <w:rPrChange w:id="149" w:author="Microsoft Office User" w:date="2022-03-14T08:09:00Z">
            <w:rPr>
              <w:rFonts w:ascii="Arial" w:hAnsi="Arial" w:cs="Arial"/>
              <w:b/>
              <w:color w:val="000000"/>
              <w:sz w:val="20"/>
              <w:szCs w:val="20"/>
            </w:rPr>
          </w:rPrChange>
        </w:rPr>
      </w:pPr>
    </w:p>
    <w:p w14:paraId="4870AF86" w14:textId="77777777" w:rsidR="00D77D4A" w:rsidRDefault="00D77D4A">
      <w:pPr>
        <w:rPr>
          <w:ins w:id="150" w:author="Microsoft Office User" w:date="2022-03-14T08:09:00Z"/>
          <w:rFonts w:ascii="Arial" w:hAnsi="Arial" w:cs="Arial"/>
          <w:b/>
          <w:color w:val="000000"/>
        </w:rPr>
      </w:pPr>
      <w:ins w:id="151" w:author="Microsoft Office User" w:date="2022-03-14T08:09:00Z">
        <w:r>
          <w:rPr>
            <w:rFonts w:ascii="Arial" w:hAnsi="Arial" w:cs="Arial"/>
            <w:b/>
            <w:color w:val="000000"/>
          </w:rPr>
          <w:br w:type="page"/>
        </w:r>
      </w:ins>
    </w:p>
    <w:p w14:paraId="37B52A5D" w14:textId="6EFBAEE0" w:rsidR="00E6133D" w:rsidRPr="00D77D4A" w:rsidRDefault="00E6133D">
      <w:pPr>
        <w:pBdr>
          <w:top w:val="nil"/>
          <w:left w:val="nil"/>
          <w:bottom w:val="nil"/>
          <w:right w:val="nil"/>
          <w:between w:val="nil"/>
        </w:pBdr>
        <w:spacing w:after="0"/>
        <w:contextualSpacing/>
        <w:jc w:val="both"/>
        <w:rPr>
          <w:rFonts w:ascii="Arial" w:hAnsi="Arial" w:cs="Arial"/>
          <w:color w:val="000000"/>
          <w:rPrChange w:id="152" w:author="Microsoft Office User" w:date="2022-03-14T08:09:00Z">
            <w:rPr>
              <w:rFonts w:ascii="Arial" w:hAnsi="Arial" w:cs="Arial"/>
              <w:color w:val="000000"/>
              <w:sz w:val="20"/>
              <w:szCs w:val="20"/>
            </w:rPr>
          </w:rPrChange>
        </w:rPr>
        <w:pPrChange w:id="153" w:author="Microsoft Office User" w:date="2022-03-14T08:19:00Z">
          <w:pPr>
            <w:pBdr>
              <w:top w:val="nil"/>
              <w:left w:val="nil"/>
              <w:bottom w:val="nil"/>
              <w:right w:val="nil"/>
              <w:between w:val="nil"/>
            </w:pBdr>
            <w:spacing w:after="0"/>
            <w:contextualSpacing/>
          </w:pPr>
        </w:pPrChange>
      </w:pPr>
      <w:r w:rsidRPr="00D77D4A">
        <w:rPr>
          <w:rFonts w:ascii="Arial" w:hAnsi="Arial" w:cs="Arial"/>
          <w:b/>
          <w:color w:val="000000"/>
          <w:rPrChange w:id="154" w:author="Microsoft Office User" w:date="2022-03-14T08:09:00Z">
            <w:rPr>
              <w:rFonts w:ascii="Arial" w:hAnsi="Arial" w:cs="Arial"/>
              <w:b/>
              <w:color w:val="000000"/>
              <w:sz w:val="20"/>
              <w:szCs w:val="20"/>
            </w:rPr>
          </w:rPrChange>
        </w:rPr>
        <w:lastRenderedPageBreak/>
        <w:t>Materials and Methods</w:t>
      </w:r>
    </w:p>
    <w:p w14:paraId="3C2712AB" w14:textId="77777777" w:rsidR="00E6133D" w:rsidRPr="00D77D4A" w:rsidRDefault="00E6133D">
      <w:pPr>
        <w:pBdr>
          <w:top w:val="nil"/>
          <w:left w:val="nil"/>
          <w:bottom w:val="nil"/>
          <w:right w:val="nil"/>
          <w:between w:val="nil"/>
        </w:pBdr>
        <w:spacing w:after="0"/>
        <w:contextualSpacing/>
        <w:jc w:val="both"/>
        <w:rPr>
          <w:rFonts w:ascii="Arial" w:hAnsi="Arial" w:cs="Arial"/>
          <w:b/>
          <w:color w:val="000000"/>
          <w:rPrChange w:id="155" w:author="Microsoft Office User" w:date="2022-03-14T08:09:00Z">
            <w:rPr>
              <w:rFonts w:ascii="Arial" w:hAnsi="Arial" w:cs="Arial"/>
              <w:b/>
              <w:color w:val="000000"/>
              <w:sz w:val="20"/>
              <w:szCs w:val="20"/>
            </w:rPr>
          </w:rPrChange>
        </w:rPr>
        <w:pPrChange w:id="156" w:author="Microsoft Office User" w:date="2022-03-14T08:19:00Z">
          <w:pPr>
            <w:pBdr>
              <w:top w:val="nil"/>
              <w:left w:val="nil"/>
              <w:bottom w:val="nil"/>
              <w:right w:val="nil"/>
              <w:between w:val="nil"/>
            </w:pBdr>
            <w:spacing w:after="0"/>
            <w:contextualSpacing/>
          </w:pPr>
        </w:pPrChange>
      </w:pPr>
    </w:p>
    <w:p w14:paraId="3405262D" w14:textId="7D70D00D" w:rsidR="00E31880" w:rsidRPr="00D77D4A" w:rsidRDefault="00E31880">
      <w:pPr>
        <w:pBdr>
          <w:top w:val="nil"/>
          <w:left w:val="nil"/>
          <w:bottom w:val="nil"/>
          <w:right w:val="nil"/>
          <w:between w:val="nil"/>
        </w:pBdr>
        <w:contextualSpacing/>
        <w:jc w:val="both"/>
        <w:rPr>
          <w:rFonts w:ascii="Arial" w:hAnsi="Arial" w:cs="Arial"/>
          <w:color w:val="000000"/>
          <w:rPrChange w:id="157" w:author="Microsoft Office User" w:date="2022-03-14T08:09:00Z">
            <w:rPr>
              <w:rFonts w:ascii="Arial" w:hAnsi="Arial" w:cs="Arial"/>
              <w:color w:val="000000"/>
              <w:sz w:val="20"/>
              <w:szCs w:val="20"/>
            </w:rPr>
          </w:rPrChange>
        </w:rPr>
        <w:pPrChange w:id="158"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159" w:author="Microsoft Office User" w:date="2022-03-14T08:09:00Z">
            <w:rPr>
              <w:rFonts w:ascii="Arial" w:hAnsi="Arial" w:cs="Arial"/>
              <w:b/>
              <w:bCs/>
              <w:color w:val="000000"/>
              <w:sz w:val="20"/>
              <w:szCs w:val="20"/>
            </w:rPr>
          </w:rPrChange>
        </w:rPr>
        <w:t xml:space="preserve">General procedure. </w:t>
      </w:r>
      <w:r w:rsidR="003E0BE9" w:rsidRPr="00D77D4A">
        <w:rPr>
          <w:rFonts w:ascii="Arial" w:hAnsi="Arial" w:cs="Arial"/>
          <w:color w:val="000000"/>
          <w:rPrChange w:id="160" w:author="Microsoft Office User" w:date="2022-03-14T08:09:00Z">
            <w:rPr>
              <w:rFonts w:ascii="Arial" w:hAnsi="Arial" w:cs="Arial"/>
              <w:color w:val="000000"/>
              <w:sz w:val="20"/>
              <w:szCs w:val="20"/>
            </w:rPr>
          </w:rPrChange>
        </w:rPr>
        <w:t xml:space="preserve">This study was </w:t>
      </w:r>
      <w:r w:rsidRPr="00D77D4A">
        <w:rPr>
          <w:rFonts w:ascii="Arial" w:hAnsi="Arial" w:cs="Arial"/>
          <w:color w:val="000000"/>
          <w:rPrChange w:id="161" w:author="Microsoft Office User" w:date="2022-03-14T08:09:00Z">
            <w:rPr>
              <w:rFonts w:ascii="Arial" w:hAnsi="Arial" w:cs="Arial"/>
              <w:color w:val="000000"/>
              <w:sz w:val="20"/>
              <w:szCs w:val="20"/>
            </w:rPr>
          </w:rPrChange>
        </w:rPr>
        <w:t>part of a</w:t>
      </w:r>
      <w:r w:rsidR="003E0BE9" w:rsidRPr="00D77D4A">
        <w:rPr>
          <w:rFonts w:ascii="Arial" w:hAnsi="Arial" w:cs="Arial"/>
          <w:color w:val="000000"/>
          <w:rPrChange w:id="162" w:author="Microsoft Office User" w:date="2022-03-14T08:09:00Z">
            <w:rPr>
              <w:rFonts w:ascii="Arial" w:hAnsi="Arial" w:cs="Arial"/>
              <w:color w:val="000000"/>
              <w:sz w:val="20"/>
              <w:szCs w:val="20"/>
            </w:rPr>
          </w:rPrChange>
        </w:rPr>
        <w:t xml:space="preserve"> larger</w:t>
      </w:r>
      <w:r w:rsidRPr="00D77D4A">
        <w:rPr>
          <w:rFonts w:ascii="Arial" w:hAnsi="Arial" w:cs="Arial"/>
          <w:color w:val="000000"/>
          <w:rPrChange w:id="163" w:author="Microsoft Office User" w:date="2022-03-14T08:09:00Z">
            <w:rPr>
              <w:rFonts w:ascii="Arial" w:hAnsi="Arial" w:cs="Arial"/>
              <w:color w:val="000000"/>
              <w:sz w:val="20"/>
              <w:szCs w:val="20"/>
            </w:rPr>
          </w:rPrChange>
        </w:rPr>
        <w:t xml:space="preserve"> German research consortium on addiction at three sites (Technical University Dresden, Charité Berlin, and Central Institute of Health Mannheim), </w:t>
      </w:r>
      <w:r w:rsidR="00912795" w:rsidRPr="00D77D4A">
        <w:rPr>
          <w:rFonts w:ascii="Arial" w:hAnsi="Arial" w:cs="Arial"/>
          <w:color w:val="000000"/>
          <w:rPrChange w:id="164" w:author="Microsoft Office User" w:date="2022-03-14T08:09:00Z">
            <w:rPr>
              <w:rFonts w:ascii="Arial" w:hAnsi="Arial" w:cs="Arial"/>
              <w:color w:val="000000"/>
              <w:sz w:val="20"/>
              <w:szCs w:val="20"/>
            </w:rPr>
          </w:rPrChange>
        </w:rPr>
        <w:t xml:space="preserve">in which </w:t>
      </w:r>
      <w:r w:rsidRPr="00D77D4A">
        <w:rPr>
          <w:rFonts w:ascii="Arial" w:hAnsi="Arial" w:cs="Arial"/>
          <w:color w:val="000000"/>
          <w:rPrChange w:id="165" w:author="Microsoft Office User" w:date="2022-03-14T08:09:00Z">
            <w:rPr>
              <w:rFonts w:ascii="Arial" w:hAnsi="Arial" w:cs="Arial"/>
              <w:color w:val="000000"/>
              <w:sz w:val="20"/>
              <w:szCs w:val="20"/>
            </w:rPr>
          </w:rPrChange>
        </w:rPr>
        <w:t xml:space="preserve">a smartphone-based longitudinal Ecological Momentary Assessment (EMA) of up to one year was performed with a range of subjective reports. In addition to subjective reports, patients performed four cognitive-motivational tasks on the smartphone once per month. These tasks were taken from the Great Brain Experiment (GBE) app (Brown et al., 2014, see below for details). Before starting </w:t>
      </w:r>
      <w:r w:rsidR="003F21D3" w:rsidRPr="00D77D4A">
        <w:rPr>
          <w:rFonts w:ascii="Arial" w:hAnsi="Arial" w:cs="Arial"/>
          <w:color w:val="000000"/>
          <w:rPrChange w:id="166" w:author="Microsoft Office User" w:date="2022-03-14T08:09:00Z">
            <w:rPr>
              <w:rFonts w:ascii="Arial" w:hAnsi="Arial" w:cs="Arial"/>
              <w:color w:val="000000"/>
              <w:sz w:val="20"/>
              <w:szCs w:val="20"/>
            </w:rPr>
          </w:rPrChange>
        </w:rPr>
        <w:t>the</w:t>
      </w:r>
      <w:r w:rsidRPr="00D77D4A">
        <w:rPr>
          <w:rFonts w:ascii="Arial" w:hAnsi="Arial" w:cs="Arial"/>
          <w:color w:val="000000"/>
          <w:rPrChange w:id="167" w:author="Microsoft Office User" w:date="2022-03-14T08:09:00Z">
            <w:rPr>
              <w:rFonts w:ascii="Arial" w:hAnsi="Arial" w:cs="Arial"/>
              <w:color w:val="000000"/>
              <w:sz w:val="20"/>
              <w:szCs w:val="20"/>
            </w:rPr>
          </w:rPrChange>
        </w:rPr>
        <w:t xml:space="preserve"> EMA study, patients underwent extensive clinical and neurocognitive assessments (see Heinz et al., 2020).</w:t>
      </w:r>
      <w:r w:rsidR="003F21D3" w:rsidRPr="00D77D4A">
        <w:rPr>
          <w:rFonts w:ascii="Arial" w:hAnsi="Arial" w:cs="Arial"/>
          <w:color w:val="000000"/>
          <w:rPrChange w:id="168" w:author="Microsoft Office User" w:date="2022-03-14T08:09:00Z">
            <w:rPr>
              <w:rFonts w:ascii="Arial" w:hAnsi="Arial" w:cs="Arial"/>
              <w:color w:val="000000"/>
              <w:sz w:val="20"/>
              <w:szCs w:val="20"/>
            </w:rPr>
          </w:rPrChange>
        </w:rPr>
        <w:t xml:space="preserve"> During this assessment appointment, which was either conducted inside the laboratory or online via video chat, the app for running the EMA study (</w:t>
      </w:r>
      <w:proofErr w:type="spellStart"/>
      <w:r w:rsidR="003F21D3" w:rsidRPr="00D77D4A">
        <w:rPr>
          <w:rFonts w:ascii="Arial" w:hAnsi="Arial" w:cs="Arial"/>
          <w:color w:val="000000"/>
          <w:rPrChange w:id="169" w:author="Microsoft Office User" w:date="2022-03-14T08:09:00Z">
            <w:rPr>
              <w:rFonts w:ascii="Arial" w:hAnsi="Arial" w:cs="Arial"/>
              <w:color w:val="000000"/>
              <w:sz w:val="20"/>
              <w:szCs w:val="20"/>
            </w:rPr>
          </w:rPrChange>
        </w:rPr>
        <w:t>Movisens</w:t>
      </w:r>
      <w:proofErr w:type="spellEnd"/>
      <w:r w:rsidR="003F21D3" w:rsidRPr="00D77D4A">
        <w:rPr>
          <w:rFonts w:ascii="Arial" w:hAnsi="Arial" w:cs="Arial"/>
          <w:color w:val="000000"/>
          <w:rPrChange w:id="170" w:author="Microsoft Office User" w:date="2022-03-14T08:09:00Z">
            <w:rPr>
              <w:rFonts w:ascii="Arial" w:hAnsi="Arial" w:cs="Arial"/>
              <w:color w:val="000000"/>
              <w:sz w:val="20"/>
              <w:szCs w:val="20"/>
            </w:rPr>
          </w:rPrChange>
        </w:rPr>
        <w:t xml:space="preserve"> app; </w:t>
      </w:r>
      <w:proofErr w:type="spellStart"/>
      <w:r w:rsidR="003F21D3" w:rsidRPr="00D77D4A">
        <w:rPr>
          <w:rFonts w:ascii="Arial" w:hAnsi="Arial" w:cs="Arial"/>
          <w:color w:val="000000"/>
          <w:rPrChange w:id="171" w:author="Microsoft Office User" w:date="2022-03-14T08:09:00Z">
            <w:rPr>
              <w:rFonts w:ascii="Arial" w:hAnsi="Arial" w:cs="Arial"/>
              <w:color w:val="000000"/>
              <w:sz w:val="20"/>
              <w:szCs w:val="20"/>
            </w:rPr>
          </w:rPrChange>
        </w:rPr>
        <w:t>movisens</w:t>
      </w:r>
      <w:proofErr w:type="spellEnd"/>
      <w:r w:rsidR="003F21D3" w:rsidRPr="00D77D4A">
        <w:rPr>
          <w:rFonts w:ascii="Arial" w:hAnsi="Arial" w:cs="Arial"/>
          <w:color w:val="000000"/>
          <w:rPrChange w:id="172" w:author="Microsoft Office User" w:date="2022-03-14T08:09:00Z">
            <w:rPr>
              <w:rFonts w:ascii="Arial" w:hAnsi="Arial" w:cs="Arial"/>
              <w:color w:val="000000"/>
              <w:sz w:val="20"/>
              <w:szCs w:val="20"/>
            </w:rPr>
          </w:rPrChange>
        </w:rPr>
        <w:t xml:space="preserve"> GmbH, Germany; Reichert et al., 2021) as well as a customized version of the GBE app for assessment of the four cognitive-motivational tasks (see below) were installed either on participants’ own phone or on a study phone.</w:t>
      </w:r>
      <w:r w:rsidR="00F324E5" w:rsidRPr="00D77D4A">
        <w:rPr>
          <w:rFonts w:ascii="Arial" w:hAnsi="Arial" w:cs="Arial"/>
          <w:color w:val="000000"/>
          <w:rPrChange w:id="173" w:author="Microsoft Office User" w:date="2022-03-14T08:09:00Z">
            <w:rPr>
              <w:rFonts w:ascii="Arial" w:hAnsi="Arial" w:cs="Arial"/>
              <w:color w:val="000000"/>
              <w:sz w:val="20"/>
              <w:szCs w:val="20"/>
            </w:rPr>
          </w:rPrChange>
        </w:rPr>
        <w:t xml:space="preserve"> </w:t>
      </w:r>
      <w:r w:rsidR="00B42DCF" w:rsidRPr="00D77D4A">
        <w:rPr>
          <w:rFonts w:ascii="Arial" w:hAnsi="Arial" w:cs="Arial"/>
          <w:color w:val="000000"/>
          <w:rPrChange w:id="174" w:author="Microsoft Office User" w:date="2022-03-14T08:09:00Z">
            <w:rPr>
              <w:rFonts w:ascii="Arial" w:hAnsi="Arial" w:cs="Arial"/>
              <w:color w:val="000000"/>
              <w:sz w:val="20"/>
              <w:szCs w:val="20"/>
            </w:rPr>
          </w:rPrChange>
        </w:rPr>
        <w:t xml:space="preserve">On the first Monday following the </w:t>
      </w:r>
      <w:del w:id="175" w:author="Microsoft Office User" w:date="2022-03-14T08:21:00Z">
        <w:r w:rsidR="00F324E5" w:rsidRPr="00D77D4A" w:rsidDel="00B2639F">
          <w:rPr>
            <w:rFonts w:ascii="Arial" w:hAnsi="Arial" w:cs="Arial"/>
            <w:color w:val="000000"/>
            <w:rPrChange w:id="176" w:author="Microsoft Office User" w:date="2022-03-14T08:09:00Z">
              <w:rPr>
                <w:rFonts w:ascii="Arial" w:hAnsi="Arial" w:cs="Arial"/>
                <w:color w:val="000000"/>
                <w:sz w:val="20"/>
                <w:szCs w:val="20"/>
              </w:rPr>
            </w:rPrChange>
          </w:rPr>
          <w:delText>the</w:delText>
        </w:r>
        <w:r w:rsidR="00B42DCF" w:rsidRPr="00D77D4A" w:rsidDel="00B2639F">
          <w:rPr>
            <w:rFonts w:ascii="Arial" w:hAnsi="Arial" w:cs="Arial"/>
            <w:color w:val="000000"/>
            <w:rPrChange w:id="177" w:author="Microsoft Office User" w:date="2022-03-14T08:09:00Z">
              <w:rPr>
                <w:rFonts w:ascii="Arial" w:hAnsi="Arial" w:cs="Arial"/>
                <w:color w:val="000000"/>
                <w:sz w:val="20"/>
                <w:szCs w:val="20"/>
              </w:rPr>
            </w:rPrChange>
          </w:rPr>
          <w:delText xml:space="preserve"> </w:delText>
        </w:r>
      </w:del>
      <w:r w:rsidR="00B42DCF" w:rsidRPr="00D77D4A">
        <w:rPr>
          <w:rFonts w:ascii="Arial" w:hAnsi="Arial" w:cs="Arial"/>
          <w:color w:val="000000"/>
          <w:rPrChange w:id="178" w:author="Microsoft Office User" w:date="2022-03-14T08:09:00Z">
            <w:rPr>
              <w:rFonts w:ascii="Arial" w:hAnsi="Arial" w:cs="Arial"/>
              <w:color w:val="000000"/>
              <w:sz w:val="20"/>
              <w:szCs w:val="20"/>
            </w:rPr>
          </w:rPrChange>
        </w:rPr>
        <w:t>assessment</w:t>
      </w:r>
      <w:ins w:id="179" w:author="Microsoft Office User" w:date="2022-03-14T08:21:00Z">
        <w:r w:rsidR="00B2639F">
          <w:rPr>
            <w:rFonts w:ascii="Arial" w:hAnsi="Arial" w:cs="Arial"/>
            <w:color w:val="000000"/>
          </w:rPr>
          <w:t>,</w:t>
        </w:r>
      </w:ins>
      <w:r w:rsidR="00B42DCF" w:rsidRPr="00D77D4A">
        <w:rPr>
          <w:rFonts w:ascii="Arial" w:hAnsi="Arial" w:cs="Arial"/>
          <w:color w:val="000000"/>
          <w:rPrChange w:id="180" w:author="Microsoft Office User" w:date="2022-03-14T08:09:00Z">
            <w:rPr>
              <w:rFonts w:ascii="Arial" w:hAnsi="Arial" w:cs="Arial"/>
              <w:color w:val="000000"/>
              <w:sz w:val="20"/>
              <w:szCs w:val="20"/>
            </w:rPr>
          </w:rPrChange>
        </w:rPr>
        <w:t xml:space="preserve"> participants completed</w:t>
      </w:r>
      <w:r w:rsidR="00B05D1F" w:rsidRPr="00D77D4A">
        <w:rPr>
          <w:rFonts w:ascii="Arial" w:hAnsi="Arial" w:cs="Arial"/>
          <w:color w:val="000000"/>
          <w:rPrChange w:id="181" w:author="Microsoft Office User" w:date="2022-03-14T08:09:00Z">
            <w:rPr>
              <w:rFonts w:ascii="Arial" w:hAnsi="Arial" w:cs="Arial"/>
              <w:color w:val="000000"/>
              <w:sz w:val="20"/>
              <w:szCs w:val="20"/>
            </w:rPr>
          </w:rPrChange>
        </w:rPr>
        <w:t xml:space="preserve"> each smartphone task </w:t>
      </w:r>
      <w:r w:rsidR="00F324E5" w:rsidRPr="00D77D4A">
        <w:rPr>
          <w:rFonts w:ascii="Arial" w:hAnsi="Arial" w:cs="Arial"/>
          <w:color w:val="000000"/>
          <w:rPrChange w:id="182" w:author="Microsoft Office User" w:date="2022-03-14T08:09:00Z">
            <w:rPr>
              <w:rFonts w:ascii="Arial" w:hAnsi="Arial" w:cs="Arial"/>
              <w:color w:val="000000"/>
              <w:sz w:val="20"/>
              <w:szCs w:val="20"/>
            </w:rPr>
          </w:rPrChange>
        </w:rPr>
        <w:t>twice</w:t>
      </w:r>
      <w:r w:rsidR="00B42DCF" w:rsidRPr="00D77D4A">
        <w:rPr>
          <w:rFonts w:ascii="Arial" w:hAnsi="Arial" w:cs="Arial"/>
          <w:color w:val="000000"/>
          <w:rPrChange w:id="183" w:author="Microsoft Office User" w:date="2022-03-14T08:09:00Z">
            <w:rPr>
              <w:rFonts w:ascii="Arial" w:hAnsi="Arial" w:cs="Arial"/>
              <w:color w:val="000000"/>
              <w:sz w:val="20"/>
              <w:szCs w:val="20"/>
            </w:rPr>
          </w:rPrChange>
        </w:rPr>
        <w:t>.</w:t>
      </w:r>
      <w:r w:rsidRPr="00D77D4A">
        <w:rPr>
          <w:rFonts w:ascii="Arial" w:hAnsi="Arial" w:cs="Arial"/>
          <w:color w:val="000000"/>
          <w:rPrChange w:id="184" w:author="Microsoft Office User" w:date="2022-03-14T08:09:00Z">
            <w:rPr>
              <w:rFonts w:ascii="Arial" w:hAnsi="Arial" w:cs="Arial"/>
              <w:color w:val="000000"/>
              <w:sz w:val="20"/>
              <w:szCs w:val="20"/>
            </w:rPr>
          </w:rPrChange>
        </w:rPr>
        <w:t xml:space="preserve"> </w:t>
      </w:r>
      <w:r w:rsidR="00B42DCF" w:rsidRPr="00D77D4A">
        <w:rPr>
          <w:rFonts w:ascii="Arial" w:hAnsi="Arial" w:cs="Arial"/>
          <w:color w:val="000000"/>
          <w:rPrChange w:id="185" w:author="Microsoft Office User" w:date="2022-03-14T08:09:00Z">
            <w:rPr>
              <w:rFonts w:ascii="Arial" w:hAnsi="Arial" w:cs="Arial"/>
              <w:color w:val="000000"/>
              <w:sz w:val="20"/>
              <w:szCs w:val="20"/>
            </w:rPr>
          </w:rPrChange>
        </w:rPr>
        <w:t>Participants</w:t>
      </w:r>
      <w:r w:rsidRPr="00D77D4A">
        <w:rPr>
          <w:rFonts w:ascii="Arial" w:hAnsi="Arial" w:cs="Arial"/>
          <w:color w:val="000000"/>
          <w:rPrChange w:id="186" w:author="Microsoft Office User" w:date="2022-03-14T08:09:00Z">
            <w:rPr>
              <w:rFonts w:ascii="Arial" w:hAnsi="Arial" w:cs="Arial"/>
              <w:color w:val="000000"/>
              <w:sz w:val="20"/>
              <w:szCs w:val="20"/>
            </w:rPr>
          </w:rPrChange>
        </w:rPr>
        <w:t xml:space="preserve"> also participate</w:t>
      </w:r>
      <w:r w:rsidR="00C641F8" w:rsidRPr="00D77D4A">
        <w:rPr>
          <w:rFonts w:ascii="Arial" w:hAnsi="Arial" w:cs="Arial"/>
          <w:color w:val="000000"/>
          <w:rPrChange w:id="187" w:author="Microsoft Office User" w:date="2022-03-14T08:09:00Z">
            <w:rPr>
              <w:rFonts w:ascii="Arial" w:hAnsi="Arial" w:cs="Arial"/>
              <w:color w:val="000000"/>
              <w:sz w:val="20"/>
              <w:szCs w:val="20"/>
            </w:rPr>
          </w:rPrChange>
        </w:rPr>
        <w:t>d</w:t>
      </w:r>
      <w:r w:rsidRPr="00D77D4A">
        <w:rPr>
          <w:rFonts w:ascii="Arial" w:hAnsi="Arial" w:cs="Arial"/>
          <w:color w:val="000000"/>
          <w:rPrChange w:id="188" w:author="Microsoft Office User" w:date="2022-03-14T08:09:00Z">
            <w:rPr>
              <w:rFonts w:ascii="Arial" w:hAnsi="Arial" w:cs="Arial"/>
              <w:color w:val="000000"/>
              <w:sz w:val="20"/>
              <w:szCs w:val="20"/>
            </w:rPr>
          </w:rPrChange>
        </w:rPr>
        <w:t xml:space="preserve"> in multiple subprojects of the consortium (see Heinz et al., 2020), which are not subject to the present </w:t>
      </w:r>
      <w:commentRangeStart w:id="189"/>
      <w:r w:rsidRPr="00D77D4A">
        <w:rPr>
          <w:rFonts w:ascii="Arial" w:hAnsi="Arial" w:cs="Arial"/>
          <w:color w:val="000000"/>
          <w:rPrChange w:id="190" w:author="Microsoft Office User" w:date="2022-03-14T08:09:00Z">
            <w:rPr>
              <w:rFonts w:ascii="Arial" w:hAnsi="Arial" w:cs="Arial"/>
              <w:color w:val="000000"/>
              <w:sz w:val="20"/>
              <w:szCs w:val="20"/>
            </w:rPr>
          </w:rPrChange>
        </w:rPr>
        <w:t>study</w:t>
      </w:r>
      <w:commentRangeEnd w:id="189"/>
      <w:r w:rsidR="00C641F8" w:rsidRPr="00D77D4A">
        <w:rPr>
          <w:rStyle w:val="CommentReference"/>
          <w:rFonts w:ascii="Arial" w:eastAsia="Times New Roman" w:hAnsi="Arial" w:cs="Arial"/>
          <w:sz w:val="22"/>
          <w:szCs w:val="22"/>
          <w:rPrChange w:id="191" w:author="Microsoft Office User" w:date="2022-03-14T08:09:00Z">
            <w:rPr>
              <w:rStyle w:val="CommentReference"/>
              <w:rFonts w:ascii="Times New Roman" w:eastAsia="Times New Roman" w:hAnsi="Times New Roman" w:cs="Times New Roman"/>
            </w:rPr>
          </w:rPrChange>
        </w:rPr>
        <w:commentReference w:id="189"/>
      </w:r>
      <w:r w:rsidRPr="00D77D4A">
        <w:rPr>
          <w:rFonts w:ascii="Arial" w:hAnsi="Arial" w:cs="Arial"/>
          <w:color w:val="000000"/>
          <w:rPrChange w:id="192" w:author="Microsoft Office User" w:date="2022-03-14T08:09:00Z">
            <w:rPr>
              <w:rFonts w:ascii="Arial" w:hAnsi="Arial" w:cs="Arial"/>
              <w:color w:val="000000"/>
              <w:sz w:val="20"/>
              <w:szCs w:val="20"/>
            </w:rPr>
          </w:rPrChange>
        </w:rPr>
        <w:t xml:space="preserve">. </w:t>
      </w:r>
    </w:p>
    <w:p w14:paraId="3C9EB019" w14:textId="2ED677FD" w:rsidR="00241224" w:rsidRPr="00D77D4A" w:rsidRDefault="00241224">
      <w:pPr>
        <w:pBdr>
          <w:top w:val="nil"/>
          <w:left w:val="nil"/>
          <w:bottom w:val="nil"/>
          <w:right w:val="nil"/>
          <w:between w:val="nil"/>
        </w:pBdr>
        <w:contextualSpacing/>
        <w:jc w:val="both"/>
        <w:rPr>
          <w:rFonts w:ascii="Arial" w:hAnsi="Arial" w:cs="Arial"/>
          <w:color w:val="000000"/>
          <w:rPrChange w:id="193" w:author="Microsoft Office User" w:date="2022-03-14T08:09:00Z">
            <w:rPr>
              <w:rFonts w:ascii="Arial" w:hAnsi="Arial" w:cs="Arial"/>
              <w:color w:val="000000"/>
              <w:sz w:val="20"/>
              <w:szCs w:val="20"/>
            </w:rPr>
          </w:rPrChange>
        </w:rPr>
        <w:pPrChange w:id="194" w:author="Microsoft Office User" w:date="2022-03-14T08:19:00Z">
          <w:pPr>
            <w:pBdr>
              <w:top w:val="nil"/>
              <w:left w:val="nil"/>
              <w:bottom w:val="nil"/>
              <w:right w:val="nil"/>
              <w:between w:val="nil"/>
            </w:pBdr>
            <w:contextualSpacing/>
          </w:pPr>
        </w:pPrChange>
      </w:pPr>
    </w:p>
    <w:p w14:paraId="74C5F4A2" w14:textId="73C2BC16" w:rsidR="00241224" w:rsidRPr="00D77D4A" w:rsidRDefault="00241224">
      <w:pPr>
        <w:pBdr>
          <w:top w:val="nil"/>
          <w:left w:val="nil"/>
          <w:bottom w:val="nil"/>
          <w:right w:val="nil"/>
          <w:between w:val="nil"/>
        </w:pBdr>
        <w:contextualSpacing/>
        <w:jc w:val="both"/>
        <w:rPr>
          <w:rFonts w:ascii="Arial" w:hAnsi="Arial" w:cs="Arial"/>
          <w:color w:val="000000"/>
          <w:rPrChange w:id="195" w:author="Microsoft Office User" w:date="2022-03-14T08:09:00Z">
            <w:rPr>
              <w:rFonts w:ascii="Arial" w:hAnsi="Arial" w:cs="Arial"/>
              <w:color w:val="000000"/>
              <w:sz w:val="20"/>
              <w:szCs w:val="20"/>
            </w:rPr>
          </w:rPrChange>
        </w:rPr>
        <w:pPrChange w:id="196"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197" w:author="Microsoft Office User" w:date="2022-03-14T08:09:00Z">
            <w:rPr>
              <w:rFonts w:ascii="Arial" w:hAnsi="Arial" w:cs="Arial"/>
              <w:b/>
              <w:bCs/>
              <w:color w:val="000000"/>
              <w:sz w:val="20"/>
              <w:szCs w:val="20"/>
            </w:rPr>
          </w:rPrChange>
        </w:rPr>
        <w:t xml:space="preserve">Participants. </w:t>
      </w:r>
      <w:r w:rsidRPr="00D77D4A">
        <w:rPr>
          <w:rFonts w:ascii="Arial" w:hAnsi="Arial" w:cs="Arial"/>
          <w:color w:val="000000"/>
          <w:rPrChange w:id="198" w:author="Microsoft Office User" w:date="2022-03-14T08:09:00Z">
            <w:rPr>
              <w:rFonts w:ascii="Arial" w:hAnsi="Arial" w:cs="Arial"/>
              <w:color w:val="000000"/>
              <w:sz w:val="20"/>
              <w:szCs w:val="20"/>
            </w:rPr>
          </w:rPrChange>
        </w:rPr>
        <w:t xml:space="preserve">The study procedure was approved by the review boards of the local ethics committee at Heidelberg University (2018-621N-MA), </w:t>
      </w:r>
      <w:proofErr w:type="spellStart"/>
      <w:r w:rsidRPr="00D77D4A">
        <w:rPr>
          <w:rFonts w:ascii="Arial" w:hAnsi="Arial" w:cs="Arial"/>
          <w:color w:val="000000"/>
          <w:rPrChange w:id="199" w:author="Microsoft Office User" w:date="2022-03-14T08:09:00Z">
            <w:rPr>
              <w:rFonts w:ascii="Arial" w:hAnsi="Arial" w:cs="Arial"/>
              <w:color w:val="000000"/>
              <w:sz w:val="20"/>
              <w:szCs w:val="20"/>
            </w:rPr>
          </w:rPrChange>
        </w:rPr>
        <w:t>Charité</w:t>
      </w:r>
      <w:proofErr w:type="spellEnd"/>
      <w:r w:rsidRPr="00D77D4A">
        <w:rPr>
          <w:rFonts w:ascii="Arial" w:hAnsi="Arial" w:cs="Arial"/>
          <w:color w:val="000000"/>
          <w:rPrChange w:id="200" w:author="Microsoft Office User" w:date="2022-03-14T08:09:00Z">
            <w:rPr>
              <w:rFonts w:ascii="Arial" w:hAnsi="Arial" w:cs="Arial"/>
              <w:color w:val="000000"/>
              <w:sz w:val="20"/>
              <w:szCs w:val="20"/>
            </w:rPr>
          </w:rPrChange>
        </w:rPr>
        <w:t xml:space="preserve"> – </w:t>
      </w:r>
      <w:proofErr w:type="spellStart"/>
      <w:r w:rsidRPr="00D77D4A">
        <w:rPr>
          <w:rFonts w:ascii="Arial" w:hAnsi="Arial" w:cs="Arial"/>
          <w:color w:val="000000"/>
          <w:rPrChange w:id="201" w:author="Microsoft Office User" w:date="2022-03-14T08:09:00Z">
            <w:rPr>
              <w:rFonts w:ascii="Arial" w:hAnsi="Arial" w:cs="Arial"/>
              <w:color w:val="000000"/>
              <w:sz w:val="20"/>
              <w:szCs w:val="20"/>
            </w:rPr>
          </w:rPrChange>
        </w:rPr>
        <w:t>Universitätsmedizin</w:t>
      </w:r>
      <w:proofErr w:type="spellEnd"/>
      <w:r w:rsidRPr="00D77D4A">
        <w:rPr>
          <w:rFonts w:ascii="Arial" w:hAnsi="Arial" w:cs="Arial"/>
          <w:color w:val="000000"/>
          <w:rPrChange w:id="202" w:author="Microsoft Office User" w:date="2022-03-14T08:09:00Z">
            <w:rPr>
              <w:rFonts w:ascii="Arial" w:hAnsi="Arial" w:cs="Arial"/>
              <w:color w:val="000000"/>
              <w:sz w:val="20"/>
              <w:szCs w:val="20"/>
            </w:rPr>
          </w:rPrChange>
        </w:rPr>
        <w:t xml:space="preserve"> Berlin (EA1/212/18), and Technical University Dresden (EK 459112018). All participants gave written consent before participating in the study. For study inclusion at all three sites, participants had to fulfill criteria of mild to moderate Alcohol Use Disorder (AUD). According to DSM V, mild to moderate AUD was defined as the presence of at least two AUD criteria. Participants were recruited through flyers and advertisements. Telephone screenings were conducted before study inclusion/exclusion. Exclusion criteria were: clinical indication for detoxification treatment, insufficient knowledge of the German language, seeking a therapeutic intervention, MRI contraindications, medical history of DSM-5 bipolar disorder, psychotic disorder, schizophrenia or schizophrenic spectrum disorder, or current use of drugs or medication nor substance dependence thereof other than alcohol, nicotine, or cannabis, as well as medical history of severe head injury, or other severe central nervous system disorders. As pre-registered (Zech et al., 2021), data from 300 participants was analyzed for the present study. </w:t>
      </w:r>
      <w:commentRangeStart w:id="203"/>
      <w:r w:rsidR="004F3D5C" w:rsidRPr="00D77D4A">
        <w:rPr>
          <w:rFonts w:ascii="Arial" w:hAnsi="Arial" w:cs="Arial"/>
          <w:color w:val="000000"/>
          <w:rPrChange w:id="204" w:author="Microsoft Office User" w:date="2022-03-14T08:09:00Z">
            <w:rPr>
              <w:rFonts w:ascii="Arial" w:hAnsi="Arial" w:cs="Arial"/>
              <w:color w:val="000000"/>
              <w:sz w:val="20"/>
              <w:szCs w:val="20"/>
            </w:rPr>
          </w:rPrChange>
        </w:rPr>
        <w:t xml:space="preserve">Participants </w:t>
      </w:r>
      <w:commentRangeEnd w:id="203"/>
      <w:r w:rsidR="002B559B" w:rsidRPr="00D77D4A">
        <w:rPr>
          <w:rStyle w:val="CommentReference"/>
          <w:rFonts w:ascii="Arial" w:eastAsia="Times New Roman" w:hAnsi="Arial" w:cs="Arial"/>
          <w:sz w:val="22"/>
          <w:szCs w:val="22"/>
          <w:rPrChange w:id="205" w:author="Microsoft Office User" w:date="2022-03-14T08:09:00Z">
            <w:rPr>
              <w:rStyle w:val="CommentReference"/>
              <w:rFonts w:ascii="Times New Roman" w:eastAsia="Times New Roman" w:hAnsi="Times New Roman" w:cs="Times New Roman"/>
            </w:rPr>
          </w:rPrChange>
        </w:rPr>
        <w:commentReference w:id="203"/>
      </w:r>
      <w:r w:rsidR="004F3D5C" w:rsidRPr="00D77D4A">
        <w:rPr>
          <w:rFonts w:ascii="Arial" w:hAnsi="Arial" w:cs="Arial"/>
          <w:color w:val="000000"/>
          <w:rPrChange w:id="206" w:author="Microsoft Office User" w:date="2022-03-14T08:09:00Z">
            <w:rPr>
              <w:rFonts w:ascii="Arial" w:hAnsi="Arial" w:cs="Arial"/>
              <w:color w:val="000000"/>
              <w:sz w:val="20"/>
              <w:szCs w:val="20"/>
            </w:rPr>
          </w:rPrChange>
        </w:rPr>
        <w:t>age ranged from 17 to 65 years (</w:t>
      </w:r>
      <w:r w:rsidR="004F3D5C" w:rsidRPr="00D77D4A">
        <w:rPr>
          <w:rFonts w:ascii="Arial" w:hAnsi="Arial" w:cs="Arial"/>
          <w:i/>
          <w:iCs/>
          <w:color w:val="000000"/>
          <w:rPrChange w:id="207" w:author="Microsoft Office User" w:date="2022-03-14T08:09:00Z">
            <w:rPr>
              <w:rFonts w:ascii="Arial" w:hAnsi="Arial" w:cs="Arial"/>
              <w:i/>
              <w:iCs/>
              <w:color w:val="000000"/>
              <w:sz w:val="20"/>
              <w:szCs w:val="20"/>
            </w:rPr>
          </w:rPrChange>
        </w:rPr>
        <w:t xml:space="preserve">M </w:t>
      </w:r>
      <w:r w:rsidR="004F3D5C" w:rsidRPr="00D77D4A">
        <w:rPr>
          <w:rFonts w:ascii="Arial" w:hAnsi="Arial" w:cs="Arial"/>
          <w:color w:val="000000"/>
          <w:rPrChange w:id="208" w:author="Microsoft Office User" w:date="2022-03-14T08:09:00Z">
            <w:rPr>
              <w:rFonts w:ascii="Arial" w:hAnsi="Arial" w:cs="Arial"/>
              <w:color w:val="000000"/>
              <w:sz w:val="20"/>
              <w:szCs w:val="20"/>
            </w:rPr>
          </w:rPrChange>
        </w:rPr>
        <w:t xml:space="preserve">= 37.9, </w:t>
      </w:r>
      <w:r w:rsidR="004F3D5C" w:rsidRPr="00D77D4A">
        <w:rPr>
          <w:rFonts w:ascii="Arial" w:hAnsi="Arial" w:cs="Arial"/>
          <w:i/>
          <w:iCs/>
          <w:color w:val="000000"/>
          <w:rPrChange w:id="209" w:author="Microsoft Office User" w:date="2022-03-14T08:09:00Z">
            <w:rPr>
              <w:rFonts w:ascii="Arial" w:hAnsi="Arial" w:cs="Arial"/>
              <w:i/>
              <w:iCs/>
              <w:color w:val="000000"/>
              <w:sz w:val="20"/>
              <w:szCs w:val="20"/>
            </w:rPr>
          </w:rPrChange>
        </w:rPr>
        <w:t xml:space="preserve">SD </w:t>
      </w:r>
      <w:r w:rsidR="004F3D5C" w:rsidRPr="00D77D4A">
        <w:rPr>
          <w:rFonts w:ascii="Arial" w:hAnsi="Arial" w:cs="Arial"/>
          <w:color w:val="000000"/>
          <w:rPrChange w:id="210" w:author="Microsoft Office User" w:date="2022-03-14T08:09:00Z">
            <w:rPr>
              <w:rFonts w:ascii="Arial" w:hAnsi="Arial" w:cs="Arial"/>
              <w:color w:val="000000"/>
              <w:sz w:val="20"/>
              <w:szCs w:val="20"/>
            </w:rPr>
          </w:rPrChange>
        </w:rPr>
        <w:t xml:space="preserve">= </w:t>
      </w:r>
      <w:r w:rsidR="0075045D" w:rsidRPr="00D77D4A">
        <w:rPr>
          <w:rFonts w:ascii="Arial" w:hAnsi="Arial" w:cs="Arial"/>
          <w:color w:val="000000"/>
          <w:rPrChange w:id="211" w:author="Microsoft Office User" w:date="2022-03-14T08:09:00Z">
            <w:rPr>
              <w:rFonts w:ascii="Arial" w:hAnsi="Arial" w:cs="Arial"/>
              <w:color w:val="000000"/>
              <w:sz w:val="20"/>
              <w:szCs w:val="20"/>
            </w:rPr>
          </w:rPrChange>
        </w:rPr>
        <w:t>13.0</w:t>
      </w:r>
      <w:r w:rsidR="004F3D5C" w:rsidRPr="00D77D4A">
        <w:rPr>
          <w:rFonts w:ascii="Arial" w:hAnsi="Arial" w:cs="Arial"/>
          <w:color w:val="000000"/>
          <w:rPrChange w:id="212" w:author="Microsoft Office User" w:date="2022-03-14T08:09:00Z">
            <w:rPr>
              <w:rFonts w:ascii="Arial" w:hAnsi="Arial" w:cs="Arial"/>
              <w:color w:val="000000"/>
              <w:sz w:val="20"/>
              <w:szCs w:val="20"/>
            </w:rPr>
          </w:rPrChange>
        </w:rPr>
        <w:t>)</w:t>
      </w:r>
      <w:r w:rsidR="0075045D" w:rsidRPr="00D77D4A">
        <w:rPr>
          <w:rFonts w:ascii="Arial" w:hAnsi="Arial" w:cs="Arial"/>
          <w:color w:val="000000"/>
          <w:rPrChange w:id="213" w:author="Microsoft Office User" w:date="2022-03-14T08:09:00Z">
            <w:rPr>
              <w:rFonts w:ascii="Arial" w:hAnsi="Arial" w:cs="Arial"/>
              <w:color w:val="000000"/>
              <w:sz w:val="20"/>
              <w:szCs w:val="20"/>
            </w:rPr>
          </w:rPrChange>
        </w:rPr>
        <w:t xml:space="preserve"> and 113 participants (37.7%) reported to be female. Participants AUD criteria ranged from 2 to 9 (</w:t>
      </w:r>
      <w:r w:rsidR="0075045D" w:rsidRPr="00D77D4A">
        <w:rPr>
          <w:rFonts w:ascii="Arial" w:hAnsi="Arial" w:cs="Arial"/>
          <w:i/>
          <w:iCs/>
          <w:color w:val="000000"/>
          <w:rPrChange w:id="214" w:author="Microsoft Office User" w:date="2022-03-14T08:09:00Z">
            <w:rPr>
              <w:rFonts w:ascii="Arial" w:hAnsi="Arial" w:cs="Arial"/>
              <w:i/>
              <w:iCs/>
              <w:color w:val="000000"/>
              <w:sz w:val="20"/>
              <w:szCs w:val="20"/>
            </w:rPr>
          </w:rPrChange>
        </w:rPr>
        <w:t xml:space="preserve">M </w:t>
      </w:r>
      <w:r w:rsidR="0075045D" w:rsidRPr="00D77D4A">
        <w:rPr>
          <w:rFonts w:ascii="Arial" w:hAnsi="Arial" w:cs="Arial"/>
          <w:color w:val="000000"/>
          <w:rPrChange w:id="215" w:author="Microsoft Office User" w:date="2022-03-14T08:09:00Z">
            <w:rPr>
              <w:rFonts w:ascii="Arial" w:hAnsi="Arial" w:cs="Arial"/>
              <w:color w:val="000000"/>
              <w:sz w:val="20"/>
              <w:szCs w:val="20"/>
            </w:rPr>
          </w:rPrChange>
        </w:rPr>
        <w:t xml:space="preserve">= 3.93, </w:t>
      </w:r>
      <w:r w:rsidR="0075045D" w:rsidRPr="00D77D4A">
        <w:rPr>
          <w:rFonts w:ascii="Arial" w:hAnsi="Arial" w:cs="Arial"/>
          <w:i/>
          <w:iCs/>
          <w:color w:val="000000"/>
          <w:rPrChange w:id="216" w:author="Microsoft Office User" w:date="2022-03-14T08:09:00Z">
            <w:rPr>
              <w:rFonts w:ascii="Arial" w:hAnsi="Arial" w:cs="Arial"/>
              <w:i/>
              <w:iCs/>
              <w:color w:val="000000"/>
              <w:sz w:val="20"/>
              <w:szCs w:val="20"/>
            </w:rPr>
          </w:rPrChange>
        </w:rPr>
        <w:t>SD</w:t>
      </w:r>
      <w:r w:rsidR="002B559B" w:rsidRPr="00D77D4A">
        <w:rPr>
          <w:rFonts w:ascii="Arial" w:hAnsi="Arial" w:cs="Arial"/>
          <w:i/>
          <w:iCs/>
          <w:color w:val="000000"/>
          <w:rPrChange w:id="217" w:author="Microsoft Office User" w:date="2022-03-14T08:09:00Z">
            <w:rPr>
              <w:rFonts w:ascii="Arial" w:hAnsi="Arial" w:cs="Arial"/>
              <w:i/>
              <w:iCs/>
              <w:color w:val="000000"/>
              <w:sz w:val="20"/>
              <w:szCs w:val="20"/>
            </w:rPr>
          </w:rPrChange>
        </w:rPr>
        <w:t xml:space="preserve"> </w:t>
      </w:r>
      <w:r w:rsidR="0075045D" w:rsidRPr="00D77D4A">
        <w:rPr>
          <w:rFonts w:ascii="Arial" w:hAnsi="Arial" w:cs="Arial"/>
          <w:color w:val="000000"/>
          <w:rPrChange w:id="218" w:author="Microsoft Office User" w:date="2022-03-14T08:09:00Z">
            <w:rPr>
              <w:rFonts w:ascii="Arial" w:hAnsi="Arial" w:cs="Arial"/>
              <w:color w:val="000000"/>
              <w:sz w:val="20"/>
              <w:szCs w:val="20"/>
            </w:rPr>
          </w:rPrChange>
        </w:rPr>
        <w:t>=</w:t>
      </w:r>
      <w:r w:rsidR="002B559B" w:rsidRPr="00D77D4A">
        <w:rPr>
          <w:rFonts w:ascii="Arial" w:hAnsi="Arial" w:cs="Arial"/>
          <w:color w:val="000000"/>
          <w:rPrChange w:id="219" w:author="Microsoft Office User" w:date="2022-03-14T08:09:00Z">
            <w:rPr>
              <w:rFonts w:ascii="Arial" w:hAnsi="Arial" w:cs="Arial"/>
              <w:color w:val="000000"/>
              <w:sz w:val="20"/>
              <w:szCs w:val="20"/>
            </w:rPr>
          </w:rPrChange>
        </w:rPr>
        <w:t xml:space="preserve"> 1.51</w:t>
      </w:r>
      <w:r w:rsidR="0075045D" w:rsidRPr="00D77D4A">
        <w:rPr>
          <w:rFonts w:ascii="Arial" w:hAnsi="Arial" w:cs="Arial"/>
          <w:color w:val="000000"/>
          <w:rPrChange w:id="220" w:author="Microsoft Office User" w:date="2022-03-14T08:09:00Z">
            <w:rPr>
              <w:rFonts w:ascii="Arial" w:hAnsi="Arial" w:cs="Arial"/>
              <w:color w:val="000000"/>
              <w:sz w:val="20"/>
              <w:szCs w:val="20"/>
            </w:rPr>
          </w:rPrChange>
        </w:rPr>
        <w:t>)</w:t>
      </w:r>
      <w:r w:rsidR="002B559B" w:rsidRPr="00D77D4A">
        <w:rPr>
          <w:rFonts w:ascii="Arial" w:hAnsi="Arial" w:cs="Arial"/>
          <w:color w:val="000000"/>
          <w:rPrChange w:id="221" w:author="Microsoft Office User" w:date="2022-03-14T08:09:00Z">
            <w:rPr>
              <w:rFonts w:ascii="Arial" w:hAnsi="Arial" w:cs="Arial"/>
              <w:color w:val="000000"/>
              <w:sz w:val="20"/>
              <w:szCs w:val="20"/>
            </w:rPr>
          </w:rPrChange>
        </w:rPr>
        <w:t>.</w:t>
      </w:r>
      <w:r w:rsidR="0075045D" w:rsidRPr="00D77D4A">
        <w:rPr>
          <w:rFonts w:ascii="Arial" w:hAnsi="Arial" w:cs="Arial"/>
          <w:color w:val="000000"/>
          <w:rPrChange w:id="222" w:author="Microsoft Office User" w:date="2022-03-14T08:09:00Z">
            <w:rPr>
              <w:rFonts w:ascii="Arial" w:hAnsi="Arial" w:cs="Arial"/>
              <w:color w:val="000000"/>
              <w:sz w:val="20"/>
              <w:szCs w:val="20"/>
            </w:rPr>
          </w:rPrChange>
        </w:rPr>
        <w:t xml:space="preserve"> </w:t>
      </w:r>
    </w:p>
    <w:p w14:paraId="10B68FCE" w14:textId="46B79665" w:rsidR="000F1798" w:rsidRPr="00D77D4A" w:rsidRDefault="000F1798">
      <w:pPr>
        <w:pBdr>
          <w:top w:val="nil"/>
          <w:left w:val="nil"/>
          <w:bottom w:val="nil"/>
          <w:right w:val="nil"/>
          <w:between w:val="nil"/>
        </w:pBdr>
        <w:contextualSpacing/>
        <w:jc w:val="both"/>
        <w:rPr>
          <w:rFonts w:ascii="Arial" w:hAnsi="Arial" w:cs="Arial"/>
          <w:color w:val="000000"/>
          <w:rPrChange w:id="223" w:author="Microsoft Office User" w:date="2022-03-14T08:09:00Z">
            <w:rPr>
              <w:rFonts w:ascii="Arial" w:hAnsi="Arial" w:cs="Arial"/>
              <w:color w:val="000000"/>
              <w:sz w:val="20"/>
              <w:szCs w:val="20"/>
            </w:rPr>
          </w:rPrChange>
        </w:rPr>
        <w:pPrChange w:id="224" w:author="Microsoft Office User" w:date="2022-03-14T08:19:00Z">
          <w:pPr>
            <w:pBdr>
              <w:top w:val="nil"/>
              <w:left w:val="nil"/>
              <w:bottom w:val="nil"/>
              <w:right w:val="nil"/>
              <w:between w:val="nil"/>
            </w:pBdr>
            <w:contextualSpacing/>
          </w:pPr>
        </w:pPrChange>
      </w:pPr>
    </w:p>
    <w:p w14:paraId="4390B5C8" w14:textId="23605D84" w:rsidR="000F1798" w:rsidRPr="00D77D4A" w:rsidDel="00B2639F" w:rsidRDefault="000F1798">
      <w:pPr>
        <w:pBdr>
          <w:top w:val="nil"/>
          <w:left w:val="nil"/>
          <w:bottom w:val="nil"/>
          <w:right w:val="nil"/>
          <w:between w:val="nil"/>
        </w:pBdr>
        <w:contextualSpacing/>
        <w:jc w:val="both"/>
        <w:rPr>
          <w:del w:id="225" w:author="Microsoft Office User" w:date="2022-03-14T08:22:00Z"/>
          <w:rFonts w:ascii="Arial" w:hAnsi="Arial" w:cs="Arial"/>
          <w:color w:val="000000"/>
          <w:rPrChange w:id="226" w:author="Microsoft Office User" w:date="2022-03-14T08:09:00Z">
            <w:rPr>
              <w:del w:id="227" w:author="Microsoft Office User" w:date="2022-03-14T08:22:00Z"/>
              <w:rFonts w:ascii="Arial" w:hAnsi="Arial" w:cs="Arial"/>
              <w:color w:val="000000"/>
              <w:sz w:val="20"/>
              <w:szCs w:val="20"/>
            </w:rPr>
          </w:rPrChange>
        </w:rPr>
        <w:pPrChange w:id="228"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229" w:author="Microsoft Office User" w:date="2022-03-14T08:09:00Z">
            <w:rPr>
              <w:rFonts w:ascii="Arial" w:hAnsi="Arial" w:cs="Arial"/>
              <w:b/>
              <w:bCs/>
              <w:color w:val="000000"/>
              <w:sz w:val="20"/>
              <w:szCs w:val="20"/>
            </w:rPr>
          </w:rPrChange>
        </w:rPr>
        <w:t>Working memory task.</w:t>
      </w:r>
      <w:r w:rsidRPr="00D77D4A">
        <w:rPr>
          <w:rFonts w:ascii="Arial" w:hAnsi="Arial" w:cs="Arial"/>
          <w:color w:val="000000"/>
          <w:rPrChange w:id="230" w:author="Microsoft Office User" w:date="2022-03-14T08:09:00Z">
            <w:rPr>
              <w:rFonts w:ascii="Arial" w:hAnsi="Arial" w:cs="Arial"/>
              <w:color w:val="000000"/>
              <w:sz w:val="20"/>
              <w:szCs w:val="20"/>
            </w:rPr>
          </w:rPrChange>
        </w:rPr>
        <w:t xml:space="preserve"> During the working memory task (WMT, McNab et al., 2015) participants were asked to remember the positions of two up to 12 red circles presented on a 4 x 4 grid (see </w:t>
      </w:r>
      <w:r w:rsidRPr="00D77D4A">
        <w:rPr>
          <w:rFonts w:ascii="Arial" w:hAnsi="Arial" w:cs="Arial"/>
          <w:color w:val="000000"/>
          <w:rPrChange w:id="231" w:author="Microsoft Office User" w:date="2022-03-14T08:09:00Z">
            <w:rPr>
              <w:rFonts w:ascii="Arial" w:hAnsi="Arial" w:cs="Arial"/>
              <w:color w:val="000000"/>
              <w:sz w:val="20"/>
              <w:szCs w:val="20"/>
            </w:rPr>
          </w:rPrChange>
        </w:rPr>
        <w:fldChar w:fldCharType="begin"/>
      </w:r>
      <w:r w:rsidRPr="00D77D4A">
        <w:rPr>
          <w:rFonts w:ascii="Arial" w:hAnsi="Arial" w:cs="Arial"/>
          <w:color w:val="000000"/>
          <w:rPrChange w:id="232" w:author="Microsoft Office User" w:date="2022-03-14T08:09:00Z">
            <w:rPr>
              <w:rFonts w:ascii="Arial" w:hAnsi="Arial" w:cs="Arial"/>
              <w:color w:val="000000"/>
              <w:sz w:val="20"/>
              <w:szCs w:val="20"/>
            </w:rPr>
          </w:rPrChange>
        </w:rPr>
        <w:instrText xml:space="preserve"> REF _Ref92621402 \h  \* MERGEFORMAT </w:instrText>
      </w:r>
      <w:r w:rsidRPr="00BC1BC4">
        <w:rPr>
          <w:rFonts w:ascii="Arial" w:hAnsi="Arial" w:cs="Arial"/>
          <w:color w:val="000000"/>
        </w:rPr>
      </w:r>
      <w:r w:rsidRPr="00D77D4A">
        <w:rPr>
          <w:rFonts w:ascii="Arial" w:hAnsi="Arial" w:cs="Arial"/>
          <w:color w:val="000000"/>
          <w:rPrChange w:id="233" w:author="Microsoft Office User" w:date="2022-03-14T08:09:00Z">
            <w:rPr>
              <w:rFonts w:ascii="Arial" w:hAnsi="Arial" w:cs="Arial"/>
              <w:color w:val="000000"/>
              <w:sz w:val="20"/>
              <w:szCs w:val="20"/>
            </w:rPr>
          </w:rPrChange>
        </w:rPr>
        <w:fldChar w:fldCharType="separate"/>
      </w:r>
      <w:r w:rsidRPr="00D77D4A">
        <w:rPr>
          <w:rFonts w:ascii="Arial" w:hAnsi="Arial" w:cs="Arial"/>
          <w:color w:val="000000"/>
          <w:rPrChange w:id="234" w:author="Microsoft Office User" w:date="2022-03-14T08:09:00Z">
            <w:rPr>
              <w:rFonts w:ascii="Arial" w:hAnsi="Arial" w:cs="Arial"/>
              <w:color w:val="000000"/>
              <w:sz w:val="20"/>
              <w:szCs w:val="20"/>
            </w:rPr>
          </w:rPrChange>
        </w:rPr>
        <w:t>Fig. 1</w:t>
      </w:r>
      <w:r w:rsidRPr="00D77D4A">
        <w:rPr>
          <w:rFonts w:ascii="Arial" w:hAnsi="Arial" w:cs="Arial"/>
          <w:color w:val="000000"/>
          <w:rPrChange w:id="235" w:author="Microsoft Office User" w:date="2022-03-14T08:09:00Z">
            <w:rPr>
              <w:rFonts w:ascii="Arial" w:hAnsi="Arial" w:cs="Arial"/>
              <w:color w:val="000000"/>
              <w:sz w:val="20"/>
              <w:szCs w:val="20"/>
            </w:rPr>
          </w:rPrChange>
        </w:rPr>
        <w:fldChar w:fldCharType="end"/>
      </w:r>
      <w:r w:rsidRPr="00D77D4A">
        <w:rPr>
          <w:rFonts w:ascii="Arial" w:hAnsi="Arial" w:cs="Arial"/>
          <w:color w:val="000000"/>
          <w:rPrChange w:id="236" w:author="Microsoft Office User" w:date="2022-03-14T08:09:00Z">
            <w:rPr>
              <w:rFonts w:ascii="Arial" w:hAnsi="Arial" w:cs="Arial"/>
              <w:color w:val="000000"/>
              <w:sz w:val="20"/>
              <w:szCs w:val="20"/>
            </w:rPr>
          </w:rPrChange>
        </w:rPr>
        <w:t>B). The task involved four conditions:  In the ‘</w:t>
      </w:r>
      <w:r w:rsidRPr="00D77D4A">
        <w:rPr>
          <w:rFonts w:ascii="Arial" w:hAnsi="Arial" w:cs="Arial"/>
          <w:i/>
          <w:iCs/>
          <w:color w:val="000000"/>
          <w:rPrChange w:id="237" w:author="Microsoft Office User" w:date="2022-03-14T08:09:00Z">
            <w:rPr>
              <w:rFonts w:ascii="Arial" w:hAnsi="Arial" w:cs="Arial"/>
              <w:i/>
              <w:iCs/>
              <w:color w:val="000000"/>
              <w:sz w:val="20"/>
              <w:szCs w:val="20"/>
            </w:rPr>
          </w:rPrChange>
        </w:rPr>
        <w:t xml:space="preserve">long no distractor’ </w:t>
      </w:r>
      <w:r w:rsidRPr="00D77D4A">
        <w:rPr>
          <w:rFonts w:ascii="Arial" w:hAnsi="Arial" w:cs="Arial"/>
          <w:iCs/>
          <w:color w:val="000000"/>
          <w:rPrChange w:id="238" w:author="Microsoft Office User" w:date="2022-03-14T08:09:00Z">
            <w:rPr>
              <w:rFonts w:ascii="Arial" w:hAnsi="Arial" w:cs="Arial"/>
              <w:iCs/>
              <w:color w:val="000000"/>
              <w:sz w:val="20"/>
              <w:szCs w:val="20"/>
            </w:rPr>
          </w:rPrChange>
        </w:rPr>
        <w:t>condition</w:t>
      </w:r>
      <w:r w:rsidRPr="00D77D4A">
        <w:rPr>
          <w:rFonts w:ascii="Arial" w:hAnsi="Arial" w:cs="Arial"/>
          <w:i/>
          <w:iCs/>
          <w:color w:val="000000"/>
          <w:rPrChange w:id="239" w:author="Microsoft Office User" w:date="2022-03-14T08:09:00Z">
            <w:rPr>
              <w:rFonts w:ascii="Arial" w:hAnsi="Arial" w:cs="Arial"/>
              <w:i/>
              <w:iCs/>
              <w:color w:val="000000"/>
              <w:sz w:val="20"/>
              <w:szCs w:val="20"/>
            </w:rPr>
          </w:rPrChange>
        </w:rPr>
        <w:t xml:space="preserve"> </w:t>
      </w:r>
      <w:r w:rsidRPr="00D77D4A">
        <w:rPr>
          <w:rFonts w:ascii="Arial" w:hAnsi="Arial" w:cs="Arial"/>
          <w:color w:val="000000"/>
          <w:rPrChange w:id="240" w:author="Microsoft Office User" w:date="2022-03-14T08:09:00Z">
            <w:rPr>
              <w:rFonts w:ascii="Arial" w:hAnsi="Arial" w:cs="Arial"/>
              <w:color w:val="000000"/>
              <w:sz w:val="20"/>
              <w:szCs w:val="20"/>
            </w:rPr>
          </w:rPrChange>
        </w:rPr>
        <w:t xml:space="preserve">circles were presented for two seconds (encoding phase), then disappeared for one second (maintenance phase), before participants had to tap on their no-longer visible locations. In the ‘short </w:t>
      </w:r>
      <w:r w:rsidRPr="00D77D4A">
        <w:rPr>
          <w:rFonts w:ascii="Arial" w:hAnsi="Arial" w:cs="Arial"/>
          <w:i/>
          <w:iCs/>
          <w:color w:val="000000"/>
          <w:rPrChange w:id="241" w:author="Microsoft Office User" w:date="2022-03-14T08:09:00Z">
            <w:rPr>
              <w:rFonts w:ascii="Arial" w:hAnsi="Arial" w:cs="Arial"/>
              <w:i/>
              <w:iCs/>
              <w:color w:val="000000"/>
              <w:sz w:val="20"/>
              <w:szCs w:val="20"/>
            </w:rPr>
          </w:rPrChange>
        </w:rPr>
        <w:t xml:space="preserve">no-distractor’ </w:t>
      </w:r>
      <w:r w:rsidRPr="00D77D4A">
        <w:rPr>
          <w:rFonts w:ascii="Arial" w:hAnsi="Arial" w:cs="Arial"/>
          <w:iCs/>
          <w:color w:val="000000"/>
          <w:rPrChange w:id="242" w:author="Microsoft Office User" w:date="2022-03-14T08:09:00Z">
            <w:rPr>
              <w:rFonts w:ascii="Arial" w:hAnsi="Arial" w:cs="Arial"/>
              <w:iCs/>
              <w:color w:val="000000"/>
              <w:sz w:val="20"/>
              <w:szCs w:val="20"/>
            </w:rPr>
          </w:rPrChange>
        </w:rPr>
        <w:t>condition</w:t>
      </w:r>
      <w:r w:rsidRPr="00D77D4A">
        <w:rPr>
          <w:rFonts w:ascii="Arial" w:hAnsi="Arial" w:cs="Arial"/>
          <w:color w:val="000000"/>
          <w:rPrChange w:id="243" w:author="Microsoft Office User" w:date="2022-03-14T08:09:00Z">
            <w:rPr>
              <w:rFonts w:ascii="Arial" w:hAnsi="Arial" w:cs="Arial"/>
              <w:color w:val="000000"/>
              <w:sz w:val="20"/>
              <w:szCs w:val="20"/>
            </w:rPr>
          </w:rPrChange>
        </w:rPr>
        <w:t>, patterns were presented for one instead of two seconds. In the ‘</w:t>
      </w:r>
      <w:r w:rsidRPr="00D77D4A">
        <w:rPr>
          <w:rFonts w:ascii="Arial" w:hAnsi="Arial" w:cs="Arial"/>
          <w:i/>
          <w:iCs/>
          <w:color w:val="000000"/>
          <w:rPrChange w:id="244" w:author="Microsoft Office User" w:date="2022-03-14T08:09:00Z">
            <w:rPr>
              <w:rFonts w:ascii="Arial" w:hAnsi="Arial" w:cs="Arial"/>
              <w:i/>
              <w:iCs/>
              <w:color w:val="000000"/>
              <w:sz w:val="20"/>
              <w:szCs w:val="20"/>
            </w:rPr>
          </w:rPrChange>
        </w:rPr>
        <w:t xml:space="preserve">encoding-distractor’ </w:t>
      </w:r>
      <w:r w:rsidRPr="00D77D4A">
        <w:rPr>
          <w:rFonts w:ascii="Arial" w:hAnsi="Arial" w:cs="Arial"/>
          <w:iCs/>
          <w:color w:val="000000"/>
          <w:rPrChange w:id="245" w:author="Microsoft Office User" w:date="2022-03-14T08:09:00Z">
            <w:rPr>
              <w:rFonts w:ascii="Arial" w:hAnsi="Arial" w:cs="Arial"/>
              <w:iCs/>
              <w:color w:val="000000"/>
              <w:sz w:val="20"/>
              <w:szCs w:val="20"/>
            </w:rPr>
          </w:rPrChange>
        </w:rPr>
        <w:t>condition</w:t>
      </w:r>
      <w:r w:rsidRPr="00D77D4A">
        <w:rPr>
          <w:rFonts w:ascii="Arial" w:hAnsi="Arial" w:cs="Arial"/>
          <w:color w:val="000000"/>
          <w:rPrChange w:id="246" w:author="Microsoft Office User" w:date="2022-03-14T08:09:00Z">
            <w:rPr>
              <w:rFonts w:ascii="Arial" w:hAnsi="Arial" w:cs="Arial"/>
              <w:color w:val="000000"/>
              <w:sz w:val="20"/>
              <w:szCs w:val="20"/>
            </w:rPr>
          </w:rPrChange>
        </w:rPr>
        <w:t>, two yellow distractors were presented together with the red circles during the encoding phase. In the ‘</w:t>
      </w:r>
      <w:r w:rsidRPr="00D77D4A">
        <w:rPr>
          <w:rFonts w:ascii="Arial" w:hAnsi="Arial" w:cs="Arial"/>
          <w:i/>
          <w:iCs/>
          <w:color w:val="000000"/>
          <w:rPrChange w:id="247" w:author="Microsoft Office User" w:date="2022-03-14T08:09:00Z">
            <w:rPr>
              <w:rFonts w:ascii="Arial" w:hAnsi="Arial" w:cs="Arial"/>
              <w:i/>
              <w:iCs/>
              <w:color w:val="000000"/>
              <w:sz w:val="20"/>
              <w:szCs w:val="20"/>
            </w:rPr>
          </w:rPrChange>
        </w:rPr>
        <w:t xml:space="preserve">delayed-distractor’ </w:t>
      </w:r>
      <w:r w:rsidRPr="00D77D4A">
        <w:rPr>
          <w:rFonts w:ascii="Arial" w:hAnsi="Arial" w:cs="Arial"/>
          <w:iCs/>
          <w:color w:val="000000"/>
          <w:rPrChange w:id="248" w:author="Microsoft Office User" w:date="2022-03-14T08:09:00Z">
            <w:rPr>
              <w:rFonts w:ascii="Arial" w:hAnsi="Arial" w:cs="Arial"/>
              <w:iCs/>
              <w:color w:val="000000"/>
              <w:sz w:val="20"/>
              <w:szCs w:val="20"/>
            </w:rPr>
          </w:rPrChange>
        </w:rPr>
        <w:t>condition, the same</w:t>
      </w:r>
      <w:r w:rsidRPr="00D77D4A">
        <w:rPr>
          <w:rFonts w:ascii="Arial" w:hAnsi="Arial" w:cs="Arial"/>
          <w:color w:val="000000"/>
          <w:rPrChange w:id="249" w:author="Microsoft Office User" w:date="2022-03-14T08:09:00Z">
            <w:rPr>
              <w:rFonts w:ascii="Arial" w:hAnsi="Arial" w:cs="Arial"/>
              <w:color w:val="000000"/>
              <w:sz w:val="20"/>
              <w:szCs w:val="20"/>
            </w:rPr>
          </w:rPrChange>
        </w:rPr>
        <w:t xml:space="preserve"> two yellow distractors were presented but during the maintenance phase. </w:t>
      </w:r>
    </w:p>
    <w:p w14:paraId="219AA149" w14:textId="4C237E46" w:rsidR="000F1798" w:rsidRPr="00D77D4A" w:rsidRDefault="000F1798">
      <w:pPr>
        <w:pBdr>
          <w:top w:val="nil"/>
          <w:left w:val="nil"/>
          <w:bottom w:val="nil"/>
          <w:right w:val="nil"/>
          <w:between w:val="nil"/>
        </w:pBdr>
        <w:contextualSpacing/>
        <w:jc w:val="both"/>
        <w:rPr>
          <w:rFonts w:ascii="Arial" w:hAnsi="Arial" w:cs="Arial"/>
          <w:color w:val="000000"/>
          <w:rPrChange w:id="250" w:author="Microsoft Office User" w:date="2022-03-14T08:09:00Z">
            <w:rPr>
              <w:rFonts w:ascii="Arial" w:hAnsi="Arial" w:cs="Arial"/>
              <w:color w:val="000000"/>
              <w:sz w:val="20"/>
              <w:szCs w:val="20"/>
            </w:rPr>
          </w:rPrChange>
        </w:rPr>
        <w:pPrChange w:id="251" w:author="Microsoft Office User" w:date="2022-03-14T08:19:00Z">
          <w:pPr>
            <w:pBdr>
              <w:top w:val="nil"/>
              <w:left w:val="nil"/>
              <w:bottom w:val="nil"/>
              <w:right w:val="nil"/>
              <w:between w:val="nil"/>
            </w:pBdr>
            <w:contextualSpacing/>
          </w:pPr>
        </w:pPrChange>
      </w:pPr>
      <w:r w:rsidRPr="00D77D4A">
        <w:rPr>
          <w:rFonts w:ascii="Arial" w:hAnsi="Arial" w:cs="Arial"/>
          <w:color w:val="000000"/>
          <w:rPrChange w:id="252" w:author="Microsoft Office User" w:date="2022-03-14T08:09:00Z">
            <w:rPr>
              <w:rFonts w:ascii="Arial" w:hAnsi="Arial" w:cs="Arial"/>
              <w:color w:val="000000"/>
              <w:sz w:val="20"/>
              <w:szCs w:val="20"/>
            </w:rPr>
          </w:rPrChange>
        </w:rPr>
        <w:t xml:space="preserve">Each condition started with three circles in trial one. If participants failed to respond correctly, two circles were presented in the second trial. If participants failed at this level, the condition was terminated. If a trial was completed correctly, the number of red circles </w:t>
      </w:r>
      <w:r w:rsidRPr="00D77D4A">
        <w:rPr>
          <w:rFonts w:ascii="Arial" w:hAnsi="Arial" w:cs="Arial"/>
          <w:color w:val="000000"/>
          <w:rPrChange w:id="253" w:author="Microsoft Office User" w:date="2022-03-14T08:09:00Z">
            <w:rPr>
              <w:rFonts w:ascii="Arial" w:hAnsi="Arial" w:cs="Arial"/>
              <w:color w:val="000000"/>
              <w:sz w:val="20"/>
              <w:szCs w:val="20"/>
            </w:rPr>
          </w:rPrChange>
        </w:rPr>
        <w:lastRenderedPageBreak/>
        <w:t>in the corresponding condition increased by one in the next trial. If participants failed in a trial (from level four onwards) the level was repeated for once. If they failed again the condition was terminated. A maximum of eight trials was completed for each condition.</w:t>
      </w:r>
    </w:p>
    <w:p w14:paraId="08B014F5" w14:textId="6620A017" w:rsidR="000F1798" w:rsidRPr="00D77D4A" w:rsidRDefault="000F1798">
      <w:pPr>
        <w:pBdr>
          <w:top w:val="nil"/>
          <w:left w:val="nil"/>
          <w:bottom w:val="nil"/>
          <w:right w:val="nil"/>
          <w:between w:val="nil"/>
        </w:pBdr>
        <w:contextualSpacing/>
        <w:jc w:val="both"/>
        <w:rPr>
          <w:rFonts w:ascii="Arial" w:hAnsi="Arial" w:cs="Arial"/>
          <w:color w:val="000000"/>
          <w:rPrChange w:id="254" w:author="Microsoft Office User" w:date="2022-03-14T08:09:00Z">
            <w:rPr>
              <w:rFonts w:ascii="Arial" w:hAnsi="Arial" w:cs="Arial"/>
              <w:color w:val="000000"/>
              <w:sz w:val="20"/>
              <w:szCs w:val="20"/>
            </w:rPr>
          </w:rPrChange>
        </w:rPr>
        <w:pPrChange w:id="255" w:author="Microsoft Office User" w:date="2022-03-14T08:19:00Z">
          <w:pPr>
            <w:pBdr>
              <w:top w:val="nil"/>
              <w:left w:val="nil"/>
              <w:bottom w:val="nil"/>
              <w:right w:val="nil"/>
              <w:between w:val="nil"/>
            </w:pBdr>
            <w:contextualSpacing/>
          </w:pPr>
        </w:pPrChange>
      </w:pPr>
    </w:p>
    <w:p w14:paraId="0CAA8F31" w14:textId="35AA33D4" w:rsidR="000F1798" w:rsidRPr="00D77D4A" w:rsidRDefault="000F1798">
      <w:pPr>
        <w:pBdr>
          <w:top w:val="nil"/>
          <w:left w:val="nil"/>
          <w:bottom w:val="nil"/>
          <w:right w:val="nil"/>
          <w:between w:val="nil"/>
        </w:pBdr>
        <w:contextualSpacing/>
        <w:jc w:val="both"/>
        <w:rPr>
          <w:rFonts w:ascii="Arial" w:hAnsi="Arial" w:cs="Arial"/>
          <w:color w:val="000000"/>
          <w:rPrChange w:id="256" w:author="Microsoft Office User" w:date="2022-03-14T08:09:00Z">
            <w:rPr>
              <w:rFonts w:ascii="Arial" w:hAnsi="Arial" w:cs="Arial"/>
              <w:color w:val="000000"/>
              <w:sz w:val="20"/>
              <w:szCs w:val="20"/>
            </w:rPr>
          </w:rPrChange>
        </w:rPr>
        <w:pPrChange w:id="257"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258" w:author="Microsoft Office User" w:date="2022-03-14T08:09:00Z">
            <w:rPr>
              <w:rFonts w:ascii="Arial" w:hAnsi="Arial" w:cs="Arial"/>
              <w:b/>
              <w:bCs/>
              <w:color w:val="000000"/>
              <w:sz w:val="20"/>
              <w:szCs w:val="20"/>
            </w:rPr>
          </w:rPrChange>
        </w:rPr>
        <w:t>Risk taking task</w:t>
      </w:r>
      <w:r w:rsidRPr="00D77D4A">
        <w:rPr>
          <w:rFonts w:ascii="Arial" w:hAnsi="Arial" w:cs="Arial"/>
          <w:color w:val="000000"/>
          <w:rPrChange w:id="259" w:author="Microsoft Office User" w:date="2022-03-14T08:09:00Z">
            <w:rPr>
              <w:rFonts w:ascii="Arial" w:hAnsi="Arial" w:cs="Arial"/>
              <w:color w:val="000000"/>
              <w:sz w:val="20"/>
              <w:szCs w:val="20"/>
            </w:rPr>
          </w:rPrChange>
        </w:rPr>
        <w:t>.</w:t>
      </w:r>
      <w:r w:rsidRPr="00D77D4A">
        <w:rPr>
          <w:rFonts w:ascii="Arial" w:hAnsi="Arial" w:cs="Arial"/>
          <w:iCs/>
          <w:color w:val="000000"/>
          <w:rPrChange w:id="260" w:author="Microsoft Office User" w:date="2022-03-14T08:09:00Z">
            <w:rPr>
              <w:rFonts w:ascii="Arial" w:hAnsi="Arial" w:cs="Arial"/>
              <w:iCs/>
              <w:color w:val="000000"/>
              <w:sz w:val="20"/>
              <w:szCs w:val="20"/>
            </w:rPr>
          </w:rPrChange>
        </w:rPr>
        <w:t xml:space="preserve"> During the </w:t>
      </w:r>
      <w:proofErr w:type="gramStart"/>
      <w:r w:rsidRPr="00D77D4A">
        <w:rPr>
          <w:rFonts w:ascii="Arial" w:hAnsi="Arial" w:cs="Arial"/>
          <w:iCs/>
          <w:color w:val="000000"/>
          <w:rPrChange w:id="261" w:author="Microsoft Office User" w:date="2022-03-14T08:09:00Z">
            <w:rPr>
              <w:rFonts w:ascii="Arial" w:hAnsi="Arial" w:cs="Arial"/>
              <w:iCs/>
              <w:color w:val="000000"/>
              <w:sz w:val="20"/>
              <w:szCs w:val="20"/>
            </w:rPr>
          </w:rPrChange>
        </w:rPr>
        <w:t>risk taking</w:t>
      </w:r>
      <w:proofErr w:type="gramEnd"/>
      <w:r w:rsidRPr="00D77D4A">
        <w:rPr>
          <w:rFonts w:ascii="Arial" w:hAnsi="Arial" w:cs="Arial"/>
          <w:iCs/>
          <w:color w:val="000000"/>
          <w:rPrChange w:id="262" w:author="Microsoft Office User" w:date="2022-03-14T08:09:00Z">
            <w:rPr>
              <w:rFonts w:ascii="Arial" w:hAnsi="Arial" w:cs="Arial"/>
              <w:iCs/>
              <w:color w:val="000000"/>
              <w:sz w:val="20"/>
              <w:szCs w:val="20"/>
            </w:rPr>
          </w:rPrChange>
        </w:rPr>
        <w:t xml:space="preserve"> task (RTT; </w:t>
      </w:r>
      <w:r w:rsidRPr="00D77D4A">
        <w:rPr>
          <w:rFonts w:ascii="Arial" w:hAnsi="Arial" w:cs="Arial"/>
          <w:color w:val="000000"/>
          <w:rPrChange w:id="263" w:author="Microsoft Office User" w:date="2022-03-14T08:09:00Z">
            <w:rPr>
              <w:rFonts w:ascii="Arial" w:hAnsi="Arial" w:cs="Arial"/>
              <w:color w:val="000000"/>
              <w:sz w:val="20"/>
              <w:szCs w:val="20"/>
            </w:rPr>
          </w:rPrChange>
        </w:rPr>
        <w:t xml:space="preserve">Rutledge et al., 2014), participants repeatedly chose between a certain outcome and a gamble, with 50/50 probabilities of the two outcomes (see </w:t>
      </w:r>
      <w:r w:rsidRPr="00D77D4A">
        <w:rPr>
          <w:rFonts w:ascii="Arial" w:hAnsi="Arial" w:cs="Arial"/>
          <w:color w:val="000000"/>
          <w:rPrChange w:id="264" w:author="Microsoft Office User" w:date="2022-03-14T08:09:00Z">
            <w:rPr>
              <w:rFonts w:ascii="Arial" w:hAnsi="Arial" w:cs="Arial"/>
              <w:color w:val="000000"/>
              <w:sz w:val="20"/>
              <w:szCs w:val="20"/>
            </w:rPr>
          </w:rPrChange>
        </w:rPr>
        <w:fldChar w:fldCharType="begin"/>
      </w:r>
      <w:r w:rsidRPr="00D77D4A">
        <w:rPr>
          <w:rFonts w:ascii="Arial" w:hAnsi="Arial" w:cs="Arial"/>
          <w:color w:val="000000"/>
          <w:rPrChange w:id="265" w:author="Microsoft Office User" w:date="2022-03-14T08:09:00Z">
            <w:rPr>
              <w:rFonts w:ascii="Arial" w:hAnsi="Arial" w:cs="Arial"/>
              <w:color w:val="000000"/>
              <w:sz w:val="20"/>
              <w:szCs w:val="20"/>
            </w:rPr>
          </w:rPrChange>
        </w:rPr>
        <w:instrText xml:space="preserve"> REF _Ref92621402 \h  \* MERGEFORMAT </w:instrText>
      </w:r>
      <w:r w:rsidRPr="00BC1BC4">
        <w:rPr>
          <w:rFonts w:ascii="Arial" w:hAnsi="Arial" w:cs="Arial"/>
          <w:color w:val="000000"/>
        </w:rPr>
      </w:r>
      <w:r w:rsidRPr="00D77D4A">
        <w:rPr>
          <w:rFonts w:ascii="Arial" w:hAnsi="Arial" w:cs="Arial"/>
          <w:color w:val="000000"/>
          <w:rPrChange w:id="266" w:author="Microsoft Office User" w:date="2022-03-14T08:09:00Z">
            <w:rPr>
              <w:rFonts w:ascii="Arial" w:hAnsi="Arial" w:cs="Arial"/>
              <w:color w:val="000000"/>
              <w:sz w:val="20"/>
              <w:szCs w:val="20"/>
            </w:rPr>
          </w:rPrChange>
        </w:rPr>
        <w:fldChar w:fldCharType="separate"/>
      </w:r>
      <w:r w:rsidRPr="00D77D4A">
        <w:rPr>
          <w:rFonts w:ascii="Arial" w:hAnsi="Arial" w:cs="Arial"/>
          <w:color w:val="000000"/>
          <w:rPrChange w:id="267" w:author="Microsoft Office User" w:date="2022-03-14T08:09:00Z">
            <w:rPr>
              <w:rFonts w:ascii="Arial" w:hAnsi="Arial" w:cs="Arial"/>
              <w:color w:val="000000"/>
              <w:sz w:val="20"/>
              <w:szCs w:val="20"/>
            </w:rPr>
          </w:rPrChange>
        </w:rPr>
        <w:t>Fig. 1</w:t>
      </w:r>
      <w:r w:rsidRPr="00D77D4A">
        <w:rPr>
          <w:rFonts w:ascii="Arial" w:hAnsi="Arial" w:cs="Arial"/>
          <w:color w:val="000000"/>
          <w:rPrChange w:id="268" w:author="Microsoft Office User" w:date="2022-03-14T08:09:00Z">
            <w:rPr>
              <w:rFonts w:ascii="Arial" w:hAnsi="Arial" w:cs="Arial"/>
              <w:color w:val="000000"/>
              <w:sz w:val="20"/>
              <w:szCs w:val="20"/>
            </w:rPr>
          </w:rPrChange>
        </w:rPr>
        <w:fldChar w:fldCharType="end"/>
      </w:r>
      <w:r w:rsidRPr="00D77D4A">
        <w:rPr>
          <w:rFonts w:ascii="Arial" w:hAnsi="Arial" w:cs="Arial"/>
          <w:color w:val="000000"/>
          <w:rPrChange w:id="269" w:author="Microsoft Office User" w:date="2022-03-14T08:09:00Z">
            <w:rPr>
              <w:rFonts w:ascii="Arial" w:hAnsi="Arial" w:cs="Arial"/>
              <w:color w:val="000000"/>
              <w:sz w:val="20"/>
              <w:szCs w:val="20"/>
            </w:rPr>
          </w:rPrChange>
        </w:rPr>
        <w:t>C). The task involved three conditions: In the ‘</w:t>
      </w:r>
      <w:r w:rsidRPr="00D77D4A">
        <w:rPr>
          <w:rFonts w:ascii="Arial" w:hAnsi="Arial" w:cs="Arial"/>
          <w:i/>
          <w:iCs/>
          <w:color w:val="000000"/>
          <w:rPrChange w:id="270" w:author="Microsoft Office User" w:date="2022-03-14T08:09:00Z">
            <w:rPr>
              <w:rFonts w:ascii="Arial" w:hAnsi="Arial" w:cs="Arial"/>
              <w:i/>
              <w:iCs/>
              <w:color w:val="000000"/>
              <w:sz w:val="20"/>
              <w:szCs w:val="20"/>
            </w:rPr>
          </w:rPrChange>
        </w:rPr>
        <w:t xml:space="preserve">gain’ </w:t>
      </w:r>
      <w:r w:rsidRPr="00D77D4A">
        <w:rPr>
          <w:rFonts w:ascii="Arial" w:hAnsi="Arial" w:cs="Arial"/>
          <w:iCs/>
          <w:color w:val="000000"/>
          <w:rPrChange w:id="271" w:author="Microsoft Office User" w:date="2022-03-14T08:09:00Z">
            <w:rPr>
              <w:rFonts w:ascii="Arial" w:hAnsi="Arial" w:cs="Arial"/>
              <w:iCs/>
              <w:color w:val="000000"/>
              <w:sz w:val="20"/>
              <w:szCs w:val="20"/>
            </w:rPr>
          </w:rPrChange>
        </w:rPr>
        <w:t>condition</w:t>
      </w:r>
      <w:r w:rsidRPr="00D77D4A">
        <w:rPr>
          <w:rFonts w:ascii="Arial" w:hAnsi="Arial" w:cs="Arial"/>
          <w:i/>
          <w:iCs/>
          <w:color w:val="000000"/>
          <w:rPrChange w:id="272" w:author="Microsoft Office User" w:date="2022-03-14T08:09:00Z">
            <w:rPr>
              <w:rFonts w:ascii="Arial" w:hAnsi="Arial" w:cs="Arial"/>
              <w:i/>
              <w:iCs/>
              <w:color w:val="000000"/>
              <w:sz w:val="20"/>
              <w:szCs w:val="20"/>
            </w:rPr>
          </w:rPrChange>
        </w:rPr>
        <w:t xml:space="preserve"> </w:t>
      </w:r>
      <w:r w:rsidRPr="00D77D4A">
        <w:rPr>
          <w:rFonts w:ascii="Arial" w:hAnsi="Arial" w:cs="Arial"/>
          <w:color w:val="000000"/>
          <w:rPrChange w:id="273" w:author="Microsoft Office User" w:date="2022-03-14T08:09:00Z">
            <w:rPr>
              <w:rFonts w:ascii="Arial" w:hAnsi="Arial" w:cs="Arial"/>
              <w:color w:val="000000"/>
              <w:sz w:val="20"/>
              <w:szCs w:val="20"/>
            </w:rPr>
          </w:rPrChange>
        </w:rPr>
        <w:t>participants chose between either a certain gain or to gamble for a larger gain against 0 points. In the ‘</w:t>
      </w:r>
      <w:r w:rsidRPr="00D77D4A">
        <w:rPr>
          <w:rFonts w:ascii="Arial" w:hAnsi="Arial" w:cs="Arial"/>
          <w:i/>
          <w:iCs/>
          <w:color w:val="000000"/>
          <w:rPrChange w:id="274" w:author="Microsoft Office User" w:date="2022-03-14T08:09:00Z">
            <w:rPr>
              <w:rFonts w:ascii="Arial" w:hAnsi="Arial" w:cs="Arial"/>
              <w:i/>
              <w:iCs/>
              <w:color w:val="000000"/>
              <w:sz w:val="20"/>
              <w:szCs w:val="20"/>
            </w:rPr>
          </w:rPrChange>
        </w:rPr>
        <w:t xml:space="preserve">loss’ </w:t>
      </w:r>
      <w:r w:rsidRPr="00D77D4A">
        <w:rPr>
          <w:rFonts w:ascii="Arial" w:hAnsi="Arial" w:cs="Arial"/>
          <w:iCs/>
          <w:color w:val="000000"/>
          <w:rPrChange w:id="275" w:author="Microsoft Office User" w:date="2022-03-14T08:09:00Z">
            <w:rPr>
              <w:rFonts w:ascii="Arial" w:hAnsi="Arial" w:cs="Arial"/>
              <w:iCs/>
              <w:color w:val="000000"/>
              <w:sz w:val="20"/>
              <w:szCs w:val="20"/>
            </w:rPr>
          </w:rPrChange>
        </w:rPr>
        <w:t>condition</w:t>
      </w:r>
      <w:r w:rsidRPr="00D77D4A">
        <w:rPr>
          <w:rFonts w:ascii="Arial" w:hAnsi="Arial" w:cs="Arial"/>
          <w:i/>
          <w:iCs/>
          <w:color w:val="000000"/>
          <w:rPrChange w:id="276" w:author="Microsoft Office User" w:date="2022-03-14T08:09:00Z">
            <w:rPr>
              <w:rFonts w:ascii="Arial" w:hAnsi="Arial" w:cs="Arial"/>
              <w:i/>
              <w:iCs/>
              <w:color w:val="000000"/>
              <w:sz w:val="20"/>
              <w:szCs w:val="20"/>
            </w:rPr>
          </w:rPrChange>
        </w:rPr>
        <w:t xml:space="preserve"> </w:t>
      </w:r>
      <w:r w:rsidRPr="00D77D4A">
        <w:rPr>
          <w:rFonts w:ascii="Arial" w:hAnsi="Arial" w:cs="Arial"/>
          <w:color w:val="000000"/>
          <w:rPrChange w:id="277" w:author="Microsoft Office User" w:date="2022-03-14T08:09:00Z">
            <w:rPr>
              <w:rFonts w:ascii="Arial" w:hAnsi="Arial" w:cs="Arial"/>
              <w:color w:val="000000"/>
              <w:sz w:val="20"/>
              <w:szCs w:val="20"/>
            </w:rPr>
          </w:rPrChange>
        </w:rPr>
        <w:t>participants chose between either a certain loss or to gamble for 0 points against a larger loss. In the ‘</w:t>
      </w:r>
      <w:r w:rsidRPr="00D77D4A">
        <w:rPr>
          <w:rFonts w:ascii="Arial" w:hAnsi="Arial" w:cs="Arial"/>
          <w:i/>
          <w:iCs/>
          <w:color w:val="000000"/>
          <w:rPrChange w:id="278" w:author="Microsoft Office User" w:date="2022-03-14T08:09:00Z">
            <w:rPr>
              <w:rFonts w:ascii="Arial" w:hAnsi="Arial" w:cs="Arial"/>
              <w:i/>
              <w:iCs/>
              <w:color w:val="000000"/>
              <w:sz w:val="20"/>
              <w:szCs w:val="20"/>
            </w:rPr>
          </w:rPrChange>
        </w:rPr>
        <w:t xml:space="preserve">mixed’ </w:t>
      </w:r>
      <w:r w:rsidRPr="00D77D4A">
        <w:rPr>
          <w:rFonts w:ascii="Arial" w:hAnsi="Arial" w:cs="Arial"/>
          <w:iCs/>
          <w:color w:val="000000"/>
          <w:rPrChange w:id="279" w:author="Microsoft Office User" w:date="2022-03-14T08:09:00Z">
            <w:rPr>
              <w:rFonts w:ascii="Arial" w:hAnsi="Arial" w:cs="Arial"/>
              <w:iCs/>
              <w:color w:val="000000"/>
              <w:sz w:val="20"/>
              <w:szCs w:val="20"/>
            </w:rPr>
          </w:rPrChange>
        </w:rPr>
        <w:t>condition</w:t>
      </w:r>
      <w:r w:rsidRPr="00D77D4A">
        <w:rPr>
          <w:rFonts w:ascii="Arial" w:hAnsi="Arial" w:cs="Arial"/>
          <w:color w:val="000000"/>
          <w:rPrChange w:id="280" w:author="Microsoft Office User" w:date="2022-03-14T08:09:00Z">
            <w:rPr>
              <w:rFonts w:ascii="Arial" w:hAnsi="Arial" w:cs="Arial"/>
              <w:color w:val="000000"/>
              <w:sz w:val="20"/>
              <w:szCs w:val="20"/>
            </w:rPr>
          </w:rPrChange>
        </w:rPr>
        <w:t>, participants chose between a certain amount of 0 points or to gamble for a gain against a loss amount. Each condition consisted of ten trials. In each trial, a certain amount was first randomly chosen with replacement from a fixed list of outcomes Gamble amounts were then calculated by multiplying the certain amount with a randomly chosen multiplier from another fixed list (for details, see Rutledge et al., 2014, supplementary materials). The task also involved current mood ratings (“How happy are you at this moment?”; rating line with endpoints “very happy” and “very unhappy”) which were presented after every two to three trials but are not subject to the currently reported reliability analysis.</w:t>
      </w:r>
    </w:p>
    <w:p w14:paraId="5D931C6A" w14:textId="6FB5E486" w:rsidR="000F1798" w:rsidRPr="00D77D4A" w:rsidRDefault="000F1798">
      <w:pPr>
        <w:pBdr>
          <w:top w:val="nil"/>
          <w:left w:val="nil"/>
          <w:bottom w:val="nil"/>
          <w:right w:val="nil"/>
          <w:between w:val="nil"/>
        </w:pBdr>
        <w:contextualSpacing/>
        <w:jc w:val="both"/>
        <w:rPr>
          <w:rFonts w:ascii="Arial" w:hAnsi="Arial" w:cs="Arial"/>
          <w:color w:val="000000"/>
          <w:rPrChange w:id="281" w:author="Microsoft Office User" w:date="2022-03-14T08:09:00Z">
            <w:rPr>
              <w:rFonts w:ascii="Arial" w:hAnsi="Arial" w:cs="Arial"/>
              <w:color w:val="000000"/>
              <w:sz w:val="20"/>
              <w:szCs w:val="20"/>
            </w:rPr>
          </w:rPrChange>
        </w:rPr>
        <w:pPrChange w:id="282" w:author="Microsoft Office User" w:date="2022-03-14T08:19:00Z">
          <w:pPr>
            <w:pBdr>
              <w:top w:val="nil"/>
              <w:left w:val="nil"/>
              <w:bottom w:val="nil"/>
              <w:right w:val="nil"/>
              <w:between w:val="nil"/>
            </w:pBdr>
            <w:contextualSpacing/>
          </w:pPr>
        </w:pPrChange>
      </w:pPr>
    </w:p>
    <w:p w14:paraId="4EF78719" w14:textId="35B16EF8" w:rsidR="000F1798" w:rsidRPr="00D77D4A" w:rsidRDefault="000F1798">
      <w:pPr>
        <w:pBdr>
          <w:top w:val="nil"/>
          <w:left w:val="nil"/>
          <w:bottom w:val="nil"/>
          <w:right w:val="nil"/>
          <w:between w:val="nil"/>
        </w:pBdr>
        <w:contextualSpacing/>
        <w:jc w:val="both"/>
        <w:rPr>
          <w:rFonts w:ascii="Arial" w:hAnsi="Arial" w:cs="Arial"/>
          <w:iCs/>
          <w:color w:val="000000"/>
          <w:rPrChange w:id="283" w:author="Microsoft Office User" w:date="2022-03-14T08:09:00Z">
            <w:rPr>
              <w:rFonts w:ascii="Arial" w:hAnsi="Arial" w:cs="Arial"/>
              <w:iCs/>
              <w:color w:val="000000"/>
              <w:sz w:val="20"/>
              <w:szCs w:val="20"/>
            </w:rPr>
          </w:rPrChange>
        </w:rPr>
        <w:pPrChange w:id="284"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285" w:author="Microsoft Office User" w:date="2022-03-14T08:09:00Z">
            <w:rPr>
              <w:rFonts w:ascii="Arial" w:hAnsi="Arial" w:cs="Arial"/>
              <w:b/>
              <w:bCs/>
              <w:color w:val="000000"/>
              <w:sz w:val="20"/>
              <w:szCs w:val="20"/>
            </w:rPr>
          </w:rPrChange>
        </w:rPr>
        <w:t>Information sampling task.</w:t>
      </w:r>
      <w:r w:rsidRPr="00D77D4A">
        <w:rPr>
          <w:rFonts w:ascii="Arial" w:hAnsi="Arial" w:cs="Arial"/>
          <w:b/>
          <w:bCs/>
          <w:i/>
          <w:iCs/>
          <w:color w:val="000000"/>
          <w:rPrChange w:id="286" w:author="Microsoft Office User" w:date="2022-03-14T08:09:00Z">
            <w:rPr>
              <w:rFonts w:ascii="Arial" w:hAnsi="Arial" w:cs="Arial"/>
              <w:b/>
              <w:bCs/>
              <w:i/>
              <w:iCs/>
              <w:color w:val="000000"/>
              <w:sz w:val="20"/>
              <w:szCs w:val="20"/>
            </w:rPr>
          </w:rPrChange>
        </w:rPr>
        <w:t xml:space="preserve"> </w:t>
      </w:r>
      <w:r w:rsidRPr="00D77D4A">
        <w:rPr>
          <w:rFonts w:ascii="Arial" w:hAnsi="Arial" w:cs="Arial"/>
          <w:iCs/>
          <w:color w:val="000000"/>
          <w:rPrChange w:id="287" w:author="Microsoft Office User" w:date="2022-03-14T08:09:00Z">
            <w:rPr>
              <w:rFonts w:ascii="Arial" w:hAnsi="Arial" w:cs="Arial"/>
              <w:iCs/>
              <w:color w:val="000000"/>
              <w:sz w:val="20"/>
              <w:szCs w:val="20"/>
            </w:rPr>
          </w:rPrChange>
        </w:rPr>
        <w:t>During the information sampling task (</w:t>
      </w:r>
      <w:r w:rsidRPr="00D77D4A">
        <w:rPr>
          <w:rFonts w:ascii="Arial" w:hAnsi="Arial" w:cs="Arial"/>
          <w:color w:val="000000"/>
          <w:rPrChange w:id="288" w:author="Microsoft Office User" w:date="2022-03-14T08:09:00Z">
            <w:rPr>
              <w:rFonts w:ascii="Arial" w:hAnsi="Arial" w:cs="Arial"/>
              <w:color w:val="000000"/>
              <w:sz w:val="20"/>
              <w:szCs w:val="20"/>
            </w:rPr>
          </w:rPrChange>
        </w:rPr>
        <w:t>Hunt et al., 2016)</w:t>
      </w:r>
      <w:r w:rsidRPr="00D77D4A">
        <w:rPr>
          <w:rFonts w:ascii="Arial" w:hAnsi="Arial" w:cs="Arial"/>
          <w:iCs/>
          <w:color w:val="000000"/>
          <w:rPrChange w:id="289" w:author="Microsoft Office User" w:date="2022-03-14T08:09:00Z">
            <w:rPr>
              <w:rFonts w:ascii="Arial" w:hAnsi="Arial" w:cs="Arial"/>
              <w:iCs/>
              <w:color w:val="000000"/>
              <w:sz w:val="20"/>
              <w:szCs w:val="20"/>
            </w:rPr>
          </w:rPrChange>
        </w:rPr>
        <w:t xml:space="preserve"> participants were presented with four playing cards in rows of two and had to choose the row with the largest sum of card values (see Fig. 1D). Each of the 21 trials began with all cards face down. Participants could invest points to turn over one card at a time to sample information with increasing costs for each additional card (zero points for the first card, 10 for the first card, 15 for the third, and 20 for the fourth card). Before turning over a card, participants could also </w:t>
      </w:r>
      <w:proofErr w:type="gramStart"/>
      <w:r w:rsidRPr="00D77D4A">
        <w:rPr>
          <w:rFonts w:ascii="Arial" w:hAnsi="Arial" w:cs="Arial"/>
          <w:iCs/>
          <w:color w:val="000000"/>
          <w:rPrChange w:id="290" w:author="Microsoft Office User" w:date="2022-03-14T08:09:00Z">
            <w:rPr>
              <w:rFonts w:ascii="Arial" w:hAnsi="Arial" w:cs="Arial"/>
              <w:iCs/>
              <w:color w:val="000000"/>
              <w:sz w:val="20"/>
              <w:szCs w:val="20"/>
            </w:rPr>
          </w:rPrChange>
        </w:rPr>
        <w:t>chose</w:t>
      </w:r>
      <w:proofErr w:type="gramEnd"/>
      <w:r w:rsidRPr="00D77D4A">
        <w:rPr>
          <w:rFonts w:ascii="Arial" w:hAnsi="Arial" w:cs="Arial"/>
          <w:iCs/>
          <w:color w:val="000000"/>
          <w:rPrChange w:id="291" w:author="Microsoft Office User" w:date="2022-03-14T08:09:00Z">
            <w:rPr>
              <w:rFonts w:ascii="Arial" w:hAnsi="Arial" w:cs="Arial"/>
              <w:iCs/>
              <w:color w:val="000000"/>
              <w:sz w:val="20"/>
              <w:szCs w:val="20"/>
            </w:rPr>
          </w:rPrChange>
        </w:rPr>
        <w:t xml:space="preserve"> to guess at no cost which row had the largest value. A choice at this stage would be a gamble (called a guess in the task) at 50/50. Participants won 60 points if this guess was correct and lost 50 points if the guess was incorrect. If turning over one or multiple cards, the costs for information sampling reduced the total win. Card values were sampled randomly with replacement from a discrete uniform distribution with integers ranging from one to 10.</w:t>
      </w:r>
    </w:p>
    <w:p w14:paraId="72FAE21A" w14:textId="1DC100A0" w:rsidR="007719D7" w:rsidRPr="00D77D4A" w:rsidRDefault="007719D7">
      <w:pPr>
        <w:pBdr>
          <w:top w:val="nil"/>
          <w:left w:val="nil"/>
          <w:bottom w:val="nil"/>
          <w:right w:val="nil"/>
          <w:between w:val="nil"/>
        </w:pBdr>
        <w:contextualSpacing/>
        <w:jc w:val="both"/>
        <w:rPr>
          <w:rFonts w:ascii="Arial" w:hAnsi="Arial" w:cs="Arial"/>
          <w:iCs/>
          <w:color w:val="000000"/>
          <w:rPrChange w:id="292" w:author="Microsoft Office User" w:date="2022-03-14T08:09:00Z">
            <w:rPr>
              <w:rFonts w:ascii="Arial" w:hAnsi="Arial" w:cs="Arial"/>
              <w:iCs/>
              <w:color w:val="000000"/>
              <w:sz w:val="20"/>
              <w:szCs w:val="20"/>
            </w:rPr>
          </w:rPrChange>
        </w:rPr>
        <w:pPrChange w:id="293" w:author="Microsoft Office User" w:date="2022-03-14T08:19:00Z">
          <w:pPr>
            <w:pBdr>
              <w:top w:val="nil"/>
              <w:left w:val="nil"/>
              <w:bottom w:val="nil"/>
              <w:right w:val="nil"/>
              <w:between w:val="nil"/>
            </w:pBdr>
            <w:contextualSpacing/>
          </w:pPr>
        </w:pPrChange>
      </w:pPr>
    </w:p>
    <w:p w14:paraId="1BD7DF0A" w14:textId="02A9B26E" w:rsidR="007719D7" w:rsidRPr="00D77D4A" w:rsidRDefault="007719D7">
      <w:pPr>
        <w:pBdr>
          <w:top w:val="nil"/>
          <w:left w:val="nil"/>
          <w:bottom w:val="nil"/>
          <w:right w:val="nil"/>
          <w:between w:val="nil"/>
        </w:pBdr>
        <w:contextualSpacing/>
        <w:jc w:val="both"/>
        <w:rPr>
          <w:rFonts w:ascii="Arial" w:hAnsi="Arial" w:cs="Arial"/>
          <w:iCs/>
          <w:color w:val="000000"/>
          <w:rPrChange w:id="294" w:author="Microsoft Office User" w:date="2022-03-14T08:09:00Z">
            <w:rPr>
              <w:rFonts w:ascii="Arial" w:hAnsi="Arial" w:cs="Arial"/>
              <w:iCs/>
              <w:color w:val="000000"/>
              <w:sz w:val="20"/>
              <w:szCs w:val="20"/>
            </w:rPr>
          </w:rPrChange>
        </w:rPr>
        <w:pPrChange w:id="295" w:author="Microsoft Office User" w:date="2022-03-14T08:19:00Z">
          <w:pPr>
            <w:pBdr>
              <w:top w:val="nil"/>
              <w:left w:val="nil"/>
              <w:bottom w:val="nil"/>
              <w:right w:val="nil"/>
              <w:between w:val="nil"/>
            </w:pBdr>
            <w:contextualSpacing/>
          </w:pPr>
        </w:pPrChange>
      </w:pPr>
      <w:r w:rsidRPr="00D77D4A">
        <w:rPr>
          <w:rFonts w:ascii="Arial" w:hAnsi="Arial" w:cs="Arial"/>
          <w:b/>
          <w:bCs/>
          <w:iCs/>
          <w:color w:val="000000"/>
          <w:rPrChange w:id="296" w:author="Microsoft Office User" w:date="2022-03-14T08:09:00Z">
            <w:rPr>
              <w:rFonts w:ascii="Arial" w:hAnsi="Arial" w:cs="Arial"/>
              <w:b/>
              <w:bCs/>
              <w:iCs/>
              <w:color w:val="000000"/>
              <w:sz w:val="20"/>
              <w:szCs w:val="20"/>
            </w:rPr>
          </w:rPrChange>
        </w:rPr>
        <w:t xml:space="preserve">Reliability. </w:t>
      </w:r>
      <w:r w:rsidRPr="00D77D4A">
        <w:rPr>
          <w:rFonts w:ascii="Arial" w:hAnsi="Arial" w:cs="Arial"/>
          <w:iCs/>
          <w:color w:val="000000"/>
          <w:rPrChange w:id="297" w:author="Microsoft Office User" w:date="2022-03-14T08:09:00Z">
            <w:rPr>
              <w:rFonts w:ascii="Arial" w:hAnsi="Arial" w:cs="Arial"/>
              <w:iCs/>
              <w:color w:val="000000"/>
              <w:sz w:val="20"/>
              <w:szCs w:val="20"/>
            </w:rPr>
          </w:rPrChange>
        </w:rPr>
        <w:t xml:space="preserve">The first goal of this study was to assess the </w:t>
      </w:r>
      <w:proofErr w:type="spellStart"/>
      <w:r w:rsidRPr="00D77D4A">
        <w:rPr>
          <w:rFonts w:ascii="Arial" w:hAnsi="Arial" w:cs="Arial"/>
          <w:iCs/>
          <w:color w:val="000000"/>
          <w:rPrChange w:id="298" w:author="Microsoft Office User" w:date="2022-03-14T08:09:00Z">
            <w:rPr>
              <w:rFonts w:ascii="Arial" w:hAnsi="Arial" w:cs="Arial"/>
              <w:iCs/>
              <w:color w:val="000000"/>
              <w:sz w:val="20"/>
              <w:szCs w:val="20"/>
            </w:rPr>
          </w:rPrChange>
        </w:rPr>
        <w:t>smartpone</w:t>
      </w:r>
      <w:proofErr w:type="spellEnd"/>
      <w:r w:rsidRPr="00D77D4A">
        <w:rPr>
          <w:rFonts w:ascii="Arial" w:hAnsi="Arial" w:cs="Arial"/>
          <w:iCs/>
          <w:color w:val="000000"/>
          <w:rPrChange w:id="299" w:author="Microsoft Office User" w:date="2022-03-14T08:09:00Z">
            <w:rPr>
              <w:rFonts w:ascii="Arial" w:hAnsi="Arial" w:cs="Arial"/>
              <w:iCs/>
              <w:color w:val="000000"/>
              <w:sz w:val="20"/>
              <w:szCs w:val="20"/>
            </w:rPr>
          </w:rPrChange>
        </w:rPr>
        <w:t xml:space="preserve"> tasks’ reliability. Where possible—we first assessed the tasks’ split-half reliability—or the consistency with which a task measures its construct within one measurement session. Next, we assessed the tasks’ test–retest reliability—or the consistency with which a task measures its construct between two measurement sessions.  While assessing the tasks’ test–retest reliability, we compared two approaches of analyzing task data—the more traditional </w:t>
      </w:r>
      <w:r w:rsidRPr="00D77D4A">
        <w:rPr>
          <w:rFonts w:ascii="Arial" w:hAnsi="Arial" w:cs="Arial"/>
          <w:i/>
          <w:iCs/>
          <w:color w:val="000000"/>
          <w:rPrChange w:id="300" w:author="Microsoft Office User" w:date="2022-03-14T08:09:00Z">
            <w:rPr>
              <w:rFonts w:ascii="Arial" w:hAnsi="Arial" w:cs="Arial"/>
              <w:i/>
              <w:iCs/>
              <w:color w:val="000000"/>
              <w:sz w:val="20"/>
              <w:szCs w:val="20"/>
            </w:rPr>
          </w:rPrChange>
        </w:rPr>
        <w:t xml:space="preserve">aggregation </w:t>
      </w:r>
      <w:r w:rsidRPr="00D77D4A">
        <w:rPr>
          <w:rFonts w:ascii="Arial" w:hAnsi="Arial" w:cs="Arial"/>
          <w:iCs/>
          <w:color w:val="000000"/>
          <w:rPrChange w:id="301" w:author="Microsoft Office User" w:date="2022-03-14T08:09:00Z">
            <w:rPr>
              <w:rFonts w:ascii="Arial" w:hAnsi="Arial" w:cs="Arial"/>
              <w:iCs/>
              <w:color w:val="000000"/>
              <w:sz w:val="20"/>
              <w:szCs w:val="20"/>
            </w:rPr>
          </w:rPrChange>
        </w:rPr>
        <w:t xml:space="preserve">approach, and an alternative </w:t>
      </w:r>
      <w:r w:rsidRPr="00D77D4A">
        <w:rPr>
          <w:rFonts w:ascii="Arial" w:hAnsi="Arial" w:cs="Arial"/>
          <w:i/>
          <w:iCs/>
          <w:color w:val="000000"/>
          <w:rPrChange w:id="302" w:author="Microsoft Office User" w:date="2022-03-14T08:09:00Z">
            <w:rPr>
              <w:rFonts w:ascii="Arial" w:hAnsi="Arial" w:cs="Arial"/>
              <w:i/>
              <w:iCs/>
              <w:color w:val="000000"/>
              <w:sz w:val="20"/>
              <w:szCs w:val="20"/>
            </w:rPr>
          </w:rPrChange>
        </w:rPr>
        <w:t xml:space="preserve">prediction </w:t>
      </w:r>
      <w:r w:rsidRPr="00D77D4A">
        <w:rPr>
          <w:rFonts w:ascii="Arial" w:hAnsi="Arial" w:cs="Arial"/>
          <w:iCs/>
          <w:color w:val="000000"/>
          <w:rPrChange w:id="303" w:author="Microsoft Office User" w:date="2022-03-14T08:09:00Z">
            <w:rPr>
              <w:rFonts w:ascii="Arial" w:hAnsi="Arial" w:cs="Arial"/>
              <w:iCs/>
              <w:color w:val="000000"/>
              <w:sz w:val="20"/>
              <w:szCs w:val="20"/>
            </w:rPr>
          </w:rPrChange>
        </w:rPr>
        <w:t xml:space="preserve">approach, which has recently been shown to improve reliability in other cognitive tasks (for details, see below; Brown, 2020; Haines, 2021; </w:t>
      </w:r>
      <w:proofErr w:type="spellStart"/>
      <w:r w:rsidRPr="00D77D4A">
        <w:rPr>
          <w:rFonts w:ascii="Arial" w:hAnsi="Arial" w:cs="Arial"/>
          <w:iCs/>
          <w:color w:val="000000"/>
          <w:rPrChange w:id="304" w:author="Microsoft Office User" w:date="2022-03-14T08:09:00Z">
            <w:rPr>
              <w:rFonts w:ascii="Arial" w:hAnsi="Arial" w:cs="Arial"/>
              <w:iCs/>
              <w:color w:val="000000"/>
              <w:sz w:val="20"/>
              <w:szCs w:val="20"/>
            </w:rPr>
          </w:rPrChange>
        </w:rPr>
        <w:t>Waltmann</w:t>
      </w:r>
      <w:proofErr w:type="spellEnd"/>
      <w:r w:rsidRPr="00D77D4A">
        <w:rPr>
          <w:rFonts w:ascii="Arial" w:hAnsi="Arial" w:cs="Arial"/>
          <w:iCs/>
          <w:color w:val="000000"/>
          <w:rPrChange w:id="305" w:author="Microsoft Office User" w:date="2022-03-14T08:09:00Z">
            <w:rPr>
              <w:rFonts w:ascii="Arial" w:hAnsi="Arial" w:cs="Arial"/>
              <w:iCs/>
              <w:color w:val="000000"/>
              <w:sz w:val="20"/>
              <w:szCs w:val="20"/>
            </w:rPr>
          </w:rPrChange>
        </w:rPr>
        <w:t xml:space="preserve"> et al., 2021). Finally, we also explored the effect of retest-period on test–retest reliability.</w:t>
      </w:r>
    </w:p>
    <w:p w14:paraId="432EDBE9" w14:textId="77777777" w:rsidR="007719D7" w:rsidRPr="00D77D4A" w:rsidRDefault="007719D7">
      <w:pPr>
        <w:pBdr>
          <w:top w:val="nil"/>
          <w:left w:val="nil"/>
          <w:bottom w:val="nil"/>
          <w:right w:val="nil"/>
          <w:between w:val="nil"/>
        </w:pBdr>
        <w:contextualSpacing/>
        <w:jc w:val="both"/>
        <w:rPr>
          <w:rFonts w:ascii="Arial" w:hAnsi="Arial" w:cs="Arial"/>
          <w:b/>
          <w:bCs/>
          <w:iCs/>
          <w:color w:val="000000"/>
          <w:rPrChange w:id="306" w:author="Microsoft Office User" w:date="2022-03-14T08:09:00Z">
            <w:rPr>
              <w:rFonts w:ascii="Arial" w:hAnsi="Arial" w:cs="Arial"/>
              <w:b/>
              <w:bCs/>
              <w:iCs/>
              <w:color w:val="000000"/>
              <w:sz w:val="20"/>
              <w:szCs w:val="20"/>
            </w:rPr>
          </w:rPrChange>
        </w:rPr>
        <w:pPrChange w:id="307" w:author="Microsoft Office User" w:date="2022-03-14T08:19:00Z">
          <w:pPr>
            <w:pBdr>
              <w:top w:val="nil"/>
              <w:left w:val="nil"/>
              <w:bottom w:val="nil"/>
              <w:right w:val="nil"/>
              <w:between w:val="nil"/>
            </w:pBdr>
            <w:contextualSpacing/>
          </w:pPr>
        </w:pPrChange>
      </w:pPr>
    </w:p>
    <w:p w14:paraId="439432D0" w14:textId="77777777" w:rsidR="007719D7" w:rsidRPr="00D77D4A" w:rsidRDefault="007719D7">
      <w:pPr>
        <w:pBdr>
          <w:top w:val="nil"/>
          <w:left w:val="nil"/>
          <w:bottom w:val="nil"/>
          <w:right w:val="nil"/>
          <w:between w:val="nil"/>
        </w:pBdr>
        <w:ind w:firstLine="720"/>
        <w:contextualSpacing/>
        <w:jc w:val="both"/>
        <w:rPr>
          <w:rFonts w:ascii="Arial" w:hAnsi="Arial" w:cs="Arial"/>
          <w:iCs/>
          <w:color w:val="000000"/>
          <w:rPrChange w:id="308" w:author="Microsoft Office User" w:date="2022-03-14T08:09:00Z">
            <w:rPr>
              <w:rFonts w:ascii="Arial" w:hAnsi="Arial" w:cs="Arial"/>
              <w:iCs/>
              <w:color w:val="000000"/>
              <w:sz w:val="20"/>
              <w:szCs w:val="20"/>
            </w:rPr>
          </w:rPrChange>
        </w:rPr>
        <w:pPrChange w:id="309" w:author="Microsoft Office User" w:date="2022-03-14T08:22:00Z">
          <w:pPr>
            <w:pBdr>
              <w:top w:val="nil"/>
              <w:left w:val="nil"/>
              <w:bottom w:val="nil"/>
              <w:right w:val="nil"/>
              <w:between w:val="nil"/>
            </w:pBdr>
            <w:contextualSpacing/>
          </w:pPr>
        </w:pPrChange>
      </w:pPr>
      <w:r w:rsidRPr="00D77D4A">
        <w:rPr>
          <w:rFonts w:ascii="Arial" w:hAnsi="Arial" w:cs="Arial"/>
          <w:b/>
          <w:bCs/>
          <w:i/>
          <w:iCs/>
          <w:color w:val="000000"/>
          <w:rPrChange w:id="310" w:author="Microsoft Office User" w:date="2022-03-14T08:09:00Z">
            <w:rPr>
              <w:rFonts w:ascii="Arial" w:hAnsi="Arial" w:cs="Arial"/>
              <w:b/>
              <w:bCs/>
              <w:i/>
              <w:iCs/>
              <w:color w:val="000000"/>
              <w:sz w:val="20"/>
              <w:szCs w:val="20"/>
            </w:rPr>
          </w:rPrChange>
        </w:rPr>
        <w:t>Aggregation vs. prediction approaches</w:t>
      </w:r>
      <w:r w:rsidRPr="00D77D4A">
        <w:rPr>
          <w:rFonts w:ascii="Arial" w:hAnsi="Arial" w:cs="Arial"/>
          <w:i/>
          <w:iCs/>
          <w:color w:val="000000"/>
          <w:rPrChange w:id="311" w:author="Microsoft Office User" w:date="2022-03-14T08:09:00Z">
            <w:rPr>
              <w:rFonts w:ascii="Arial" w:hAnsi="Arial" w:cs="Arial"/>
              <w:i/>
              <w:iCs/>
              <w:color w:val="000000"/>
              <w:sz w:val="20"/>
              <w:szCs w:val="20"/>
            </w:rPr>
          </w:rPrChange>
        </w:rPr>
        <w:t xml:space="preserve">. </w:t>
      </w:r>
      <w:r w:rsidRPr="00D77D4A">
        <w:rPr>
          <w:rFonts w:ascii="Arial" w:hAnsi="Arial" w:cs="Arial"/>
          <w:iCs/>
          <w:color w:val="000000"/>
          <w:rPrChange w:id="312" w:author="Microsoft Office User" w:date="2022-03-14T08:09:00Z">
            <w:rPr>
              <w:rFonts w:ascii="Arial" w:hAnsi="Arial" w:cs="Arial"/>
              <w:iCs/>
              <w:color w:val="000000"/>
              <w:sz w:val="20"/>
              <w:szCs w:val="20"/>
            </w:rPr>
          </w:rPrChange>
        </w:rPr>
        <w:t xml:space="preserve">For each task, we compared two approaches of analyzing task data: The first approach, which we subsequently call </w:t>
      </w:r>
      <w:r w:rsidRPr="00D77D4A">
        <w:rPr>
          <w:rFonts w:ascii="Arial" w:hAnsi="Arial" w:cs="Arial"/>
          <w:i/>
          <w:iCs/>
          <w:color w:val="000000"/>
          <w:rPrChange w:id="313" w:author="Microsoft Office User" w:date="2022-03-14T08:09:00Z">
            <w:rPr>
              <w:rFonts w:ascii="Arial" w:hAnsi="Arial" w:cs="Arial"/>
              <w:i/>
              <w:iCs/>
              <w:color w:val="000000"/>
              <w:sz w:val="20"/>
              <w:szCs w:val="20"/>
            </w:rPr>
          </w:rPrChange>
        </w:rPr>
        <w:t>aggregation</w:t>
      </w:r>
      <w:r w:rsidRPr="00D77D4A">
        <w:rPr>
          <w:rFonts w:ascii="Arial" w:hAnsi="Arial" w:cs="Arial"/>
          <w:iCs/>
          <w:color w:val="000000"/>
          <w:rPrChange w:id="314" w:author="Microsoft Office User" w:date="2022-03-14T08:09:00Z">
            <w:rPr>
              <w:rFonts w:ascii="Arial" w:hAnsi="Arial" w:cs="Arial"/>
              <w:iCs/>
              <w:color w:val="000000"/>
              <w:sz w:val="20"/>
              <w:szCs w:val="20"/>
            </w:rPr>
          </w:rPrChange>
        </w:rPr>
        <w:t xml:space="preserve">, is traditionally used to analyze task data. In this approach, summary scores are first created by aggregating data for each session of each participant. Next, these summary scores are used for inference, for example to calculate test-retest reliabilities. According to Haines et al. (2021), one problem of this approach is that it assumes that </w:t>
      </w:r>
      <w:r w:rsidRPr="00D77D4A">
        <w:rPr>
          <w:rFonts w:ascii="Arial" w:hAnsi="Arial" w:cs="Arial"/>
          <w:iCs/>
          <w:color w:val="000000"/>
          <w:rPrChange w:id="315" w:author="Microsoft Office User" w:date="2022-03-14T08:09:00Z">
            <w:rPr>
              <w:rFonts w:ascii="Arial" w:hAnsi="Arial" w:cs="Arial"/>
              <w:iCs/>
              <w:color w:val="000000"/>
              <w:sz w:val="20"/>
              <w:szCs w:val="20"/>
            </w:rPr>
          </w:rPrChange>
        </w:rPr>
        <w:lastRenderedPageBreak/>
        <w:t>scores are estimated without measurement error. This, in turn, leads to ignoring uncertainty during inference, which, for example, can attenuate test-retest reliability. A second problem is that this method assumes that person-level parameters are distributed uniformly across an interval that spans beyond a reasonable range of task scores. This is because, knowledge about scores from other participants or scores from other sessions of the same participant is not integrated in estimating individual session scores. Prior research shows that integrating such information into individual score estimation yields more reliable scores (</w:t>
      </w:r>
      <w:proofErr w:type="spellStart"/>
      <w:r w:rsidRPr="00D77D4A">
        <w:rPr>
          <w:rFonts w:ascii="Arial" w:hAnsi="Arial" w:cs="Arial"/>
          <w:iCs/>
          <w:color w:val="000000"/>
          <w:rPrChange w:id="316" w:author="Microsoft Office User" w:date="2022-03-14T08:09:00Z">
            <w:rPr>
              <w:rFonts w:ascii="Arial" w:hAnsi="Arial" w:cs="Arial"/>
              <w:iCs/>
              <w:color w:val="000000"/>
              <w:sz w:val="20"/>
              <w:szCs w:val="20"/>
            </w:rPr>
          </w:rPrChange>
        </w:rPr>
        <w:t>Efron</w:t>
      </w:r>
      <w:proofErr w:type="spellEnd"/>
      <w:r w:rsidRPr="00D77D4A">
        <w:rPr>
          <w:rFonts w:ascii="Arial" w:hAnsi="Arial" w:cs="Arial"/>
          <w:iCs/>
          <w:color w:val="000000"/>
          <w:rPrChange w:id="317" w:author="Microsoft Office User" w:date="2022-03-14T08:09:00Z">
            <w:rPr>
              <w:rFonts w:ascii="Arial" w:hAnsi="Arial" w:cs="Arial"/>
              <w:iCs/>
              <w:color w:val="000000"/>
              <w:sz w:val="20"/>
              <w:szCs w:val="20"/>
            </w:rPr>
          </w:rPrChange>
        </w:rPr>
        <w:t xml:space="preserve"> &amp; Morris, 1977; Gelman, 2006; Williams et al., 2020; as cited in Haines et al., 2021).</w:t>
      </w:r>
    </w:p>
    <w:p w14:paraId="276E2789" w14:textId="77777777" w:rsidR="007719D7" w:rsidRPr="00D77D4A" w:rsidRDefault="007719D7">
      <w:pPr>
        <w:pBdr>
          <w:top w:val="nil"/>
          <w:left w:val="nil"/>
          <w:bottom w:val="nil"/>
          <w:right w:val="nil"/>
          <w:between w:val="nil"/>
        </w:pBdr>
        <w:contextualSpacing/>
        <w:jc w:val="both"/>
        <w:rPr>
          <w:rFonts w:ascii="Arial" w:hAnsi="Arial" w:cs="Arial"/>
          <w:iCs/>
          <w:color w:val="000000"/>
          <w:rPrChange w:id="318" w:author="Microsoft Office User" w:date="2022-03-14T08:09:00Z">
            <w:rPr>
              <w:rFonts w:ascii="Arial" w:hAnsi="Arial" w:cs="Arial"/>
              <w:iCs/>
              <w:color w:val="000000"/>
              <w:sz w:val="20"/>
              <w:szCs w:val="20"/>
            </w:rPr>
          </w:rPrChange>
        </w:rPr>
        <w:pPrChange w:id="319" w:author="Microsoft Office User" w:date="2022-03-14T08:19:00Z">
          <w:pPr>
            <w:pBdr>
              <w:top w:val="nil"/>
              <w:left w:val="nil"/>
              <w:bottom w:val="nil"/>
              <w:right w:val="nil"/>
              <w:between w:val="nil"/>
            </w:pBdr>
            <w:contextualSpacing/>
          </w:pPr>
        </w:pPrChange>
      </w:pPr>
      <w:r w:rsidRPr="00D77D4A">
        <w:rPr>
          <w:rFonts w:ascii="Arial" w:hAnsi="Arial" w:cs="Arial"/>
          <w:iCs/>
          <w:color w:val="000000"/>
          <w:rPrChange w:id="320" w:author="Microsoft Office User" w:date="2022-03-14T08:09:00Z">
            <w:rPr>
              <w:rFonts w:ascii="Arial" w:hAnsi="Arial" w:cs="Arial"/>
              <w:iCs/>
              <w:color w:val="000000"/>
              <w:sz w:val="20"/>
              <w:szCs w:val="20"/>
            </w:rPr>
          </w:rPrChange>
        </w:rPr>
        <w:t xml:space="preserve">The alternative analysis approach, which we subsequently call </w:t>
      </w:r>
      <w:r w:rsidRPr="00D77D4A">
        <w:rPr>
          <w:rFonts w:ascii="Arial" w:hAnsi="Arial" w:cs="Arial"/>
          <w:i/>
          <w:iCs/>
          <w:color w:val="000000"/>
          <w:rPrChange w:id="321" w:author="Microsoft Office User" w:date="2022-03-14T08:09:00Z">
            <w:rPr>
              <w:rFonts w:ascii="Arial" w:hAnsi="Arial" w:cs="Arial"/>
              <w:i/>
              <w:iCs/>
              <w:color w:val="000000"/>
              <w:sz w:val="20"/>
              <w:szCs w:val="20"/>
            </w:rPr>
          </w:rPrChange>
        </w:rPr>
        <w:t>prediction</w:t>
      </w:r>
      <w:r w:rsidRPr="00D77D4A">
        <w:rPr>
          <w:rFonts w:ascii="Arial" w:hAnsi="Arial" w:cs="Arial"/>
          <w:iCs/>
          <w:color w:val="000000"/>
          <w:rPrChange w:id="322" w:author="Microsoft Office User" w:date="2022-03-14T08:09:00Z">
            <w:rPr>
              <w:rFonts w:ascii="Arial" w:hAnsi="Arial" w:cs="Arial"/>
              <w:iCs/>
              <w:color w:val="000000"/>
              <w:sz w:val="20"/>
              <w:szCs w:val="20"/>
            </w:rPr>
          </w:rPrChange>
        </w:rPr>
        <w:t xml:space="preserve">, overcomes both problems of the aggregation approach. Instead of first calculating summary scores and using them in a second step for inference, the prediction approach performs inference directly based on all available trial-level data. This allows it to carry, firstly, within-session uncertainty into the inference step and, secondly, to use information from other participants and sessions in each individual session score estimation. Both of </w:t>
      </w:r>
      <w:proofErr w:type="gramStart"/>
      <w:r w:rsidRPr="00D77D4A">
        <w:rPr>
          <w:rFonts w:ascii="Arial" w:hAnsi="Arial" w:cs="Arial"/>
          <w:iCs/>
          <w:color w:val="000000"/>
          <w:rPrChange w:id="323" w:author="Microsoft Office User" w:date="2022-03-14T08:09:00Z">
            <w:rPr>
              <w:rFonts w:ascii="Arial" w:hAnsi="Arial" w:cs="Arial"/>
              <w:iCs/>
              <w:color w:val="000000"/>
              <w:sz w:val="20"/>
              <w:szCs w:val="20"/>
            </w:rPr>
          </w:rPrChange>
        </w:rPr>
        <w:t>these aspect</w:t>
      </w:r>
      <w:proofErr w:type="gramEnd"/>
      <w:r w:rsidRPr="00D77D4A">
        <w:rPr>
          <w:rFonts w:ascii="Arial" w:hAnsi="Arial" w:cs="Arial"/>
          <w:iCs/>
          <w:color w:val="000000"/>
          <w:rPrChange w:id="324" w:author="Microsoft Office User" w:date="2022-03-14T08:09:00Z">
            <w:rPr>
              <w:rFonts w:ascii="Arial" w:hAnsi="Arial" w:cs="Arial"/>
              <w:iCs/>
              <w:color w:val="000000"/>
              <w:sz w:val="20"/>
              <w:szCs w:val="20"/>
            </w:rPr>
          </w:rPrChange>
        </w:rPr>
        <w:t xml:space="preserve"> improved test-retest reliability in previous work. We implemented this approach using hierarchical mixed models specifically designed to model each task’s outcome measure (for details see supplementary materials). Hierarchical mixed models allow to analyze data at the trial-level while still accounting for the participant and session structure of the data. We validated that mixed </w:t>
      </w:r>
      <w:proofErr w:type="gramStart"/>
      <w:r w:rsidRPr="00D77D4A">
        <w:rPr>
          <w:rFonts w:ascii="Arial" w:hAnsi="Arial" w:cs="Arial"/>
          <w:iCs/>
          <w:color w:val="000000"/>
          <w:rPrChange w:id="325" w:author="Microsoft Office User" w:date="2022-03-14T08:09:00Z">
            <w:rPr>
              <w:rFonts w:ascii="Arial" w:hAnsi="Arial" w:cs="Arial"/>
              <w:iCs/>
              <w:color w:val="000000"/>
              <w:sz w:val="20"/>
              <w:szCs w:val="20"/>
            </w:rPr>
          </w:rPrChange>
        </w:rPr>
        <w:t>model based</w:t>
      </w:r>
      <w:proofErr w:type="gramEnd"/>
      <w:r w:rsidRPr="00D77D4A">
        <w:rPr>
          <w:rFonts w:ascii="Arial" w:hAnsi="Arial" w:cs="Arial"/>
          <w:iCs/>
          <w:color w:val="000000"/>
          <w:rPrChange w:id="326" w:author="Microsoft Office User" w:date="2022-03-14T08:09:00Z">
            <w:rPr>
              <w:rFonts w:ascii="Arial" w:hAnsi="Arial" w:cs="Arial"/>
              <w:iCs/>
              <w:color w:val="000000"/>
              <w:sz w:val="20"/>
              <w:szCs w:val="20"/>
            </w:rPr>
          </w:rPrChange>
        </w:rPr>
        <w:t xml:space="preserve"> scores did not substantially differ from aggregation-based scores when modelled for each session separately (see supplementary materials). </w:t>
      </w:r>
    </w:p>
    <w:p w14:paraId="0F5AA37B" w14:textId="77777777" w:rsidR="00B2639F" w:rsidRDefault="00B2639F" w:rsidP="00683A5F">
      <w:pPr>
        <w:pBdr>
          <w:top w:val="nil"/>
          <w:left w:val="nil"/>
          <w:bottom w:val="nil"/>
          <w:right w:val="nil"/>
          <w:between w:val="nil"/>
        </w:pBdr>
        <w:contextualSpacing/>
        <w:jc w:val="both"/>
        <w:rPr>
          <w:ins w:id="327" w:author="Microsoft Office User" w:date="2022-03-14T08:22:00Z"/>
          <w:rFonts w:ascii="Arial" w:hAnsi="Arial" w:cs="Arial"/>
          <w:b/>
          <w:bCs/>
          <w:i/>
          <w:iCs/>
          <w:color w:val="000000"/>
        </w:rPr>
      </w:pPr>
    </w:p>
    <w:p w14:paraId="47EF81AB" w14:textId="177F728F" w:rsidR="007719D7" w:rsidRPr="00D77D4A" w:rsidRDefault="007719D7">
      <w:pPr>
        <w:pBdr>
          <w:top w:val="nil"/>
          <w:left w:val="nil"/>
          <w:bottom w:val="nil"/>
          <w:right w:val="nil"/>
          <w:between w:val="nil"/>
        </w:pBdr>
        <w:ind w:firstLine="720"/>
        <w:contextualSpacing/>
        <w:jc w:val="both"/>
        <w:rPr>
          <w:rFonts w:ascii="Arial" w:hAnsi="Arial" w:cs="Arial"/>
          <w:iCs/>
          <w:color w:val="000000"/>
          <w:rPrChange w:id="328" w:author="Microsoft Office User" w:date="2022-03-14T08:09:00Z">
            <w:rPr>
              <w:rFonts w:ascii="Arial" w:hAnsi="Arial" w:cs="Arial"/>
              <w:iCs/>
              <w:color w:val="000000"/>
              <w:sz w:val="20"/>
              <w:szCs w:val="20"/>
            </w:rPr>
          </w:rPrChange>
        </w:rPr>
        <w:pPrChange w:id="329" w:author="Microsoft Office User" w:date="2022-03-14T08:22:00Z">
          <w:pPr>
            <w:pBdr>
              <w:top w:val="nil"/>
              <w:left w:val="nil"/>
              <w:bottom w:val="nil"/>
              <w:right w:val="nil"/>
              <w:between w:val="nil"/>
            </w:pBdr>
            <w:contextualSpacing/>
          </w:pPr>
        </w:pPrChange>
      </w:pPr>
      <w:r w:rsidRPr="00D77D4A">
        <w:rPr>
          <w:rFonts w:ascii="Arial" w:hAnsi="Arial" w:cs="Arial"/>
          <w:b/>
          <w:bCs/>
          <w:i/>
          <w:iCs/>
          <w:color w:val="000000"/>
          <w:rPrChange w:id="330" w:author="Microsoft Office User" w:date="2022-03-14T08:09:00Z">
            <w:rPr>
              <w:rFonts w:ascii="Arial" w:hAnsi="Arial" w:cs="Arial"/>
              <w:b/>
              <w:bCs/>
              <w:i/>
              <w:iCs/>
              <w:color w:val="000000"/>
              <w:sz w:val="20"/>
              <w:szCs w:val="20"/>
            </w:rPr>
          </w:rPrChange>
        </w:rPr>
        <w:t xml:space="preserve">Reliability assessment. </w:t>
      </w:r>
      <w:r w:rsidRPr="00D77D4A">
        <w:rPr>
          <w:rFonts w:ascii="Arial" w:hAnsi="Arial" w:cs="Arial"/>
          <w:iCs/>
          <w:color w:val="000000"/>
          <w:rPrChange w:id="331" w:author="Microsoft Office User" w:date="2022-03-14T08:09:00Z">
            <w:rPr>
              <w:rFonts w:ascii="Arial" w:hAnsi="Arial" w:cs="Arial"/>
              <w:iCs/>
              <w:color w:val="000000"/>
              <w:sz w:val="20"/>
              <w:szCs w:val="20"/>
            </w:rPr>
          </w:rPrChange>
        </w:rPr>
        <w:t>Firstly, split-half reliability was assessed based on Spearman-Brown-corrected correlations within each session (based on odd-even splits). Note that for the working memory task and for the SSRT, split-half reliabilities could not be computed because these tasks are adaptive. Therefore, splitting the task into two halves is not appropriate (</w:t>
      </w:r>
      <w:proofErr w:type="spellStart"/>
      <w:r w:rsidRPr="00D77D4A">
        <w:rPr>
          <w:rFonts w:ascii="Arial" w:hAnsi="Arial" w:cs="Arial"/>
          <w:iCs/>
          <w:color w:val="000000"/>
          <w:rPrChange w:id="332" w:author="Microsoft Office User" w:date="2022-03-14T08:09:00Z">
            <w:rPr>
              <w:rFonts w:ascii="Arial" w:hAnsi="Arial" w:cs="Arial"/>
              <w:iCs/>
              <w:color w:val="000000"/>
              <w:sz w:val="20"/>
              <w:szCs w:val="20"/>
            </w:rPr>
          </w:rPrChange>
        </w:rPr>
        <w:t>Draheim</w:t>
      </w:r>
      <w:proofErr w:type="spellEnd"/>
      <w:r w:rsidRPr="00D77D4A">
        <w:rPr>
          <w:rFonts w:ascii="Arial" w:hAnsi="Arial" w:cs="Arial"/>
          <w:iCs/>
          <w:color w:val="000000"/>
          <w:rPrChange w:id="333" w:author="Microsoft Office User" w:date="2022-03-14T08:09:00Z">
            <w:rPr>
              <w:rFonts w:ascii="Arial" w:hAnsi="Arial" w:cs="Arial"/>
              <w:iCs/>
              <w:color w:val="000000"/>
              <w:sz w:val="20"/>
              <w:szCs w:val="20"/>
            </w:rPr>
          </w:rPrChange>
        </w:rPr>
        <w:t xml:space="preserve"> et al., 2020). Qualitative interpretations of split-half reliabilities are given in line with Nunnally and Bernstein (1994; split-half reliabilities above .8 were labelled as adequate). Secondly, test-retest reliability was calculated based on intra-class correlation coefficients (ICCs) based on data from the first two measurement sessions. To calculate ICCs directly from mixed models, we followed the method recently described by Brown et al. (2020), which calculates reliabilities based on variance components extracted from mixed models. </w:t>
      </w:r>
      <w:proofErr w:type="spellStart"/>
      <w:r w:rsidRPr="00D77D4A">
        <w:rPr>
          <w:rFonts w:ascii="Arial" w:hAnsi="Arial" w:cs="Arial"/>
          <w:iCs/>
          <w:color w:val="000000"/>
          <w:rPrChange w:id="334" w:author="Microsoft Office User" w:date="2022-03-14T08:09:00Z">
            <w:rPr>
              <w:rFonts w:ascii="Arial" w:hAnsi="Arial" w:cs="Arial"/>
              <w:iCs/>
              <w:color w:val="000000"/>
              <w:sz w:val="20"/>
              <w:szCs w:val="20"/>
            </w:rPr>
          </w:rPrChange>
        </w:rPr>
        <w:t>Waltmann</w:t>
      </w:r>
      <w:proofErr w:type="spellEnd"/>
      <w:r w:rsidRPr="00D77D4A">
        <w:rPr>
          <w:rFonts w:ascii="Arial" w:hAnsi="Arial" w:cs="Arial"/>
          <w:iCs/>
          <w:color w:val="000000"/>
          <w:rPrChange w:id="335" w:author="Microsoft Office User" w:date="2022-03-14T08:09:00Z">
            <w:rPr>
              <w:rFonts w:ascii="Arial" w:hAnsi="Arial" w:cs="Arial"/>
              <w:iCs/>
              <w:color w:val="000000"/>
              <w:sz w:val="20"/>
              <w:szCs w:val="20"/>
            </w:rPr>
          </w:rPrChange>
        </w:rPr>
        <w:t xml:space="preserve"> et al. (2021) recently showed that this method yields more conservative and more accurate reliabilities than alternative methods (</w:t>
      </w:r>
      <w:proofErr w:type="gramStart"/>
      <w:r w:rsidRPr="00D77D4A">
        <w:rPr>
          <w:rFonts w:ascii="Arial" w:hAnsi="Arial" w:cs="Arial"/>
          <w:iCs/>
          <w:color w:val="000000"/>
          <w:rPrChange w:id="336" w:author="Microsoft Office User" w:date="2022-03-14T08:09:00Z">
            <w:rPr>
              <w:rFonts w:ascii="Arial" w:hAnsi="Arial" w:cs="Arial"/>
              <w:iCs/>
              <w:color w:val="000000"/>
              <w:sz w:val="20"/>
              <w:szCs w:val="20"/>
            </w:rPr>
          </w:rPrChange>
        </w:rPr>
        <w:t>e.g.</w:t>
      </w:r>
      <w:proofErr w:type="gramEnd"/>
      <w:r w:rsidRPr="00D77D4A">
        <w:rPr>
          <w:rFonts w:ascii="Arial" w:hAnsi="Arial" w:cs="Arial"/>
          <w:iCs/>
          <w:color w:val="000000"/>
          <w:rPrChange w:id="337" w:author="Microsoft Office User" w:date="2022-03-14T08:09:00Z">
            <w:rPr>
              <w:rFonts w:ascii="Arial" w:hAnsi="Arial" w:cs="Arial"/>
              <w:iCs/>
              <w:color w:val="000000"/>
              <w:sz w:val="20"/>
              <w:szCs w:val="20"/>
            </w:rPr>
          </w:rPrChange>
        </w:rPr>
        <w:t xml:space="preserve"> first predicting sessions scores and calculating reliabilities based on these predictions). To investigate whether increased retest-periods lead to decreased reliability, we also calculated test-retest reliabilities for longer retest-periods of one to six months. Qualitative interpretations of test-retest reliabilities are given in accordance with Koo and Li (2016): ICCs less than .5 were being interpreted as “poor”, ICCs between .5 and .75 as “moderate”, ICCs between .75 and .9 as “good”, and ICCs above .9 as “excellent”.</w:t>
      </w:r>
    </w:p>
    <w:p w14:paraId="1041B34C" w14:textId="7616774B" w:rsidR="007719D7" w:rsidRPr="00D77D4A" w:rsidRDefault="007719D7">
      <w:pPr>
        <w:pBdr>
          <w:top w:val="nil"/>
          <w:left w:val="nil"/>
          <w:bottom w:val="nil"/>
          <w:right w:val="nil"/>
          <w:between w:val="nil"/>
        </w:pBdr>
        <w:contextualSpacing/>
        <w:jc w:val="both"/>
        <w:rPr>
          <w:rFonts w:ascii="Arial" w:hAnsi="Arial" w:cs="Arial"/>
          <w:b/>
          <w:bCs/>
          <w:color w:val="000000"/>
          <w:rPrChange w:id="338" w:author="Microsoft Office User" w:date="2022-03-14T08:09:00Z">
            <w:rPr>
              <w:rFonts w:ascii="Arial" w:hAnsi="Arial" w:cs="Arial"/>
              <w:b/>
              <w:bCs/>
              <w:color w:val="000000"/>
              <w:sz w:val="20"/>
              <w:szCs w:val="20"/>
            </w:rPr>
          </w:rPrChange>
        </w:rPr>
        <w:pPrChange w:id="339" w:author="Microsoft Office User" w:date="2022-03-14T08:19:00Z">
          <w:pPr>
            <w:pBdr>
              <w:top w:val="nil"/>
              <w:left w:val="nil"/>
              <w:bottom w:val="nil"/>
              <w:right w:val="nil"/>
              <w:between w:val="nil"/>
            </w:pBdr>
            <w:contextualSpacing/>
          </w:pPr>
        </w:pPrChange>
      </w:pPr>
    </w:p>
    <w:p w14:paraId="0C118240" w14:textId="38F9BB8D" w:rsidR="000F1798" w:rsidRPr="00D77D4A" w:rsidRDefault="007719D7">
      <w:pPr>
        <w:pBdr>
          <w:top w:val="nil"/>
          <w:left w:val="nil"/>
          <w:bottom w:val="nil"/>
          <w:right w:val="nil"/>
          <w:between w:val="nil"/>
        </w:pBdr>
        <w:contextualSpacing/>
        <w:jc w:val="both"/>
        <w:rPr>
          <w:rFonts w:ascii="Arial" w:hAnsi="Arial" w:cs="Arial"/>
          <w:b/>
          <w:bCs/>
          <w:color w:val="000000"/>
          <w:rPrChange w:id="340" w:author="Microsoft Office User" w:date="2022-03-14T08:09:00Z">
            <w:rPr>
              <w:rFonts w:ascii="Arial" w:hAnsi="Arial" w:cs="Arial"/>
              <w:b/>
              <w:bCs/>
              <w:color w:val="000000"/>
              <w:sz w:val="20"/>
              <w:szCs w:val="20"/>
            </w:rPr>
          </w:rPrChange>
        </w:rPr>
        <w:pPrChange w:id="341" w:author="Microsoft Office User" w:date="2022-03-14T08:19:00Z">
          <w:pPr>
            <w:pBdr>
              <w:top w:val="nil"/>
              <w:left w:val="nil"/>
              <w:bottom w:val="nil"/>
              <w:right w:val="nil"/>
              <w:between w:val="nil"/>
            </w:pBdr>
            <w:contextualSpacing/>
          </w:pPr>
        </w:pPrChange>
      </w:pPr>
      <w:r w:rsidRPr="00D77D4A">
        <w:rPr>
          <w:rFonts w:ascii="Arial" w:hAnsi="Arial" w:cs="Arial"/>
          <w:b/>
          <w:bCs/>
          <w:color w:val="000000"/>
          <w:rPrChange w:id="342" w:author="Microsoft Office User" w:date="2022-03-14T08:09:00Z">
            <w:rPr>
              <w:rFonts w:ascii="Arial" w:hAnsi="Arial" w:cs="Arial"/>
              <w:b/>
              <w:bCs/>
              <w:color w:val="000000"/>
              <w:sz w:val="20"/>
              <w:szCs w:val="20"/>
            </w:rPr>
          </w:rPrChange>
        </w:rPr>
        <w:t>Factor analysis</w:t>
      </w:r>
      <w:r w:rsidRPr="00D77D4A">
        <w:rPr>
          <w:rFonts w:ascii="Arial" w:hAnsi="Arial" w:cs="Arial"/>
          <w:color w:val="000000"/>
          <w:rPrChange w:id="343" w:author="Microsoft Office User" w:date="2022-03-14T08:09:00Z">
            <w:rPr>
              <w:rFonts w:ascii="Arial" w:hAnsi="Arial" w:cs="Arial"/>
              <w:color w:val="000000"/>
              <w:sz w:val="20"/>
              <w:szCs w:val="20"/>
            </w:rPr>
          </w:rPrChange>
        </w:rPr>
        <w:t>.</w:t>
      </w:r>
    </w:p>
    <w:p w14:paraId="2E4CAF39" w14:textId="289D3D66" w:rsidR="00E6133D" w:rsidRPr="00D77D4A" w:rsidRDefault="00B2639F">
      <w:pPr>
        <w:pBdr>
          <w:top w:val="nil"/>
          <w:left w:val="nil"/>
          <w:bottom w:val="nil"/>
          <w:right w:val="nil"/>
          <w:between w:val="nil"/>
        </w:pBdr>
        <w:contextualSpacing/>
        <w:jc w:val="both"/>
        <w:rPr>
          <w:rFonts w:ascii="Arial" w:hAnsi="Arial" w:cs="Arial"/>
          <w:color w:val="000000"/>
          <w:rPrChange w:id="344" w:author="Microsoft Office User" w:date="2022-03-14T08:09:00Z">
            <w:rPr>
              <w:rFonts w:ascii="Arial" w:hAnsi="Arial" w:cs="Arial"/>
              <w:color w:val="000000"/>
              <w:sz w:val="20"/>
              <w:szCs w:val="20"/>
            </w:rPr>
          </w:rPrChange>
        </w:rPr>
        <w:pPrChange w:id="345" w:author="Microsoft Office User" w:date="2022-03-14T08:19:00Z">
          <w:pPr>
            <w:pBdr>
              <w:top w:val="nil"/>
              <w:left w:val="nil"/>
              <w:bottom w:val="nil"/>
              <w:right w:val="nil"/>
              <w:between w:val="nil"/>
            </w:pBdr>
            <w:contextualSpacing/>
          </w:pPr>
        </w:pPrChange>
      </w:pPr>
      <w:ins w:id="346" w:author="Microsoft Office User" w:date="2022-03-14T08:22:00Z">
        <w:r w:rsidRPr="00B2639F">
          <w:rPr>
            <w:rFonts w:ascii="Arial" w:hAnsi="Arial" w:cs="Arial"/>
            <w:color w:val="000000"/>
            <w:highlight w:val="yellow"/>
            <w:rPrChange w:id="347" w:author="Microsoft Office User" w:date="2022-03-14T08:22:00Z">
              <w:rPr>
                <w:rFonts w:ascii="Arial" w:hAnsi="Arial" w:cs="Arial"/>
                <w:color w:val="000000"/>
              </w:rPr>
            </w:rPrChange>
          </w:rPr>
          <w:t>Please continue</w:t>
        </w:r>
        <w:r>
          <w:rPr>
            <w:rFonts w:ascii="Arial" w:hAnsi="Arial" w:cs="Arial"/>
            <w:color w:val="000000"/>
          </w:rPr>
          <w:t xml:space="preserve"> </w:t>
        </w:r>
      </w:ins>
    </w:p>
    <w:p w14:paraId="4EEAE8C9" w14:textId="77777777" w:rsidR="00980C22" w:rsidRPr="00D77D4A" w:rsidRDefault="00980C22">
      <w:pPr>
        <w:pBdr>
          <w:top w:val="nil"/>
          <w:left w:val="nil"/>
          <w:bottom w:val="nil"/>
          <w:right w:val="nil"/>
          <w:between w:val="nil"/>
        </w:pBdr>
        <w:contextualSpacing/>
        <w:jc w:val="both"/>
        <w:rPr>
          <w:rFonts w:ascii="Arial" w:hAnsi="Arial" w:cs="Arial"/>
          <w:color w:val="000000"/>
          <w:rPrChange w:id="348" w:author="Microsoft Office User" w:date="2022-03-14T08:09:00Z">
            <w:rPr>
              <w:rFonts w:ascii="Arial" w:hAnsi="Arial" w:cs="Arial"/>
              <w:color w:val="000000"/>
              <w:sz w:val="20"/>
              <w:szCs w:val="20"/>
            </w:rPr>
          </w:rPrChange>
        </w:rPr>
        <w:pPrChange w:id="349" w:author="Microsoft Office User" w:date="2022-03-14T08:19:00Z">
          <w:pPr>
            <w:pBdr>
              <w:top w:val="nil"/>
              <w:left w:val="nil"/>
              <w:bottom w:val="nil"/>
              <w:right w:val="nil"/>
              <w:between w:val="nil"/>
            </w:pBdr>
            <w:contextualSpacing/>
          </w:pPr>
        </w:pPrChange>
      </w:pPr>
    </w:p>
    <w:p w14:paraId="49D12F32" w14:textId="77777777" w:rsidR="00D77D4A" w:rsidRDefault="00D77D4A">
      <w:pPr>
        <w:rPr>
          <w:ins w:id="350" w:author="Microsoft Office User" w:date="2022-03-14T08:09:00Z"/>
          <w:rFonts w:ascii="Arial" w:hAnsi="Arial" w:cs="Arial"/>
          <w:b/>
          <w:color w:val="000000"/>
        </w:rPr>
      </w:pPr>
      <w:ins w:id="351" w:author="Microsoft Office User" w:date="2022-03-14T08:09:00Z">
        <w:r>
          <w:rPr>
            <w:rFonts w:ascii="Arial" w:hAnsi="Arial" w:cs="Arial"/>
            <w:b/>
            <w:color w:val="000000"/>
          </w:rPr>
          <w:br w:type="page"/>
        </w:r>
      </w:ins>
    </w:p>
    <w:p w14:paraId="24F14103" w14:textId="3D283049" w:rsidR="00E6133D" w:rsidRPr="002658BA" w:rsidRDefault="00E6133D" w:rsidP="00E6133D">
      <w:pPr>
        <w:pBdr>
          <w:top w:val="nil"/>
          <w:left w:val="nil"/>
          <w:bottom w:val="nil"/>
          <w:right w:val="nil"/>
          <w:between w:val="nil"/>
        </w:pBdr>
        <w:contextualSpacing/>
        <w:rPr>
          <w:rFonts w:ascii="Arial" w:hAnsi="Arial" w:cs="Arial"/>
          <w:b/>
          <w:color w:val="000000"/>
          <w:rPrChange w:id="352" w:author="Microsoft Office User" w:date="2022-03-14T08:07:00Z">
            <w:rPr>
              <w:rFonts w:ascii="Arial" w:hAnsi="Arial" w:cs="Arial"/>
              <w:b/>
              <w:color w:val="000000"/>
              <w:sz w:val="20"/>
              <w:szCs w:val="20"/>
            </w:rPr>
          </w:rPrChange>
        </w:rPr>
      </w:pPr>
      <w:r w:rsidRPr="002658BA">
        <w:rPr>
          <w:rFonts w:ascii="Arial" w:hAnsi="Arial" w:cs="Arial"/>
          <w:b/>
          <w:color w:val="000000"/>
          <w:rPrChange w:id="353" w:author="Microsoft Office User" w:date="2022-03-14T08:07:00Z">
            <w:rPr>
              <w:rFonts w:ascii="Arial" w:hAnsi="Arial" w:cs="Arial"/>
              <w:b/>
              <w:color w:val="000000"/>
              <w:sz w:val="20"/>
              <w:szCs w:val="20"/>
            </w:rPr>
          </w:rPrChange>
        </w:rPr>
        <w:lastRenderedPageBreak/>
        <w:t>Acknowledgments</w:t>
      </w:r>
    </w:p>
    <w:p w14:paraId="5657C956" w14:textId="77777777" w:rsidR="00E6133D" w:rsidRPr="002658BA" w:rsidRDefault="00E6133D" w:rsidP="00E6133D">
      <w:pPr>
        <w:pBdr>
          <w:top w:val="nil"/>
          <w:left w:val="nil"/>
          <w:bottom w:val="nil"/>
          <w:right w:val="nil"/>
          <w:between w:val="nil"/>
        </w:pBdr>
        <w:contextualSpacing/>
        <w:rPr>
          <w:rFonts w:ascii="Arial" w:hAnsi="Arial" w:cs="Arial"/>
          <w:b/>
          <w:color w:val="000000"/>
          <w:rPrChange w:id="354" w:author="Microsoft Office User" w:date="2022-03-14T08:07:00Z">
            <w:rPr>
              <w:rFonts w:ascii="Arial" w:hAnsi="Arial" w:cs="Arial"/>
              <w:b/>
              <w:color w:val="000000"/>
              <w:sz w:val="20"/>
              <w:szCs w:val="20"/>
            </w:rPr>
          </w:rPrChange>
        </w:rPr>
      </w:pPr>
    </w:p>
    <w:p w14:paraId="00D3B965" w14:textId="4A833DF1" w:rsidR="00E6133D" w:rsidRPr="002658BA" w:rsidRDefault="00E6133D" w:rsidP="00E6133D">
      <w:pPr>
        <w:pBdr>
          <w:top w:val="nil"/>
          <w:left w:val="nil"/>
          <w:bottom w:val="nil"/>
          <w:right w:val="nil"/>
          <w:between w:val="nil"/>
        </w:pBdr>
        <w:contextualSpacing/>
        <w:rPr>
          <w:rFonts w:ascii="Arial" w:hAnsi="Arial" w:cs="Arial"/>
          <w:color w:val="000000"/>
          <w:rPrChange w:id="355" w:author="Microsoft Office User" w:date="2022-03-14T08:07:00Z">
            <w:rPr>
              <w:rFonts w:ascii="Arial" w:hAnsi="Arial" w:cs="Arial"/>
              <w:color w:val="000000"/>
              <w:sz w:val="20"/>
              <w:szCs w:val="20"/>
            </w:rPr>
          </w:rPrChange>
        </w:rPr>
      </w:pPr>
      <w:r w:rsidRPr="002658BA">
        <w:rPr>
          <w:rFonts w:ascii="Arial" w:hAnsi="Arial" w:cs="Arial"/>
          <w:color w:val="000000"/>
          <w:rPrChange w:id="356" w:author="Microsoft Office User" w:date="2022-03-14T08:07:00Z">
            <w:rPr>
              <w:rFonts w:ascii="Arial" w:hAnsi="Arial" w:cs="Arial"/>
              <w:color w:val="000000"/>
              <w:sz w:val="20"/>
              <w:szCs w:val="20"/>
            </w:rPr>
          </w:rPrChange>
        </w:rPr>
        <w:t>Paste your acknowledgments here.</w:t>
      </w:r>
    </w:p>
    <w:p w14:paraId="557C004D" w14:textId="77777777" w:rsidR="00980C22" w:rsidRPr="002658BA" w:rsidRDefault="00980C22" w:rsidP="00E6133D">
      <w:pPr>
        <w:pBdr>
          <w:top w:val="nil"/>
          <w:left w:val="nil"/>
          <w:bottom w:val="nil"/>
          <w:right w:val="nil"/>
          <w:between w:val="nil"/>
        </w:pBdr>
        <w:contextualSpacing/>
        <w:rPr>
          <w:rFonts w:ascii="Arial" w:hAnsi="Arial" w:cs="Arial"/>
          <w:color w:val="000000"/>
          <w:rPrChange w:id="357" w:author="Microsoft Office User" w:date="2022-03-14T08:07:00Z">
            <w:rPr>
              <w:rFonts w:ascii="Arial" w:hAnsi="Arial" w:cs="Arial"/>
              <w:color w:val="000000"/>
              <w:sz w:val="20"/>
              <w:szCs w:val="20"/>
            </w:rPr>
          </w:rPrChange>
        </w:rPr>
      </w:pPr>
    </w:p>
    <w:p w14:paraId="1124750D" w14:textId="77777777" w:rsidR="00E6133D" w:rsidRPr="002658BA" w:rsidRDefault="00E6133D" w:rsidP="00E6133D">
      <w:pPr>
        <w:pBdr>
          <w:top w:val="nil"/>
          <w:left w:val="nil"/>
          <w:bottom w:val="nil"/>
          <w:right w:val="nil"/>
          <w:between w:val="nil"/>
        </w:pBdr>
        <w:contextualSpacing/>
        <w:rPr>
          <w:rFonts w:ascii="Arial" w:hAnsi="Arial" w:cs="Arial"/>
          <w:color w:val="000000"/>
          <w:rPrChange w:id="358" w:author="Microsoft Office User" w:date="2022-03-14T08:07:00Z">
            <w:rPr>
              <w:rFonts w:ascii="Arial" w:hAnsi="Arial" w:cs="Arial"/>
              <w:color w:val="000000"/>
              <w:sz w:val="20"/>
              <w:szCs w:val="20"/>
            </w:rPr>
          </w:rPrChange>
        </w:rPr>
      </w:pPr>
    </w:p>
    <w:p w14:paraId="70A44816" w14:textId="77777777" w:rsidR="002658BA" w:rsidRDefault="002658BA">
      <w:pPr>
        <w:rPr>
          <w:ins w:id="359" w:author="Microsoft Office User" w:date="2022-03-14T08:07:00Z"/>
          <w:rFonts w:ascii="Arial" w:hAnsi="Arial" w:cs="Arial"/>
          <w:b/>
          <w:color w:val="000000"/>
          <w:sz w:val="20"/>
          <w:szCs w:val="20"/>
        </w:rPr>
      </w:pPr>
      <w:ins w:id="360" w:author="Microsoft Office User" w:date="2022-03-14T08:07:00Z">
        <w:r>
          <w:rPr>
            <w:rFonts w:ascii="Arial" w:hAnsi="Arial" w:cs="Arial"/>
            <w:b/>
            <w:color w:val="000000"/>
            <w:sz w:val="20"/>
            <w:szCs w:val="20"/>
          </w:rPr>
          <w:br w:type="page"/>
        </w:r>
      </w:ins>
    </w:p>
    <w:p w14:paraId="3EAB21F4" w14:textId="18FE58E0"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commentRangeStart w:id="361"/>
      <w:r w:rsidRPr="00F649EE">
        <w:rPr>
          <w:rFonts w:ascii="Arial" w:hAnsi="Arial" w:cs="Arial"/>
          <w:b/>
          <w:color w:val="000000"/>
          <w:sz w:val="20"/>
          <w:szCs w:val="20"/>
        </w:rPr>
        <w:lastRenderedPageBreak/>
        <w:t>References</w:t>
      </w:r>
      <w:commentRangeEnd w:id="361"/>
      <w:r w:rsidR="002C27B4">
        <w:rPr>
          <w:rStyle w:val="CommentReference"/>
          <w:rFonts w:ascii="Times New Roman" w:eastAsia="Times New Roman" w:hAnsi="Times New Roman" w:cs="Times New Roman"/>
        </w:rPr>
        <w:commentReference w:id="361"/>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160AD14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Akaike, H. (1998). Information theory and an extension of the maximum likelihood principle. In E. </w:t>
      </w:r>
      <w:proofErr w:type="spellStart"/>
      <w:r w:rsidRPr="002C27B4">
        <w:rPr>
          <w:rFonts w:ascii="Arial" w:hAnsi="Arial" w:cs="Arial"/>
          <w:sz w:val="20"/>
          <w:szCs w:val="20"/>
        </w:rPr>
        <w:t>Parzen</w:t>
      </w:r>
      <w:proofErr w:type="spellEnd"/>
      <w:r w:rsidRPr="002C27B4">
        <w:rPr>
          <w:rFonts w:ascii="Arial" w:hAnsi="Arial" w:cs="Arial"/>
          <w:sz w:val="20"/>
          <w:szCs w:val="20"/>
        </w:rPr>
        <w:t xml:space="preserve">, K. Tanabe, &amp; G. Kitagawa (Eds.), Selected Papers of </w:t>
      </w:r>
      <w:proofErr w:type="spellStart"/>
      <w:r w:rsidRPr="002C27B4">
        <w:rPr>
          <w:rFonts w:ascii="Arial" w:hAnsi="Arial" w:cs="Arial"/>
          <w:sz w:val="20"/>
          <w:szCs w:val="20"/>
        </w:rPr>
        <w:t>Hirotugu</w:t>
      </w:r>
      <w:proofErr w:type="spellEnd"/>
      <w:r w:rsidRPr="002C27B4">
        <w:rPr>
          <w:rFonts w:ascii="Arial" w:hAnsi="Arial" w:cs="Arial"/>
          <w:sz w:val="20"/>
          <w:szCs w:val="20"/>
        </w:rPr>
        <w:t xml:space="preserve"> Akaike (pp. 199–213). New York: Springer New York.</w:t>
      </w:r>
    </w:p>
    <w:p w14:paraId="380C7CCC"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Barr, D. J., Levy, R., Scheepers, C., &amp; </w:t>
      </w:r>
      <w:proofErr w:type="spellStart"/>
      <w:r w:rsidRPr="002C27B4">
        <w:rPr>
          <w:rFonts w:ascii="Arial" w:hAnsi="Arial" w:cs="Arial"/>
          <w:sz w:val="20"/>
          <w:szCs w:val="20"/>
        </w:rPr>
        <w:t>Tily</w:t>
      </w:r>
      <w:proofErr w:type="spellEnd"/>
      <w:r w:rsidRPr="002C27B4">
        <w:rPr>
          <w:rFonts w:ascii="Arial" w:hAnsi="Arial" w:cs="Arial"/>
          <w:sz w:val="20"/>
          <w:szCs w:val="20"/>
        </w:rPr>
        <w:t>, H. J. (2013). Random effects structure for confirmatory hypothesis testing: Keep it maximal. </w:t>
      </w:r>
      <w:r w:rsidRPr="002C27B4">
        <w:rPr>
          <w:rFonts w:ascii="Arial" w:hAnsi="Arial" w:cs="Arial"/>
          <w:i/>
          <w:iCs/>
          <w:sz w:val="20"/>
          <w:szCs w:val="20"/>
        </w:rPr>
        <w:t>Journal of Memory and Language</w:t>
      </w:r>
      <w:r w:rsidRPr="002C27B4">
        <w:rPr>
          <w:rFonts w:ascii="Arial" w:hAnsi="Arial" w:cs="Arial"/>
          <w:sz w:val="20"/>
          <w:szCs w:val="20"/>
        </w:rPr>
        <w:t>, </w:t>
      </w:r>
      <w:r w:rsidRPr="002C27B4">
        <w:rPr>
          <w:rFonts w:ascii="Arial" w:hAnsi="Arial" w:cs="Arial"/>
          <w:i/>
          <w:iCs/>
          <w:sz w:val="20"/>
          <w:szCs w:val="20"/>
        </w:rPr>
        <w:t>68</w:t>
      </w:r>
      <w:r w:rsidRPr="002C27B4">
        <w:rPr>
          <w:rFonts w:ascii="Arial" w:hAnsi="Arial" w:cs="Arial"/>
          <w:sz w:val="20"/>
          <w:szCs w:val="20"/>
        </w:rPr>
        <w:t>, 255–278.</w:t>
      </w:r>
    </w:p>
    <w:p w14:paraId="521C615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Bates, D. (2005). Fitting linear mixed models in R. </w:t>
      </w:r>
      <w:r w:rsidRPr="002C27B4">
        <w:rPr>
          <w:rFonts w:ascii="Arial" w:hAnsi="Arial" w:cs="Arial"/>
          <w:i/>
          <w:iCs/>
          <w:sz w:val="20"/>
          <w:szCs w:val="20"/>
        </w:rPr>
        <w:t>R News</w:t>
      </w:r>
      <w:r w:rsidRPr="002C27B4">
        <w:rPr>
          <w:rFonts w:ascii="Arial" w:hAnsi="Arial" w:cs="Arial"/>
          <w:sz w:val="20"/>
          <w:szCs w:val="20"/>
        </w:rPr>
        <w:t>, </w:t>
      </w:r>
      <w:r w:rsidRPr="002C27B4">
        <w:rPr>
          <w:rFonts w:ascii="Arial" w:hAnsi="Arial" w:cs="Arial"/>
          <w:i/>
          <w:iCs/>
          <w:sz w:val="20"/>
          <w:szCs w:val="20"/>
        </w:rPr>
        <w:t>5</w:t>
      </w:r>
      <w:r w:rsidRPr="002C27B4">
        <w:rPr>
          <w:rFonts w:ascii="Arial" w:hAnsi="Arial" w:cs="Arial"/>
          <w:sz w:val="20"/>
          <w:szCs w:val="20"/>
        </w:rPr>
        <w:t>, 27–30.</w:t>
      </w:r>
    </w:p>
    <w:p w14:paraId="25CE5E0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Beck, A., Wüstenberg, T., </w:t>
      </w:r>
      <w:proofErr w:type="spellStart"/>
      <w:r w:rsidRPr="002C27B4">
        <w:rPr>
          <w:rFonts w:ascii="Arial" w:hAnsi="Arial" w:cs="Arial"/>
          <w:sz w:val="20"/>
          <w:szCs w:val="20"/>
          <w:lang w:val="de-DE"/>
        </w:rPr>
        <w:t>Genauck</w:t>
      </w:r>
      <w:proofErr w:type="spellEnd"/>
      <w:r w:rsidRPr="002C27B4">
        <w:rPr>
          <w:rFonts w:ascii="Arial" w:hAnsi="Arial" w:cs="Arial"/>
          <w:sz w:val="20"/>
          <w:szCs w:val="20"/>
          <w:lang w:val="de-DE"/>
        </w:rPr>
        <w:t xml:space="preserve">, A., </w:t>
      </w:r>
      <w:proofErr w:type="spellStart"/>
      <w:r w:rsidRPr="002C27B4">
        <w:rPr>
          <w:rFonts w:ascii="Arial" w:hAnsi="Arial" w:cs="Arial"/>
          <w:sz w:val="20"/>
          <w:szCs w:val="20"/>
          <w:lang w:val="de-DE"/>
        </w:rPr>
        <w:t>Wrase</w:t>
      </w:r>
      <w:proofErr w:type="spellEnd"/>
      <w:r w:rsidRPr="002C27B4">
        <w:rPr>
          <w:rFonts w:ascii="Arial" w:hAnsi="Arial" w:cs="Arial"/>
          <w:sz w:val="20"/>
          <w:szCs w:val="20"/>
          <w:lang w:val="de-DE"/>
        </w:rPr>
        <w:t xml:space="preserve">, J., </w:t>
      </w:r>
      <w:proofErr w:type="spellStart"/>
      <w:r w:rsidRPr="002C27B4">
        <w:rPr>
          <w:rFonts w:ascii="Arial" w:hAnsi="Arial" w:cs="Arial"/>
          <w:sz w:val="20"/>
          <w:szCs w:val="20"/>
          <w:lang w:val="de-DE"/>
        </w:rPr>
        <w:t>Schlagenhauf</w:t>
      </w:r>
      <w:proofErr w:type="spellEnd"/>
      <w:r w:rsidRPr="002C27B4">
        <w:rPr>
          <w:rFonts w:ascii="Arial" w:hAnsi="Arial" w:cs="Arial"/>
          <w:sz w:val="20"/>
          <w:szCs w:val="20"/>
          <w:lang w:val="de-DE"/>
        </w:rPr>
        <w:t xml:space="preserve">, F., Smolka, M. N., ... </w:t>
      </w:r>
      <w:r w:rsidRPr="002C27B4">
        <w:rPr>
          <w:rFonts w:ascii="Arial" w:hAnsi="Arial" w:cs="Arial"/>
          <w:sz w:val="20"/>
          <w:szCs w:val="20"/>
        </w:rPr>
        <w:t>&amp; Heinz, A. (2012). Effect of brain structure, brain function, and brain connectivity on relapse in alcohol-dependent patients. </w:t>
      </w:r>
      <w:r w:rsidRPr="002C27B4">
        <w:rPr>
          <w:rFonts w:ascii="Arial" w:hAnsi="Arial" w:cs="Arial"/>
          <w:i/>
          <w:iCs/>
          <w:sz w:val="20"/>
          <w:szCs w:val="20"/>
        </w:rPr>
        <w:t>Archives of General Psychiatry</w:t>
      </w:r>
      <w:r w:rsidRPr="002C27B4">
        <w:rPr>
          <w:rFonts w:ascii="Arial" w:hAnsi="Arial" w:cs="Arial"/>
          <w:sz w:val="20"/>
          <w:szCs w:val="20"/>
        </w:rPr>
        <w:t>, </w:t>
      </w:r>
      <w:r w:rsidRPr="002C27B4">
        <w:rPr>
          <w:rFonts w:ascii="Arial" w:hAnsi="Arial" w:cs="Arial"/>
          <w:i/>
          <w:iCs/>
          <w:sz w:val="20"/>
          <w:szCs w:val="20"/>
        </w:rPr>
        <w:t>69</w:t>
      </w:r>
      <w:r w:rsidRPr="002C27B4">
        <w:rPr>
          <w:rFonts w:ascii="Arial" w:hAnsi="Arial" w:cs="Arial"/>
          <w:sz w:val="20"/>
          <w:szCs w:val="20"/>
        </w:rPr>
        <w:t>, 842–852.</w:t>
      </w:r>
    </w:p>
    <w:p w14:paraId="78F936A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Brown, H. R., </w:t>
      </w:r>
      <w:proofErr w:type="spellStart"/>
      <w:r w:rsidRPr="002C27B4">
        <w:rPr>
          <w:rFonts w:ascii="Arial" w:hAnsi="Arial" w:cs="Arial"/>
          <w:sz w:val="20"/>
          <w:szCs w:val="20"/>
        </w:rPr>
        <w:t>Zeidman</w:t>
      </w:r>
      <w:proofErr w:type="spellEnd"/>
      <w:r w:rsidRPr="002C27B4">
        <w:rPr>
          <w:rFonts w:ascii="Arial" w:hAnsi="Arial" w:cs="Arial"/>
          <w:sz w:val="20"/>
          <w:szCs w:val="20"/>
        </w:rPr>
        <w:t>, P., Smittenaar, P., Adams, R. A., McNab, F., Rutledge, R. B., &amp; Dolan, R. J. (2014). Crowdsourcing for cognitive science–the utility of smartphones.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one</w:t>
      </w:r>
      <w:r w:rsidRPr="002C27B4">
        <w:rPr>
          <w:rFonts w:ascii="Arial" w:hAnsi="Arial" w:cs="Arial"/>
          <w:sz w:val="20"/>
          <w:szCs w:val="20"/>
        </w:rPr>
        <w:t>, </w:t>
      </w:r>
      <w:r w:rsidRPr="002C27B4">
        <w:rPr>
          <w:rFonts w:ascii="Arial" w:hAnsi="Arial" w:cs="Arial"/>
          <w:i/>
          <w:iCs/>
          <w:sz w:val="20"/>
          <w:szCs w:val="20"/>
        </w:rPr>
        <w:t>9</w:t>
      </w:r>
      <w:r w:rsidRPr="002C27B4">
        <w:rPr>
          <w:rFonts w:ascii="Arial" w:hAnsi="Arial" w:cs="Arial"/>
          <w:sz w:val="20"/>
          <w:szCs w:val="20"/>
        </w:rPr>
        <w:t>(7), e100662.</w:t>
      </w:r>
    </w:p>
    <w:p w14:paraId="0BB3CE1D"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 xml:space="preserve">Brown, V. M., Chen, J., </w:t>
      </w:r>
      <w:proofErr w:type="spellStart"/>
      <w:r w:rsidRPr="002C27B4">
        <w:rPr>
          <w:rFonts w:ascii="Arial" w:hAnsi="Arial" w:cs="Arial"/>
          <w:sz w:val="20"/>
          <w:szCs w:val="20"/>
        </w:rPr>
        <w:t>Gillan</w:t>
      </w:r>
      <w:proofErr w:type="spellEnd"/>
      <w:r w:rsidRPr="002C27B4">
        <w:rPr>
          <w:rFonts w:ascii="Arial" w:hAnsi="Arial" w:cs="Arial"/>
          <w:sz w:val="20"/>
          <w:szCs w:val="20"/>
        </w:rPr>
        <w:t>, C. M., &amp; Price, R. B. (2020). Improving the reliability of computational analyses: Model-based planning and its relationship with compulsivity. </w:t>
      </w:r>
      <w:r w:rsidRPr="002C27B4">
        <w:rPr>
          <w:rFonts w:ascii="Arial" w:hAnsi="Arial" w:cs="Arial"/>
          <w:i/>
          <w:iCs/>
          <w:sz w:val="20"/>
          <w:szCs w:val="20"/>
        </w:rPr>
        <w:t>Biological Psychiatry: Cognitive Neuroscience and Neuroimaging</w:t>
      </w:r>
      <w:r w:rsidRPr="002C27B4">
        <w:rPr>
          <w:rFonts w:ascii="Arial" w:hAnsi="Arial" w:cs="Arial"/>
          <w:sz w:val="20"/>
          <w:szCs w:val="20"/>
        </w:rPr>
        <w:t>, </w:t>
      </w:r>
      <w:r w:rsidRPr="002C27B4">
        <w:rPr>
          <w:rFonts w:ascii="Arial" w:hAnsi="Arial" w:cs="Arial"/>
          <w:i/>
          <w:iCs/>
          <w:sz w:val="20"/>
          <w:szCs w:val="20"/>
        </w:rPr>
        <w:t>5</w:t>
      </w:r>
      <w:r w:rsidRPr="002C27B4">
        <w:rPr>
          <w:rFonts w:ascii="Arial" w:hAnsi="Arial" w:cs="Arial"/>
          <w:sz w:val="20"/>
          <w:szCs w:val="20"/>
        </w:rPr>
        <w:t>, 601–609.</w:t>
      </w:r>
    </w:p>
    <w:p w14:paraId="0BF6EFCD"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Diamond, A. (2013). Executive functions. </w:t>
      </w:r>
      <w:r w:rsidRPr="002C27B4">
        <w:rPr>
          <w:rFonts w:ascii="Arial" w:hAnsi="Arial" w:cs="Arial"/>
          <w:i/>
          <w:iCs/>
          <w:sz w:val="20"/>
          <w:szCs w:val="20"/>
        </w:rPr>
        <w:t>Annual Review of Psychology</w:t>
      </w:r>
      <w:r w:rsidRPr="002C27B4">
        <w:rPr>
          <w:rFonts w:ascii="Arial" w:hAnsi="Arial" w:cs="Arial"/>
          <w:sz w:val="20"/>
          <w:szCs w:val="20"/>
        </w:rPr>
        <w:t>, </w:t>
      </w:r>
      <w:r w:rsidRPr="002C27B4">
        <w:rPr>
          <w:rFonts w:ascii="Arial" w:hAnsi="Arial" w:cs="Arial"/>
          <w:i/>
          <w:iCs/>
          <w:sz w:val="20"/>
          <w:szCs w:val="20"/>
        </w:rPr>
        <w:t>64</w:t>
      </w:r>
      <w:r w:rsidRPr="002C27B4">
        <w:rPr>
          <w:rFonts w:ascii="Arial" w:hAnsi="Arial" w:cs="Arial"/>
          <w:sz w:val="20"/>
          <w:szCs w:val="20"/>
        </w:rPr>
        <w:t>, 135–168.</w:t>
      </w:r>
    </w:p>
    <w:p w14:paraId="1B5A46F8"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Draheim</w:t>
      </w:r>
      <w:proofErr w:type="spellEnd"/>
      <w:r w:rsidRPr="002C27B4">
        <w:rPr>
          <w:rFonts w:ascii="Arial" w:hAnsi="Arial" w:cs="Arial"/>
          <w:sz w:val="20"/>
          <w:szCs w:val="20"/>
        </w:rPr>
        <w:t xml:space="preserve">, C., Tsukahara, J. S., Martin, J. D., Mashburn, C. A., &amp; Engle, R. W. (2020). A toolbox approach to improving the measurement of attention control. Journal of </w:t>
      </w:r>
      <w:r w:rsidRPr="002C27B4">
        <w:rPr>
          <w:rFonts w:ascii="Arial" w:hAnsi="Arial" w:cs="Arial"/>
          <w:i/>
          <w:iCs/>
          <w:sz w:val="20"/>
          <w:szCs w:val="20"/>
        </w:rPr>
        <w:t>Experimental Psychology: General</w:t>
      </w:r>
      <w:r w:rsidRPr="002C27B4">
        <w:rPr>
          <w:rFonts w:ascii="Arial" w:hAnsi="Arial" w:cs="Arial"/>
          <w:sz w:val="20"/>
          <w:szCs w:val="20"/>
        </w:rPr>
        <w:t>. Advance online publication.</w:t>
      </w:r>
    </w:p>
    <w:p w14:paraId="7161541C"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Ekhtiari, H., Victor, T. A., &amp; Paulus, M. P. (2017). Aberrant decision-making and drug addiction—how strong is the evidence? </w:t>
      </w:r>
      <w:r w:rsidRPr="002C27B4">
        <w:rPr>
          <w:rFonts w:ascii="Arial" w:hAnsi="Arial" w:cs="Arial"/>
          <w:i/>
          <w:iCs/>
          <w:sz w:val="20"/>
          <w:szCs w:val="20"/>
        </w:rPr>
        <w:t>Current Opinion in Behavioral Sciences, 13</w:t>
      </w:r>
      <w:r w:rsidRPr="002C27B4">
        <w:rPr>
          <w:rFonts w:ascii="Arial" w:hAnsi="Arial" w:cs="Arial"/>
          <w:sz w:val="20"/>
          <w:szCs w:val="20"/>
        </w:rPr>
        <w:t>, 25–33.</w:t>
      </w:r>
    </w:p>
    <w:p w14:paraId="3DE4A2F8"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GBD 2016 Alcohol Collaborators (2018). Alcohol use and burden for 195 countries and territories, 1990–2016: a systematic analysis for the Global Burden of Disease Study 2016. </w:t>
      </w:r>
      <w:r w:rsidRPr="002C27B4">
        <w:rPr>
          <w:rFonts w:ascii="Arial" w:hAnsi="Arial" w:cs="Arial"/>
          <w:i/>
          <w:iCs/>
          <w:sz w:val="20"/>
          <w:szCs w:val="20"/>
        </w:rPr>
        <w:t>The Lancet</w:t>
      </w:r>
      <w:r w:rsidRPr="002C27B4">
        <w:rPr>
          <w:rFonts w:ascii="Arial" w:hAnsi="Arial" w:cs="Arial"/>
          <w:sz w:val="20"/>
          <w:szCs w:val="20"/>
        </w:rPr>
        <w:t>, </w:t>
      </w:r>
      <w:r w:rsidRPr="002C27B4">
        <w:rPr>
          <w:rFonts w:ascii="Arial" w:hAnsi="Arial" w:cs="Arial"/>
          <w:i/>
          <w:iCs/>
          <w:sz w:val="20"/>
          <w:szCs w:val="20"/>
        </w:rPr>
        <w:t>392</w:t>
      </w:r>
      <w:r w:rsidRPr="002C27B4">
        <w:rPr>
          <w:rFonts w:ascii="Arial" w:hAnsi="Arial" w:cs="Arial"/>
          <w:sz w:val="20"/>
          <w:szCs w:val="20"/>
        </w:rPr>
        <w:t>(10152), 1015-1035.</w:t>
      </w:r>
    </w:p>
    <w:p w14:paraId="074CD40C" w14:textId="77777777" w:rsidR="002C27B4" w:rsidRPr="002C27B4" w:rsidRDefault="002C27B4" w:rsidP="002C27B4">
      <w:pPr>
        <w:ind w:left="720" w:hanging="720"/>
        <w:rPr>
          <w:rFonts w:ascii="Arial" w:hAnsi="Arial" w:cs="Arial"/>
          <w:sz w:val="20"/>
          <w:szCs w:val="20"/>
          <w:lang w:val="de-DE"/>
        </w:rPr>
      </w:pPr>
      <w:proofErr w:type="spellStart"/>
      <w:r w:rsidRPr="002C27B4">
        <w:rPr>
          <w:rFonts w:ascii="Arial" w:hAnsi="Arial" w:cs="Arial"/>
          <w:sz w:val="20"/>
          <w:szCs w:val="20"/>
        </w:rPr>
        <w:t>Geldhof</w:t>
      </w:r>
      <w:proofErr w:type="spellEnd"/>
      <w:r w:rsidRPr="002C27B4">
        <w:rPr>
          <w:rFonts w:ascii="Arial" w:hAnsi="Arial" w:cs="Arial"/>
          <w:sz w:val="20"/>
          <w:szCs w:val="20"/>
        </w:rPr>
        <w:t xml:space="preserve">, G. J., Preacher, K. J., &amp; </w:t>
      </w:r>
      <w:proofErr w:type="spellStart"/>
      <w:r w:rsidRPr="002C27B4">
        <w:rPr>
          <w:rFonts w:ascii="Arial" w:hAnsi="Arial" w:cs="Arial"/>
          <w:sz w:val="20"/>
          <w:szCs w:val="20"/>
        </w:rPr>
        <w:t>Zyphur</w:t>
      </w:r>
      <w:proofErr w:type="spellEnd"/>
      <w:r w:rsidRPr="002C27B4">
        <w:rPr>
          <w:rFonts w:ascii="Arial" w:hAnsi="Arial" w:cs="Arial"/>
          <w:sz w:val="20"/>
          <w:szCs w:val="20"/>
        </w:rPr>
        <w:t>, M. J. (2014). Reliability estimation in a multilevel confirmatory factor analysis framework. </w:t>
      </w:r>
      <w:r w:rsidRPr="002C27B4">
        <w:rPr>
          <w:rFonts w:ascii="Arial" w:hAnsi="Arial" w:cs="Arial"/>
          <w:i/>
          <w:iCs/>
          <w:sz w:val="20"/>
          <w:szCs w:val="20"/>
          <w:lang w:val="de-DE"/>
        </w:rPr>
        <w:t xml:space="preserve">Psychological </w:t>
      </w:r>
      <w:proofErr w:type="spellStart"/>
      <w:r w:rsidRPr="002C27B4">
        <w:rPr>
          <w:rFonts w:ascii="Arial" w:hAnsi="Arial" w:cs="Arial"/>
          <w:i/>
          <w:iCs/>
          <w:sz w:val="20"/>
          <w:szCs w:val="20"/>
          <w:lang w:val="de-DE"/>
        </w:rPr>
        <w:t>Methods</w:t>
      </w:r>
      <w:proofErr w:type="spellEnd"/>
      <w:r w:rsidRPr="002C27B4">
        <w:rPr>
          <w:rFonts w:ascii="Arial" w:hAnsi="Arial" w:cs="Arial"/>
          <w:sz w:val="20"/>
          <w:szCs w:val="20"/>
          <w:lang w:val="de-DE"/>
        </w:rPr>
        <w:t>, </w:t>
      </w:r>
      <w:r w:rsidRPr="002C27B4">
        <w:rPr>
          <w:rFonts w:ascii="Arial" w:hAnsi="Arial" w:cs="Arial"/>
          <w:i/>
          <w:iCs/>
          <w:sz w:val="20"/>
          <w:szCs w:val="20"/>
          <w:lang w:val="de-DE"/>
        </w:rPr>
        <w:t>19</w:t>
      </w:r>
      <w:r w:rsidRPr="002C27B4">
        <w:rPr>
          <w:rFonts w:ascii="Arial" w:hAnsi="Arial" w:cs="Arial"/>
          <w:sz w:val="20"/>
          <w:szCs w:val="20"/>
          <w:lang w:val="de-DE"/>
        </w:rPr>
        <w:t>, 72–91.</w:t>
      </w:r>
    </w:p>
    <w:p w14:paraId="296F7C9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Heinz, A., Kiefer, F., Smolka, M. N., </w:t>
      </w:r>
      <w:proofErr w:type="spellStart"/>
      <w:r w:rsidRPr="002C27B4">
        <w:rPr>
          <w:rFonts w:ascii="Arial" w:hAnsi="Arial" w:cs="Arial"/>
          <w:sz w:val="20"/>
          <w:szCs w:val="20"/>
          <w:lang w:val="de-DE"/>
        </w:rPr>
        <w:t>Endrass</w:t>
      </w:r>
      <w:proofErr w:type="spellEnd"/>
      <w:r w:rsidRPr="002C27B4">
        <w:rPr>
          <w:rFonts w:ascii="Arial" w:hAnsi="Arial" w:cs="Arial"/>
          <w:sz w:val="20"/>
          <w:szCs w:val="20"/>
          <w:lang w:val="de-DE"/>
        </w:rPr>
        <w:t xml:space="preserve">, T., Beste, C., Beck, A., ... &amp; Spanagel, R. (2020). </w:t>
      </w:r>
      <w:r w:rsidRPr="002C27B4">
        <w:rPr>
          <w:rFonts w:ascii="Arial" w:hAnsi="Arial" w:cs="Arial"/>
          <w:sz w:val="20"/>
          <w:szCs w:val="20"/>
        </w:rPr>
        <w:t>Addiction Research Consortium: Losing and regaining control over drug intake (</w:t>
      </w:r>
      <w:proofErr w:type="spellStart"/>
      <w:r w:rsidRPr="002C27B4">
        <w:rPr>
          <w:rFonts w:ascii="Arial" w:hAnsi="Arial" w:cs="Arial"/>
          <w:sz w:val="20"/>
          <w:szCs w:val="20"/>
        </w:rPr>
        <w:t>ReCoDe</w:t>
      </w:r>
      <w:proofErr w:type="spellEnd"/>
      <w:r w:rsidRPr="002C27B4">
        <w:rPr>
          <w:rFonts w:ascii="Arial" w:hAnsi="Arial" w:cs="Arial"/>
          <w:sz w:val="20"/>
          <w:szCs w:val="20"/>
        </w:rPr>
        <w:t>)—From trajectories to mechanisms and interventions. </w:t>
      </w:r>
      <w:r w:rsidRPr="002C27B4">
        <w:rPr>
          <w:rFonts w:ascii="Arial" w:hAnsi="Arial" w:cs="Arial"/>
          <w:i/>
          <w:iCs/>
          <w:sz w:val="20"/>
          <w:szCs w:val="20"/>
        </w:rPr>
        <w:t>Addiction Biology</w:t>
      </w:r>
      <w:r w:rsidRPr="002C27B4">
        <w:rPr>
          <w:rFonts w:ascii="Arial" w:hAnsi="Arial" w:cs="Arial"/>
          <w:sz w:val="20"/>
          <w:szCs w:val="20"/>
        </w:rPr>
        <w:t>, </w:t>
      </w:r>
      <w:r w:rsidRPr="002C27B4">
        <w:rPr>
          <w:rFonts w:ascii="Arial" w:hAnsi="Arial" w:cs="Arial"/>
          <w:i/>
          <w:iCs/>
          <w:sz w:val="20"/>
          <w:szCs w:val="20"/>
        </w:rPr>
        <w:t>25</w:t>
      </w:r>
      <w:r w:rsidRPr="002C27B4">
        <w:rPr>
          <w:rFonts w:ascii="Arial" w:hAnsi="Arial" w:cs="Arial"/>
          <w:sz w:val="20"/>
          <w:szCs w:val="20"/>
        </w:rPr>
        <w:t>, e12866.</w:t>
      </w:r>
    </w:p>
    <w:p w14:paraId="350AA6F6"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Hunt, L. T., Rutledge, R. B., </w:t>
      </w:r>
      <w:proofErr w:type="spellStart"/>
      <w:r w:rsidRPr="002C27B4">
        <w:rPr>
          <w:rFonts w:ascii="Arial" w:hAnsi="Arial" w:cs="Arial"/>
          <w:sz w:val="20"/>
          <w:szCs w:val="20"/>
        </w:rPr>
        <w:t>Malalasekera</w:t>
      </w:r>
      <w:proofErr w:type="spellEnd"/>
      <w:r w:rsidRPr="002C27B4">
        <w:rPr>
          <w:rFonts w:ascii="Arial" w:hAnsi="Arial" w:cs="Arial"/>
          <w:sz w:val="20"/>
          <w:szCs w:val="20"/>
        </w:rPr>
        <w:t xml:space="preserve">, W. N., </w:t>
      </w:r>
      <w:proofErr w:type="spellStart"/>
      <w:r w:rsidRPr="002C27B4">
        <w:rPr>
          <w:rFonts w:ascii="Arial" w:hAnsi="Arial" w:cs="Arial"/>
          <w:sz w:val="20"/>
          <w:szCs w:val="20"/>
        </w:rPr>
        <w:t>Kennerley</w:t>
      </w:r>
      <w:proofErr w:type="spellEnd"/>
      <w:r w:rsidRPr="002C27B4">
        <w:rPr>
          <w:rFonts w:ascii="Arial" w:hAnsi="Arial" w:cs="Arial"/>
          <w:sz w:val="20"/>
          <w:szCs w:val="20"/>
        </w:rPr>
        <w:t>, S. W., &amp; Dolan, R. J. (2016). Approach-induced biases in human information sampling.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Biology</w:t>
      </w:r>
      <w:r w:rsidRPr="002C27B4">
        <w:rPr>
          <w:rFonts w:ascii="Arial" w:hAnsi="Arial" w:cs="Arial"/>
          <w:sz w:val="20"/>
          <w:szCs w:val="20"/>
        </w:rPr>
        <w:t>, </w:t>
      </w:r>
      <w:r w:rsidRPr="002C27B4">
        <w:rPr>
          <w:rFonts w:ascii="Arial" w:hAnsi="Arial" w:cs="Arial"/>
          <w:i/>
          <w:iCs/>
          <w:sz w:val="20"/>
          <w:szCs w:val="20"/>
        </w:rPr>
        <w:t>14</w:t>
      </w:r>
      <w:r w:rsidRPr="002C27B4">
        <w:rPr>
          <w:rFonts w:ascii="Arial" w:hAnsi="Arial" w:cs="Arial"/>
          <w:sz w:val="20"/>
          <w:szCs w:val="20"/>
        </w:rPr>
        <w:t>, e2000638.</w:t>
      </w:r>
    </w:p>
    <w:p w14:paraId="74B3EE80"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Kievit, R. A., </w:t>
      </w:r>
      <w:proofErr w:type="spellStart"/>
      <w:r w:rsidRPr="002C27B4">
        <w:rPr>
          <w:rFonts w:ascii="Arial" w:hAnsi="Arial" w:cs="Arial"/>
          <w:sz w:val="20"/>
          <w:szCs w:val="20"/>
          <w:lang w:val="de-DE"/>
        </w:rPr>
        <w:t>Brandmaier</w:t>
      </w:r>
      <w:proofErr w:type="spellEnd"/>
      <w:r w:rsidRPr="002C27B4">
        <w:rPr>
          <w:rFonts w:ascii="Arial" w:hAnsi="Arial" w:cs="Arial"/>
          <w:sz w:val="20"/>
          <w:szCs w:val="20"/>
          <w:lang w:val="de-DE"/>
        </w:rPr>
        <w:t xml:space="preserve">, A. M., Ziegler, G., Van </w:t>
      </w:r>
      <w:proofErr w:type="spellStart"/>
      <w:r w:rsidRPr="002C27B4">
        <w:rPr>
          <w:rFonts w:ascii="Arial" w:hAnsi="Arial" w:cs="Arial"/>
          <w:sz w:val="20"/>
          <w:szCs w:val="20"/>
          <w:lang w:val="de-DE"/>
        </w:rPr>
        <w:t>Harmelen</w:t>
      </w:r>
      <w:proofErr w:type="spellEnd"/>
      <w:r w:rsidRPr="002C27B4">
        <w:rPr>
          <w:rFonts w:ascii="Arial" w:hAnsi="Arial" w:cs="Arial"/>
          <w:sz w:val="20"/>
          <w:szCs w:val="20"/>
          <w:lang w:val="de-DE"/>
        </w:rPr>
        <w:t xml:space="preserve">, A. L., de </w:t>
      </w:r>
      <w:proofErr w:type="spellStart"/>
      <w:r w:rsidRPr="002C27B4">
        <w:rPr>
          <w:rFonts w:ascii="Arial" w:hAnsi="Arial" w:cs="Arial"/>
          <w:sz w:val="20"/>
          <w:szCs w:val="20"/>
          <w:lang w:val="de-DE"/>
        </w:rPr>
        <w:t>Mooij</w:t>
      </w:r>
      <w:proofErr w:type="spellEnd"/>
      <w:r w:rsidRPr="002C27B4">
        <w:rPr>
          <w:rFonts w:ascii="Arial" w:hAnsi="Arial" w:cs="Arial"/>
          <w:sz w:val="20"/>
          <w:szCs w:val="20"/>
          <w:lang w:val="de-DE"/>
        </w:rPr>
        <w:t xml:space="preserve">, S. M., </w:t>
      </w:r>
      <w:proofErr w:type="spellStart"/>
      <w:r w:rsidRPr="002C27B4">
        <w:rPr>
          <w:rFonts w:ascii="Arial" w:hAnsi="Arial" w:cs="Arial"/>
          <w:sz w:val="20"/>
          <w:szCs w:val="20"/>
          <w:lang w:val="de-DE"/>
        </w:rPr>
        <w:t>Moutoussis</w:t>
      </w:r>
      <w:proofErr w:type="spellEnd"/>
      <w:r w:rsidRPr="002C27B4">
        <w:rPr>
          <w:rFonts w:ascii="Arial" w:hAnsi="Arial" w:cs="Arial"/>
          <w:sz w:val="20"/>
          <w:szCs w:val="20"/>
          <w:lang w:val="de-DE"/>
        </w:rPr>
        <w:t xml:space="preserve">, M., ... </w:t>
      </w:r>
      <w:r w:rsidRPr="002C27B4">
        <w:rPr>
          <w:rFonts w:ascii="Arial" w:hAnsi="Arial" w:cs="Arial"/>
          <w:sz w:val="20"/>
          <w:szCs w:val="20"/>
        </w:rPr>
        <w:t xml:space="preserve">&amp; </w:t>
      </w:r>
      <w:proofErr w:type="spellStart"/>
      <w:r w:rsidRPr="002C27B4">
        <w:rPr>
          <w:rFonts w:ascii="Arial" w:hAnsi="Arial" w:cs="Arial"/>
          <w:sz w:val="20"/>
          <w:szCs w:val="20"/>
        </w:rPr>
        <w:t>Lindenberger</w:t>
      </w:r>
      <w:proofErr w:type="spellEnd"/>
      <w:r w:rsidRPr="002C27B4">
        <w:rPr>
          <w:rFonts w:ascii="Arial" w:hAnsi="Arial" w:cs="Arial"/>
          <w:sz w:val="20"/>
          <w:szCs w:val="20"/>
        </w:rPr>
        <w:t>, U. (2018). Developmental cognitive neuroscience using latent change score models: A tutorial and applications. </w:t>
      </w:r>
      <w:r w:rsidRPr="002C27B4">
        <w:rPr>
          <w:rFonts w:ascii="Arial" w:hAnsi="Arial" w:cs="Arial"/>
          <w:i/>
          <w:iCs/>
          <w:sz w:val="20"/>
          <w:szCs w:val="20"/>
        </w:rPr>
        <w:t>Developmental Cognitive Neuroscience</w:t>
      </w:r>
      <w:r w:rsidRPr="002C27B4">
        <w:rPr>
          <w:rFonts w:ascii="Arial" w:hAnsi="Arial" w:cs="Arial"/>
          <w:sz w:val="20"/>
          <w:szCs w:val="20"/>
        </w:rPr>
        <w:t>, </w:t>
      </w:r>
      <w:r w:rsidRPr="002C27B4">
        <w:rPr>
          <w:rFonts w:ascii="Arial" w:hAnsi="Arial" w:cs="Arial"/>
          <w:i/>
          <w:iCs/>
          <w:sz w:val="20"/>
          <w:szCs w:val="20"/>
        </w:rPr>
        <w:t>33</w:t>
      </w:r>
      <w:r w:rsidRPr="002C27B4">
        <w:rPr>
          <w:rFonts w:ascii="Arial" w:hAnsi="Arial" w:cs="Arial"/>
          <w:sz w:val="20"/>
          <w:szCs w:val="20"/>
        </w:rPr>
        <w:t>, 99–117.</w:t>
      </w:r>
    </w:p>
    <w:p w14:paraId="35D19B1D"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Konova</w:t>
      </w:r>
      <w:proofErr w:type="spellEnd"/>
      <w:r w:rsidRPr="002C27B4">
        <w:rPr>
          <w:rFonts w:ascii="Arial" w:hAnsi="Arial" w:cs="Arial"/>
          <w:sz w:val="20"/>
          <w:szCs w:val="20"/>
        </w:rPr>
        <w:t xml:space="preserve">, A. B., Lopez-Guzman, S., </w:t>
      </w:r>
      <w:proofErr w:type="spellStart"/>
      <w:r w:rsidRPr="002C27B4">
        <w:rPr>
          <w:rFonts w:ascii="Arial" w:hAnsi="Arial" w:cs="Arial"/>
          <w:sz w:val="20"/>
          <w:szCs w:val="20"/>
        </w:rPr>
        <w:t>Urmanche</w:t>
      </w:r>
      <w:proofErr w:type="spellEnd"/>
      <w:r w:rsidRPr="002C27B4">
        <w:rPr>
          <w:rFonts w:ascii="Arial" w:hAnsi="Arial" w:cs="Arial"/>
          <w:sz w:val="20"/>
          <w:szCs w:val="20"/>
        </w:rPr>
        <w:t xml:space="preserve">, A., Ross, S., Louie, K., </w:t>
      </w:r>
      <w:proofErr w:type="spellStart"/>
      <w:r w:rsidRPr="002C27B4">
        <w:rPr>
          <w:rFonts w:ascii="Arial" w:hAnsi="Arial" w:cs="Arial"/>
          <w:sz w:val="20"/>
          <w:szCs w:val="20"/>
        </w:rPr>
        <w:t>Rotrosen</w:t>
      </w:r>
      <w:proofErr w:type="spellEnd"/>
      <w:r w:rsidRPr="002C27B4">
        <w:rPr>
          <w:rFonts w:ascii="Arial" w:hAnsi="Arial" w:cs="Arial"/>
          <w:sz w:val="20"/>
          <w:szCs w:val="20"/>
        </w:rPr>
        <w:t xml:space="preserve">, J., &amp; </w:t>
      </w:r>
      <w:proofErr w:type="spellStart"/>
      <w:r w:rsidRPr="002C27B4">
        <w:rPr>
          <w:rFonts w:ascii="Arial" w:hAnsi="Arial" w:cs="Arial"/>
          <w:sz w:val="20"/>
          <w:szCs w:val="20"/>
        </w:rPr>
        <w:t>Glimcher</w:t>
      </w:r>
      <w:proofErr w:type="spellEnd"/>
      <w:r w:rsidRPr="002C27B4">
        <w:rPr>
          <w:rFonts w:ascii="Arial" w:hAnsi="Arial" w:cs="Arial"/>
          <w:sz w:val="20"/>
          <w:szCs w:val="20"/>
        </w:rPr>
        <w:t xml:space="preserve">, P. W. (2020). Computational markers of risky decision-making for identification of </w:t>
      </w:r>
      <w:r w:rsidRPr="002C27B4">
        <w:rPr>
          <w:rFonts w:ascii="Arial" w:hAnsi="Arial" w:cs="Arial"/>
          <w:sz w:val="20"/>
          <w:szCs w:val="20"/>
        </w:rPr>
        <w:lastRenderedPageBreak/>
        <w:t xml:space="preserve">temporal windows of vulnerability to opioid use in a real-world clinical setting. </w:t>
      </w:r>
      <w:r w:rsidRPr="002C27B4">
        <w:rPr>
          <w:rFonts w:ascii="Arial" w:hAnsi="Arial" w:cs="Arial"/>
          <w:i/>
          <w:iCs/>
          <w:sz w:val="20"/>
          <w:szCs w:val="20"/>
        </w:rPr>
        <w:t>JAMA Psychiatry, 77</w:t>
      </w:r>
      <w:r w:rsidRPr="002C27B4">
        <w:rPr>
          <w:rFonts w:ascii="Arial" w:hAnsi="Arial" w:cs="Arial"/>
          <w:sz w:val="20"/>
          <w:szCs w:val="20"/>
        </w:rPr>
        <w:t>, 368–377.</w:t>
      </w:r>
    </w:p>
    <w:p w14:paraId="45386FB1" w14:textId="77777777" w:rsidR="002C27B4" w:rsidRPr="002C27B4" w:rsidRDefault="002C27B4" w:rsidP="002C27B4">
      <w:pPr>
        <w:ind w:left="720" w:hanging="720"/>
        <w:rPr>
          <w:rFonts w:ascii="Arial" w:hAnsi="Arial" w:cs="Arial"/>
          <w:sz w:val="20"/>
          <w:szCs w:val="20"/>
        </w:rPr>
      </w:pPr>
      <w:r w:rsidRPr="00174967">
        <w:rPr>
          <w:rFonts w:ascii="Arial" w:hAnsi="Arial" w:cs="Arial"/>
          <w:sz w:val="20"/>
          <w:szCs w:val="20"/>
        </w:rPr>
        <w:t>Koo, T. K., &amp; Li, M. Y. (2016). A guideline of selecting and reporting intraclass correlation coefficients for reliability research. </w:t>
      </w:r>
      <w:r w:rsidRPr="00174967">
        <w:rPr>
          <w:rFonts w:ascii="Arial" w:hAnsi="Arial" w:cs="Arial"/>
          <w:i/>
          <w:iCs/>
          <w:sz w:val="20"/>
          <w:szCs w:val="20"/>
        </w:rPr>
        <w:t>Journal of Chiropractic Medicine</w:t>
      </w:r>
      <w:r w:rsidRPr="00174967">
        <w:rPr>
          <w:rFonts w:ascii="Arial" w:hAnsi="Arial" w:cs="Arial"/>
          <w:sz w:val="20"/>
          <w:szCs w:val="20"/>
        </w:rPr>
        <w:t>, </w:t>
      </w:r>
      <w:r w:rsidRPr="00174967">
        <w:rPr>
          <w:rFonts w:ascii="Arial" w:hAnsi="Arial" w:cs="Arial"/>
          <w:i/>
          <w:iCs/>
          <w:sz w:val="20"/>
          <w:szCs w:val="20"/>
        </w:rPr>
        <w:t>15</w:t>
      </w:r>
      <w:r w:rsidRPr="00174967">
        <w:rPr>
          <w:rFonts w:ascii="Arial" w:hAnsi="Arial" w:cs="Arial"/>
          <w:sz w:val="20"/>
          <w:szCs w:val="20"/>
        </w:rPr>
        <w:t>, 155–163.</w:t>
      </w:r>
    </w:p>
    <w:p w14:paraId="2121B012" w14:textId="77777777" w:rsidR="002C27B4" w:rsidRPr="005F0EA7" w:rsidRDefault="002C27B4" w:rsidP="002C27B4">
      <w:pPr>
        <w:ind w:left="720" w:hanging="720"/>
        <w:rPr>
          <w:rFonts w:ascii="Arial" w:hAnsi="Arial" w:cs="Arial"/>
          <w:sz w:val="20"/>
          <w:szCs w:val="20"/>
        </w:rPr>
      </w:pPr>
      <w:proofErr w:type="spellStart"/>
      <w:r w:rsidRPr="002C27B4">
        <w:rPr>
          <w:rFonts w:ascii="Arial" w:hAnsi="Arial" w:cs="Arial"/>
          <w:sz w:val="20"/>
          <w:szCs w:val="20"/>
        </w:rPr>
        <w:t>Koob</w:t>
      </w:r>
      <w:proofErr w:type="spellEnd"/>
      <w:r w:rsidRPr="002C27B4">
        <w:rPr>
          <w:rFonts w:ascii="Arial" w:hAnsi="Arial" w:cs="Arial"/>
          <w:sz w:val="20"/>
          <w:szCs w:val="20"/>
        </w:rPr>
        <w:t xml:space="preserve">, G. F. &amp; Volkow, N. D. (2010). </w:t>
      </w:r>
      <w:proofErr w:type="spellStart"/>
      <w:r w:rsidRPr="002C27B4">
        <w:rPr>
          <w:rFonts w:ascii="Arial" w:hAnsi="Arial" w:cs="Arial"/>
          <w:sz w:val="20"/>
          <w:szCs w:val="20"/>
        </w:rPr>
        <w:t>Neurocircuity</w:t>
      </w:r>
      <w:proofErr w:type="spellEnd"/>
      <w:r w:rsidRPr="002C27B4">
        <w:rPr>
          <w:rFonts w:ascii="Arial" w:hAnsi="Arial" w:cs="Arial"/>
          <w:sz w:val="20"/>
          <w:szCs w:val="20"/>
        </w:rPr>
        <w:t xml:space="preserve"> of addiction. </w:t>
      </w:r>
      <w:r w:rsidRPr="002C27B4">
        <w:rPr>
          <w:rFonts w:ascii="Arial" w:hAnsi="Arial" w:cs="Arial"/>
          <w:i/>
          <w:iCs/>
          <w:sz w:val="20"/>
          <w:szCs w:val="20"/>
        </w:rPr>
        <w:t xml:space="preserve">Neuropsychopharmacology, 25, </w:t>
      </w:r>
      <w:r w:rsidRPr="002C27B4">
        <w:rPr>
          <w:rFonts w:ascii="Arial" w:hAnsi="Arial" w:cs="Arial"/>
          <w:sz w:val="20"/>
          <w:szCs w:val="20"/>
        </w:rPr>
        <w:t>217–238.</w:t>
      </w:r>
    </w:p>
    <w:p w14:paraId="246C630E"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Kuitunen</w:t>
      </w:r>
      <w:r w:rsidRPr="002C27B4">
        <w:rPr>
          <w:rFonts w:ascii="Cambria Math" w:hAnsi="Cambria Math" w:cs="Cambria Math"/>
          <w:sz w:val="20"/>
          <w:szCs w:val="20"/>
        </w:rPr>
        <w:t>‐</w:t>
      </w:r>
      <w:r w:rsidRPr="002C27B4">
        <w:rPr>
          <w:rFonts w:ascii="Arial" w:hAnsi="Arial" w:cs="Arial"/>
          <w:sz w:val="20"/>
          <w:szCs w:val="20"/>
        </w:rPr>
        <w:t xml:space="preserve">Paul, S., Rehm, J., </w:t>
      </w:r>
      <w:proofErr w:type="spellStart"/>
      <w:r w:rsidRPr="002C27B4">
        <w:rPr>
          <w:rFonts w:ascii="Arial" w:hAnsi="Arial" w:cs="Arial"/>
          <w:sz w:val="20"/>
          <w:szCs w:val="20"/>
        </w:rPr>
        <w:t>Lachenmeier</w:t>
      </w:r>
      <w:proofErr w:type="spellEnd"/>
      <w:r w:rsidRPr="002C27B4">
        <w:rPr>
          <w:rFonts w:ascii="Arial" w:hAnsi="Arial" w:cs="Arial"/>
          <w:sz w:val="20"/>
          <w:szCs w:val="20"/>
        </w:rPr>
        <w:t xml:space="preserve">, D. W., </w:t>
      </w:r>
      <w:proofErr w:type="spellStart"/>
      <w:r w:rsidRPr="002C27B4">
        <w:rPr>
          <w:rFonts w:ascii="Arial" w:hAnsi="Arial" w:cs="Arial"/>
          <w:sz w:val="20"/>
          <w:szCs w:val="20"/>
        </w:rPr>
        <w:t>Kadrić</w:t>
      </w:r>
      <w:proofErr w:type="spellEnd"/>
      <w:r w:rsidRPr="002C27B4">
        <w:rPr>
          <w:rFonts w:ascii="Arial" w:hAnsi="Arial" w:cs="Arial"/>
          <w:sz w:val="20"/>
          <w:szCs w:val="20"/>
        </w:rPr>
        <w:t xml:space="preserve">, F., Kuitunen, P. T., </w:t>
      </w:r>
      <w:proofErr w:type="spellStart"/>
      <w:r w:rsidRPr="002C27B4">
        <w:rPr>
          <w:rFonts w:ascii="Arial" w:hAnsi="Arial" w:cs="Arial"/>
          <w:sz w:val="20"/>
          <w:szCs w:val="20"/>
        </w:rPr>
        <w:t>Wittchen</w:t>
      </w:r>
      <w:proofErr w:type="spellEnd"/>
      <w:r w:rsidRPr="002C27B4">
        <w:rPr>
          <w:rFonts w:ascii="Arial" w:hAnsi="Arial" w:cs="Arial"/>
          <w:sz w:val="20"/>
          <w:szCs w:val="20"/>
        </w:rPr>
        <w:t xml:space="preserve">, H. U., &amp; </w:t>
      </w:r>
      <w:proofErr w:type="spellStart"/>
      <w:r w:rsidRPr="002C27B4">
        <w:rPr>
          <w:rFonts w:ascii="Arial" w:hAnsi="Arial" w:cs="Arial"/>
          <w:sz w:val="20"/>
          <w:szCs w:val="20"/>
        </w:rPr>
        <w:t>Manthey</w:t>
      </w:r>
      <w:proofErr w:type="spellEnd"/>
      <w:r w:rsidRPr="002C27B4">
        <w:rPr>
          <w:rFonts w:ascii="Arial" w:hAnsi="Arial" w:cs="Arial"/>
          <w:sz w:val="20"/>
          <w:szCs w:val="20"/>
        </w:rPr>
        <w:t>, J. (2017). Assessment of alcoholic standard drinks using the Munich composite international diagnostic interview (M</w:t>
      </w:r>
      <w:r w:rsidRPr="002C27B4">
        <w:rPr>
          <w:rFonts w:ascii="Cambria Math" w:hAnsi="Cambria Math" w:cs="Cambria Math"/>
          <w:sz w:val="20"/>
          <w:szCs w:val="20"/>
        </w:rPr>
        <w:t>‐</w:t>
      </w:r>
      <w:r w:rsidRPr="002C27B4">
        <w:rPr>
          <w:rFonts w:ascii="Arial" w:hAnsi="Arial" w:cs="Arial"/>
          <w:sz w:val="20"/>
          <w:szCs w:val="20"/>
        </w:rPr>
        <w:t>CIDI): An evaluation and subsequent revision. </w:t>
      </w:r>
      <w:r w:rsidRPr="002C27B4">
        <w:rPr>
          <w:rFonts w:ascii="Arial" w:hAnsi="Arial" w:cs="Arial"/>
          <w:i/>
          <w:iCs/>
          <w:sz w:val="20"/>
          <w:szCs w:val="20"/>
        </w:rPr>
        <w:t>International Journal of Methods in Psychiatric Research</w:t>
      </w:r>
      <w:r w:rsidRPr="002C27B4">
        <w:rPr>
          <w:rFonts w:ascii="Arial" w:hAnsi="Arial" w:cs="Arial"/>
          <w:sz w:val="20"/>
          <w:szCs w:val="20"/>
        </w:rPr>
        <w:t>, </w:t>
      </w:r>
      <w:r w:rsidRPr="002C27B4">
        <w:rPr>
          <w:rFonts w:ascii="Arial" w:hAnsi="Arial" w:cs="Arial"/>
          <w:i/>
          <w:iCs/>
          <w:sz w:val="20"/>
          <w:szCs w:val="20"/>
        </w:rPr>
        <w:t>26</w:t>
      </w:r>
      <w:r w:rsidRPr="002C27B4">
        <w:rPr>
          <w:rFonts w:ascii="Arial" w:hAnsi="Arial" w:cs="Arial"/>
          <w:sz w:val="20"/>
          <w:szCs w:val="20"/>
        </w:rPr>
        <w:t>, e1563.</w:t>
      </w:r>
    </w:p>
    <w:p w14:paraId="6D20D29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Lee, J. J., </w:t>
      </w:r>
      <w:proofErr w:type="spellStart"/>
      <w:r w:rsidRPr="002C27B4">
        <w:rPr>
          <w:rFonts w:ascii="Arial" w:hAnsi="Arial" w:cs="Arial"/>
          <w:sz w:val="20"/>
          <w:szCs w:val="20"/>
        </w:rPr>
        <w:t>Wedow</w:t>
      </w:r>
      <w:proofErr w:type="spellEnd"/>
      <w:r w:rsidRPr="002C27B4">
        <w:rPr>
          <w:rFonts w:ascii="Arial" w:hAnsi="Arial" w:cs="Arial"/>
          <w:sz w:val="20"/>
          <w:szCs w:val="20"/>
        </w:rPr>
        <w:t xml:space="preserve">, R., </w:t>
      </w:r>
      <w:proofErr w:type="spellStart"/>
      <w:r w:rsidRPr="002C27B4">
        <w:rPr>
          <w:rFonts w:ascii="Arial" w:hAnsi="Arial" w:cs="Arial"/>
          <w:sz w:val="20"/>
          <w:szCs w:val="20"/>
        </w:rPr>
        <w:t>Okbay</w:t>
      </w:r>
      <w:proofErr w:type="spellEnd"/>
      <w:r w:rsidRPr="002C27B4">
        <w:rPr>
          <w:rFonts w:ascii="Arial" w:hAnsi="Arial" w:cs="Arial"/>
          <w:sz w:val="20"/>
          <w:szCs w:val="20"/>
        </w:rPr>
        <w:t xml:space="preserve">, A., Kong, E., </w:t>
      </w:r>
      <w:proofErr w:type="spellStart"/>
      <w:r w:rsidRPr="002C27B4">
        <w:rPr>
          <w:rFonts w:ascii="Arial" w:hAnsi="Arial" w:cs="Arial"/>
          <w:sz w:val="20"/>
          <w:szCs w:val="20"/>
        </w:rPr>
        <w:t>Maghzian</w:t>
      </w:r>
      <w:proofErr w:type="spellEnd"/>
      <w:r w:rsidRPr="002C27B4">
        <w:rPr>
          <w:rFonts w:ascii="Arial" w:hAnsi="Arial" w:cs="Arial"/>
          <w:sz w:val="20"/>
          <w:szCs w:val="20"/>
        </w:rPr>
        <w:t xml:space="preserve">, O., </w:t>
      </w:r>
      <w:proofErr w:type="spellStart"/>
      <w:r w:rsidRPr="002C27B4">
        <w:rPr>
          <w:rFonts w:ascii="Arial" w:hAnsi="Arial" w:cs="Arial"/>
          <w:sz w:val="20"/>
          <w:szCs w:val="20"/>
        </w:rPr>
        <w:t>Zacher</w:t>
      </w:r>
      <w:proofErr w:type="spellEnd"/>
      <w:r w:rsidRPr="002C27B4">
        <w:rPr>
          <w:rFonts w:ascii="Arial" w:hAnsi="Arial" w:cs="Arial"/>
          <w:sz w:val="20"/>
          <w:szCs w:val="20"/>
        </w:rPr>
        <w:t>, M., ... &amp; 23andMe Research Team. (2018). Gene discovery and polygenic prediction from a 1.1-million-person GWAS of educational attainment. </w:t>
      </w:r>
      <w:r w:rsidRPr="002C27B4">
        <w:rPr>
          <w:rFonts w:ascii="Arial" w:hAnsi="Arial" w:cs="Arial"/>
          <w:i/>
          <w:iCs/>
          <w:sz w:val="20"/>
          <w:szCs w:val="20"/>
        </w:rPr>
        <w:t>Nature Genetics</w:t>
      </w:r>
      <w:r w:rsidRPr="002C27B4">
        <w:rPr>
          <w:rFonts w:ascii="Arial" w:hAnsi="Arial" w:cs="Arial"/>
          <w:sz w:val="20"/>
          <w:szCs w:val="20"/>
        </w:rPr>
        <w:t>, 1112.</w:t>
      </w:r>
    </w:p>
    <w:p w14:paraId="1F3D02FE"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Liu, M., Jiang, Y., </w:t>
      </w:r>
      <w:proofErr w:type="spellStart"/>
      <w:r w:rsidRPr="002C27B4">
        <w:rPr>
          <w:rFonts w:ascii="Arial" w:hAnsi="Arial" w:cs="Arial"/>
          <w:sz w:val="20"/>
          <w:szCs w:val="20"/>
        </w:rPr>
        <w:t>Wedow</w:t>
      </w:r>
      <w:proofErr w:type="spellEnd"/>
      <w:r w:rsidRPr="002C27B4">
        <w:rPr>
          <w:rFonts w:ascii="Arial" w:hAnsi="Arial" w:cs="Arial"/>
          <w:sz w:val="20"/>
          <w:szCs w:val="20"/>
        </w:rPr>
        <w:t>, R. </w:t>
      </w:r>
      <w:r w:rsidRPr="002C27B4">
        <w:rPr>
          <w:rFonts w:ascii="Arial" w:hAnsi="Arial" w:cs="Arial"/>
          <w:i/>
          <w:iCs/>
          <w:sz w:val="20"/>
          <w:szCs w:val="20"/>
        </w:rPr>
        <w:t>et al.</w:t>
      </w:r>
      <w:r w:rsidRPr="002C27B4">
        <w:rPr>
          <w:rFonts w:ascii="Arial" w:hAnsi="Arial" w:cs="Arial"/>
          <w:sz w:val="20"/>
          <w:szCs w:val="20"/>
        </w:rPr>
        <w:t xml:space="preserve"> (2019) Association studies of up to 1.2 million individuals yield new insights into the genetic etiology of tobacco and alcohol use. </w:t>
      </w:r>
      <w:r w:rsidRPr="002C27B4">
        <w:rPr>
          <w:rFonts w:ascii="Arial" w:hAnsi="Arial" w:cs="Arial"/>
          <w:i/>
          <w:iCs/>
          <w:sz w:val="20"/>
          <w:szCs w:val="20"/>
        </w:rPr>
        <w:t>Nature Genetics</w:t>
      </w:r>
      <w:r w:rsidRPr="002C27B4">
        <w:rPr>
          <w:rFonts w:ascii="Arial" w:hAnsi="Arial" w:cs="Arial"/>
          <w:sz w:val="20"/>
          <w:szCs w:val="20"/>
        </w:rPr>
        <w:t>,</w:t>
      </w:r>
      <w:r w:rsidRPr="002C27B4">
        <w:rPr>
          <w:rFonts w:ascii="Arial" w:hAnsi="Arial" w:cs="Arial"/>
          <w:b/>
          <w:bCs/>
          <w:sz w:val="20"/>
          <w:szCs w:val="20"/>
        </w:rPr>
        <w:t> </w:t>
      </w:r>
      <w:r w:rsidRPr="002C27B4">
        <w:rPr>
          <w:rFonts w:ascii="Arial" w:hAnsi="Arial" w:cs="Arial"/>
          <w:sz w:val="20"/>
          <w:szCs w:val="20"/>
        </w:rPr>
        <w:t>237–244.</w:t>
      </w:r>
    </w:p>
    <w:p w14:paraId="02A88D0A"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McNab, F., </w:t>
      </w:r>
      <w:proofErr w:type="spellStart"/>
      <w:r w:rsidRPr="002C27B4">
        <w:rPr>
          <w:rFonts w:ascii="Arial" w:hAnsi="Arial" w:cs="Arial"/>
          <w:sz w:val="20"/>
          <w:szCs w:val="20"/>
        </w:rPr>
        <w:t>Zeidman</w:t>
      </w:r>
      <w:proofErr w:type="spellEnd"/>
      <w:r w:rsidRPr="002C27B4">
        <w:rPr>
          <w:rFonts w:ascii="Arial" w:hAnsi="Arial" w:cs="Arial"/>
          <w:sz w:val="20"/>
          <w:szCs w:val="20"/>
        </w:rPr>
        <w:t>, P., Rutledge, R. B., Smittenaar, P., Brown, H. R., Adams, R. A., &amp; Dolan, R. J. (2015). Age-related changes in working memory and the ability to ignore distraction. </w:t>
      </w:r>
      <w:r w:rsidRPr="002C27B4">
        <w:rPr>
          <w:rFonts w:ascii="Arial" w:hAnsi="Arial" w:cs="Arial"/>
          <w:i/>
          <w:iCs/>
          <w:sz w:val="20"/>
          <w:szCs w:val="20"/>
        </w:rPr>
        <w:t>Proceedings of the National Academy of Sciences</w:t>
      </w:r>
      <w:r w:rsidRPr="002C27B4">
        <w:rPr>
          <w:rFonts w:ascii="Arial" w:hAnsi="Arial" w:cs="Arial"/>
          <w:sz w:val="20"/>
          <w:szCs w:val="20"/>
        </w:rPr>
        <w:t>, </w:t>
      </w:r>
      <w:r w:rsidRPr="002C27B4">
        <w:rPr>
          <w:rFonts w:ascii="Arial" w:hAnsi="Arial" w:cs="Arial"/>
          <w:i/>
          <w:iCs/>
          <w:sz w:val="20"/>
          <w:szCs w:val="20"/>
        </w:rPr>
        <w:t>112</w:t>
      </w:r>
      <w:r w:rsidRPr="002C27B4">
        <w:rPr>
          <w:rFonts w:ascii="Arial" w:hAnsi="Arial" w:cs="Arial"/>
          <w:sz w:val="20"/>
          <w:szCs w:val="20"/>
        </w:rPr>
        <w:t>, 6515–6518.</w:t>
      </w:r>
    </w:p>
    <w:p w14:paraId="1737660B" w14:textId="77777777" w:rsidR="002C27B4" w:rsidRPr="002C27B4" w:rsidRDefault="002C27B4" w:rsidP="002C27B4">
      <w:pPr>
        <w:ind w:left="720" w:hanging="720"/>
        <w:rPr>
          <w:rFonts w:ascii="Arial" w:hAnsi="Arial" w:cs="Arial"/>
          <w:sz w:val="20"/>
          <w:szCs w:val="20"/>
          <w:lang w:val="de-DE"/>
        </w:rPr>
      </w:pPr>
      <w:r w:rsidRPr="002C27B4">
        <w:rPr>
          <w:rFonts w:ascii="Arial" w:hAnsi="Arial" w:cs="Arial"/>
          <w:sz w:val="20"/>
          <w:szCs w:val="20"/>
        </w:rPr>
        <w:t xml:space="preserve">Neuhaus, J. M., &amp; </w:t>
      </w:r>
      <w:proofErr w:type="spellStart"/>
      <w:r w:rsidRPr="002C27B4">
        <w:rPr>
          <w:rFonts w:ascii="Arial" w:hAnsi="Arial" w:cs="Arial"/>
          <w:sz w:val="20"/>
          <w:szCs w:val="20"/>
        </w:rPr>
        <w:t>Kalbfleisch</w:t>
      </w:r>
      <w:proofErr w:type="spellEnd"/>
      <w:r w:rsidRPr="002C27B4">
        <w:rPr>
          <w:rFonts w:ascii="Arial" w:hAnsi="Arial" w:cs="Arial"/>
          <w:sz w:val="20"/>
          <w:szCs w:val="20"/>
        </w:rPr>
        <w:t xml:space="preserve">, J. D. (1998). Between-and within-cluster covariate effects in the analysis of clustered data. </w:t>
      </w:r>
      <w:proofErr w:type="spellStart"/>
      <w:r w:rsidRPr="002C27B4">
        <w:rPr>
          <w:rFonts w:ascii="Arial" w:hAnsi="Arial" w:cs="Arial"/>
          <w:i/>
          <w:iCs/>
          <w:sz w:val="20"/>
          <w:szCs w:val="20"/>
          <w:lang w:val="de-DE"/>
        </w:rPr>
        <w:t>Biometrics</w:t>
      </w:r>
      <w:proofErr w:type="spellEnd"/>
      <w:r w:rsidRPr="002C27B4">
        <w:rPr>
          <w:rFonts w:ascii="Arial" w:hAnsi="Arial" w:cs="Arial"/>
          <w:sz w:val="20"/>
          <w:szCs w:val="20"/>
          <w:lang w:val="de-DE"/>
        </w:rPr>
        <w:t>, 638–645.</w:t>
      </w:r>
    </w:p>
    <w:p w14:paraId="43526A52" w14:textId="77777777" w:rsidR="002C27B4" w:rsidRPr="002C27B4" w:rsidRDefault="002C27B4" w:rsidP="002C27B4">
      <w:pPr>
        <w:ind w:left="720" w:hanging="720"/>
        <w:rPr>
          <w:rFonts w:ascii="Arial" w:hAnsi="Arial" w:cs="Arial"/>
          <w:sz w:val="20"/>
          <w:szCs w:val="20"/>
        </w:rPr>
      </w:pPr>
      <w:r w:rsidRPr="00174967">
        <w:rPr>
          <w:rFonts w:ascii="Arial" w:hAnsi="Arial" w:cs="Arial"/>
          <w:sz w:val="20"/>
          <w:szCs w:val="20"/>
          <w:lang w:val="de-DE"/>
        </w:rPr>
        <w:t xml:space="preserve">Nunnally, J., &amp; Bernstein, I. H. (1994). </w:t>
      </w:r>
      <w:proofErr w:type="spellStart"/>
      <w:r w:rsidRPr="00174967">
        <w:rPr>
          <w:rFonts w:ascii="Arial" w:hAnsi="Arial" w:cs="Arial"/>
          <w:sz w:val="20"/>
          <w:szCs w:val="20"/>
          <w:lang w:val="de-DE"/>
        </w:rPr>
        <w:t>Psychometric</w:t>
      </w:r>
      <w:proofErr w:type="spellEnd"/>
      <w:r w:rsidRPr="00174967">
        <w:rPr>
          <w:rFonts w:ascii="Arial" w:hAnsi="Arial" w:cs="Arial"/>
          <w:sz w:val="20"/>
          <w:szCs w:val="20"/>
          <w:lang w:val="de-DE"/>
        </w:rPr>
        <w:t xml:space="preserve"> </w:t>
      </w:r>
      <w:proofErr w:type="spellStart"/>
      <w:r w:rsidRPr="00174967">
        <w:rPr>
          <w:rFonts w:ascii="Arial" w:hAnsi="Arial" w:cs="Arial"/>
          <w:sz w:val="20"/>
          <w:szCs w:val="20"/>
          <w:lang w:val="de-DE"/>
        </w:rPr>
        <w:t>theory</w:t>
      </w:r>
      <w:proofErr w:type="spellEnd"/>
      <w:r w:rsidRPr="00174967">
        <w:rPr>
          <w:rFonts w:ascii="Arial" w:hAnsi="Arial" w:cs="Arial"/>
          <w:sz w:val="20"/>
          <w:szCs w:val="20"/>
          <w:lang w:val="de-DE"/>
        </w:rPr>
        <w:t xml:space="preserve"> (3</w:t>
      </w:r>
      <w:r w:rsidRPr="00174967">
        <w:rPr>
          <w:rFonts w:ascii="Arial" w:hAnsi="Arial" w:cs="Arial"/>
          <w:sz w:val="20"/>
          <w:szCs w:val="20"/>
          <w:vertAlign w:val="superscript"/>
          <w:lang w:val="de-DE"/>
        </w:rPr>
        <w:t>rd</w:t>
      </w:r>
      <w:r w:rsidRPr="00174967">
        <w:rPr>
          <w:rFonts w:ascii="Arial" w:hAnsi="Arial" w:cs="Arial"/>
          <w:sz w:val="20"/>
          <w:szCs w:val="20"/>
          <w:lang w:val="de-DE"/>
        </w:rPr>
        <w:t xml:space="preserve"> </w:t>
      </w:r>
      <w:proofErr w:type="spellStart"/>
      <w:r w:rsidRPr="00174967">
        <w:rPr>
          <w:rFonts w:ascii="Arial" w:hAnsi="Arial" w:cs="Arial"/>
          <w:sz w:val="20"/>
          <w:szCs w:val="20"/>
          <w:lang w:val="de-DE"/>
        </w:rPr>
        <w:t>ed</w:t>
      </w:r>
      <w:proofErr w:type="spellEnd"/>
      <w:r w:rsidRPr="00174967">
        <w:rPr>
          <w:rFonts w:ascii="Arial" w:hAnsi="Arial" w:cs="Arial"/>
          <w:sz w:val="20"/>
          <w:szCs w:val="20"/>
          <w:lang w:val="de-DE"/>
        </w:rPr>
        <w:t xml:space="preserve">.). </w:t>
      </w:r>
      <w:r w:rsidRPr="00174967">
        <w:rPr>
          <w:rFonts w:ascii="Arial" w:hAnsi="Arial" w:cs="Arial"/>
          <w:sz w:val="20"/>
          <w:szCs w:val="20"/>
        </w:rPr>
        <w:t>New York: McGraw-Hill.</w:t>
      </w:r>
    </w:p>
    <w:p w14:paraId="4BC5B0B8"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Perrez</w:t>
      </w:r>
      <w:proofErr w:type="spellEnd"/>
      <w:r w:rsidRPr="002C27B4">
        <w:rPr>
          <w:rFonts w:ascii="Arial" w:hAnsi="Arial" w:cs="Arial"/>
          <w:sz w:val="20"/>
          <w:szCs w:val="20"/>
        </w:rPr>
        <w:t xml:space="preserve">, M., </w:t>
      </w:r>
      <w:proofErr w:type="spellStart"/>
      <w:r w:rsidRPr="002C27B4">
        <w:rPr>
          <w:rFonts w:ascii="Arial" w:hAnsi="Arial" w:cs="Arial"/>
          <w:sz w:val="20"/>
          <w:szCs w:val="20"/>
        </w:rPr>
        <w:t>Schoebi</w:t>
      </w:r>
      <w:proofErr w:type="spellEnd"/>
      <w:r w:rsidRPr="002C27B4">
        <w:rPr>
          <w:rFonts w:ascii="Arial" w:hAnsi="Arial" w:cs="Arial"/>
          <w:sz w:val="20"/>
          <w:szCs w:val="20"/>
        </w:rPr>
        <w:t>, D., &amp; Wilhelm, P. (2000). How to assess social regulation of stress and emotions in daily family life? A computer</w:t>
      </w:r>
      <w:r w:rsidRPr="002C27B4">
        <w:rPr>
          <w:rFonts w:ascii="Cambria Math" w:hAnsi="Cambria Math" w:cs="Cambria Math"/>
          <w:sz w:val="20"/>
          <w:szCs w:val="20"/>
        </w:rPr>
        <w:t>‐</w:t>
      </w:r>
      <w:r w:rsidRPr="002C27B4">
        <w:rPr>
          <w:rFonts w:ascii="Arial" w:hAnsi="Arial" w:cs="Arial"/>
          <w:sz w:val="20"/>
          <w:szCs w:val="20"/>
        </w:rPr>
        <w:t>assisted family self</w:t>
      </w:r>
      <w:r w:rsidRPr="002C27B4">
        <w:rPr>
          <w:rFonts w:ascii="Cambria Math" w:hAnsi="Cambria Math" w:cs="Cambria Math"/>
          <w:sz w:val="20"/>
          <w:szCs w:val="20"/>
        </w:rPr>
        <w:t>‐</w:t>
      </w:r>
      <w:r w:rsidRPr="002C27B4">
        <w:rPr>
          <w:rFonts w:ascii="Arial" w:hAnsi="Arial" w:cs="Arial"/>
          <w:sz w:val="20"/>
          <w:szCs w:val="20"/>
        </w:rPr>
        <w:t>monitoring system (FASEM</w:t>
      </w:r>
      <w:r w:rsidRPr="002C27B4">
        <w:rPr>
          <w:rFonts w:ascii="Cambria Math" w:hAnsi="Cambria Math" w:cs="Cambria Math"/>
          <w:sz w:val="20"/>
          <w:szCs w:val="20"/>
        </w:rPr>
        <w:t>‐</w:t>
      </w:r>
      <w:r w:rsidRPr="002C27B4">
        <w:rPr>
          <w:rFonts w:ascii="Arial" w:hAnsi="Arial" w:cs="Arial"/>
          <w:sz w:val="20"/>
          <w:szCs w:val="20"/>
        </w:rPr>
        <w:t xml:space="preserve">C). </w:t>
      </w:r>
      <w:r w:rsidRPr="002C27B4">
        <w:rPr>
          <w:rFonts w:ascii="Arial" w:hAnsi="Arial" w:cs="Arial"/>
          <w:i/>
          <w:iCs/>
          <w:sz w:val="20"/>
          <w:szCs w:val="20"/>
        </w:rPr>
        <w:t>Clinical Psychology &amp; Psychotherapy: An International Journal of Theory &amp; Practice, 7</w:t>
      </w:r>
      <w:r w:rsidRPr="002C27B4">
        <w:rPr>
          <w:rFonts w:ascii="Arial" w:hAnsi="Arial" w:cs="Arial"/>
          <w:sz w:val="20"/>
          <w:szCs w:val="20"/>
        </w:rPr>
        <w:t>, 326–339.</w:t>
      </w:r>
    </w:p>
    <w:p w14:paraId="381FAD1A" w14:textId="2A337D80" w:rsidR="002C27B4" w:rsidRPr="002C27B4" w:rsidRDefault="002C27B4" w:rsidP="002C27B4">
      <w:pPr>
        <w:ind w:left="720" w:hanging="720"/>
        <w:rPr>
          <w:rFonts w:ascii="Arial" w:hAnsi="Arial" w:cs="Arial"/>
          <w:sz w:val="20"/>
          <w:szCs w:val="20"/>
          <w:lang w:val="de-DE"/>
        </w:rPr>
      </w:pPr>
      <w:r w:rsidRPr="002C27B4">
        <w:rPr>
          <w:rFonts w:ascii="Arial" w:hAnsi="Arial" w:cs="Arial"/>
          <w:sz w:val="20"/>
          <w:szCs w:val="20"/>
        </w:rPr>
        <w:t xml:space="preserve">Powell, D. J., McMinn, D., &amp; Allan, J. L. (2017). Does real time variability in inhibitory control drive snacking behavior? </w:t>
      </w:r>
      <w:r w:rsidRPr="002C27B4">
        <w:rPr>
          <w:rFonts w:ascii="Arial" w:hAnsi="Arial" w:cs="Arial"/>
          <w:sz w:val="20"/>
          <w:szCs w:val="20"/>
          <w:lang w:val="de-DE"/>
        </w:rPr>
        <w:t xml:space="preserve">An intensive longitudinal </w:t>
      </w:r>
      <w:proofErr w:type="spellStart"/>
      <w:r w:rsidRPr="002C27B4">
        <w:rPr>
          <w:rFonts w:ascii="Arial" w:hAnsi="Arial" w:cs="Arial"/>
          <w:sz w:val="20"/>
          <w:szCs w:val="20"/>
          <w:lang w:val="de-DE"/>
        </w:rPr>
        <w:t>study</w:t>
      </w:r>
      <w:proofErr w:type="spellEnd"/>
      <w:r w:rsidRPr="002C27B4">
        <w:rPr>
          <w:rFonts w:ascii="Arial" w:hAnsi="Arial" w:cs="Arial"/>
          <w:sz w:val="20"/>
          <w:szCs w:val="20"/>
          <w:lang w:val="de-DE"/>
        </w:rPr>
        <w:t xml:space="preserve">. </w:t>
      </w:r>
      <w:proofErr w:type="spellStart"/>
      <w:r w:rsidRPr="002C27B4">
        <w:rPr>
          <w:rFonts w:ascii="Arial" w:hAnsi="Arial" w:cs="Arial"/>
          <w:i/>
          <w:iCs/>
          <w:sz w:val="20"/>
          <w:szCs w:val="20"/>
          <w:lang w:val="de-DE"/>
        </w:rPr>
        <w:t>Health</w:t>
      </w:r>
      <w:proofErr w:type="spellEnd"/>
      <w:r w:rsidRPr="002C27B4">
        <w:rPr>
          <w:rFonts w:ascii="Arial" w:hAnsi="Arial" w:cs="Arial"/>
          <w:i/>
          <w:iCs/>
          <w:sz w:val="20"/>
          <w:szCs w:val="20"/>
          <w:lang w:val="de-DE"/>
        </w:rPr>
        <w:t xml:space="preserve"> </w:t>
      </w:r>
      <w:proofErr w:type="spellStart"/>
      <w:r w:rsidRPr="002C27B4">
        <w:rPr>
          <w:rFonts w:ascii="Arial" w:hAnsi="Arial" w:cs="Arial"/>
          <w:i/>
          <w:iCs/>
          <w:sz w:val="20"/>
          <w:szCs w:val="20"/>
          <w:lang w:val="de-DE"/>
        </w:rPr>
        <w:t>Psychology</w:t>
      </w:r>
      <w:proofErr w:type="spellEnd"/>
      <w:r w:rsidRPr="002C27B4">
        <w:rPr>
          <w:rFonts w:ascii="Arial" w:hAnsi="Arial" w:cs="Arial"/>
          <w:sz w:val="20"/>
          <w:szCs w:val="20"/>
          <w:lang w:val="de-DE"/>
        </w:rPr>
        <w:t xml:space="preserve">, </w:t>
      </w:r>
      <w:r w:rsidRPr="002C27B4">
        <w:rPr>
          <w:rFonts w:ascii="Arial" w:hAnsi="Arial" w:cs="Arial"/>
          <w:i/>
          <w:iCs/>
          <w:sz w:val="20"/>
          <w:szCs w:val="20"/>
          <w:lang w:val="de-DE"/>
        </w:rPr>
        <w:t>36</w:t>
      </w:r>
      <w:r w:rsidRPr="002C27B4">
        <w:rPr>
          <w:rFonts w:ascii="Arial" w:hAnsi="Arial" w:cs="Arial"/>
          <w:sz w:val="20"/>
          <w:szCs w:val="20"/>
          <w:lang w:val="de-DE"/>
        </w:rPr>
        <w:t>, 356–365.</w:t>
      </w:r>
    </w:p>
    <w:p w14:paraId="32409DD5"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lang w:val="de-DE"/>
        </w:rPr>
        <w:t xml:space="preserve">Reichert, M., </w:t>
      </w:r>
      <w:proofErr w:type="spellStart"/>
      <w:r w:rsidRPr="002C27B4">
        <w:rPr>
          <w:rFonts w:ascii="Arial" w:hAnsi="Arial" w:cs="Arial"/>
          <w:sz w:val="20"/>
          <w:szCs w:val="20"/>
          <w:lang w:val="de-DE"/>
        </w:rPr>
        <w:t>Gan</w:t>
      </w:r>
      <w:proofErr w:type="spellEnd"/>
      <w:r w:rsidRPr="002C27B4">
        <w:rPr>
          <w:rFonts w:ascii="Arial" w:hAnsi="Arial" w:cs="Arial"/>
          <w:sz w:val="20"/>
          <w:szCs w:val="20"/>
          <w:lang w:val="de-DE"/>
        </w:rPr>
        <w:t xml:space="preserve">, G., Renz, M., Braun, U., </w:t>
      </w:r>
      <w:proofErr w:type="spellStart"/>
      <w:r w:rsidRPr="002C27B4">
        <w:rPr>
          <w:rFonts w:ascii="Arial" w:hAnsi="Arial" w:cs="Arial"/>
          <w:sz w:val="20"/>
          <w:szCs w:val="20"/>
          <w:lang w:val="de-DE"/>
        </w:rPr>
        <w:t>Brüßler</w:t>
      </w:r>
      <w:proofErr w:type="spellEnd"/>
      <w:r w:rsidRPr="002C27B4">
        <w:rPr>
          <w:rFonts w:ascii="Arial" w:hAnsi="Arial" w:cs="Arial"/>
          <w:sz w:val="20"/>
          <w:szCs w:val="20"/>
          <w:lang w:val="de-DE"/>
        </w:rPr>
        <w:t xml:space="preserve">, S., Timm, I., ... &amp; Meyer-Lindenberg, A. (2021). </w:t>
      </w:r>
      <w:r w:rsidRPr="002C27B4">
        <w:rPr>
          <w:rFonts w:ascii="Arial" w:hAnsi="Arial" w:cs="Arial"/>
          <w:sz w:val="20"/>
          <w:szCs w:val="20"/>
        </w:rPr>
        <w:t>Ambulatory assessment for precision psychiatry: Foundations, current developments and future avenues. </w:t>
      </w:r>
      <w:r w:rsidRPr="002C27B4">
        <w:rPr>
          <w:rFonts w:ascii="Arial" w:hAnsi="Arial" w:cs="Arial"/>
          <w:i/>
          <w:iCs/>
          <w:sz w:val="20"/>
          <w:szCs w:val="20"/>
        </w:rPr>
        <w:t>Experimental Neurology</w:t>
      </w:r>
      <w:r w:rsidRPr="002C27B4">
        <w:rPr>
          <w:rFonts w:ascii="Arial" w:hAnsi="Arial" w:cs="Arial"/>
          <w:sz w:val="20"/>
          <w:szCs w:val="20"/>
        </w:rPr>
        <w:t>, </w:t>
      </w:r>
      <w:r w:rsidRPr="002C27B4">
        <w:rPr>
          <w:rFonts w:ascii="Arial" w:hAnsi="Arial" w:cs="Arial"/>
          <w:i/>
          <w:iCs/>
          <w:sz w:val="20"/>
          <w:szCs w:val="20"/>
        </w:rPr>
        <w:t>345</w:t>
      </w:r>
      <w:r w:rsidRPr="005F0EA7">
        <w:rPr>
          <w:rFonts w:ascii="Arial" w:hAnsi="Arial" w:cs="Arial"/>
          <w:sz w:val="20"/>
          <w:szCs w:val="20"/>
        </w:rPr>
        <w:t>, 113807.</w:t>
      </w:r>
    </w:p>
    <w:p w14:paraId="73F3B09E"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Rutledge, R. B., </w:t>
      </w:r>
      <w:proofErr w:type="spellStart"/>
      <w:r w:rsidRPr="002C27B4">
        <w:rPr>
          <w:rFonts w:ascii="Arial" w:hAnsi="Arial" w:cs="Arial"/>
          <w:sz w:val="20"/>
          <w:szCs w:val="20"/>
        </w:rPr>
        <w:t>Skandali</w:t>
      </w:r>
      <w:proofErr w:type="spellEnd"/>
      <w:r w:rsidRPr="002C27B4">
        <w:rPr>
          <w:rFonts w:ascii="Arial" w:hAnsi="Arial" w:cs="Arial"/>
          <w:sz w:val="20"/>
          <w:szCs w:val="20"/>
        </w:rPr>
        <w:t>, N., Dayan, P., &amp; Dolan, R. J. (2014). A computational and neural model of momentary subjective well-being. </w:t>
      </w:r>
      <w:r w:rsidRPr="002C27B4">
        <w:rPr>
          <w:rFonts w:ascii="Arial" w:hAnsi="Arial" w:cs="Arial"/>
          <w:i/>
          <w:iCs/>
          <w:sz w:val="20"/>
          <w:szCs w:val="20"/>
        </w:rPr>
        <w:t>Proceedings of the National Academy of Sciences</w:t>
      </w:r>
      <w:r w:rsidRPr="002C27B4">
        <w:rPr>
          <w:rFonts w:ascii="Arial" w:hAnsi="Arial" w:cs="Arial"/>
          <w:sz w:val="20"/>
          <w:szCs w:val="20"/>
        </w:rPr>
        <w:t>, </w:t>
      </w:r>
      <w:r w:rsidRPr="002C27B4">
        <w:rPr>
          <w:rFonts w:ascii="Arial" w:hAnsi="Arial" w:cs="Arial"/>
          <w:i/>
          <w:iCs/>
          <w:sz w:val="20"/>
          <w:szCs w:val="20"/>
        </w:rPr>
        <w:t>111</w:t>
      </w:r>
      <w:r w:rsidRPr="002C27B4">
        <w:rPr>
          <w:rFonts w:ascii="Arial" w:hAnsi="Arial" w:cs="Arial"/>
          <w:sz w:val="20"/>
          <w:szCs w:val="20"/>
        </w:rPr>
        <w:t>(33), 12252–12257.</w:t>
      </w:r>
    </w:p>
    <w:p w14:paraId="66CB9F19"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Savage, J. E., Jansen, P. R., Stringer, S., Watanabe, K., </w:t>
      </w:r>
      <w:proofErr w:type="spellStart"/>
      <w:r w:rsidRPr="002C27B4">
        <w:rPr>
          <w:rFonts w:ascii="Arial" w:hAnsi="Arial" w:cs="Arial"/>
          <w:sz w:val="20"/>
          <w:szCs w:val="20"/>
        </w:rPr>
        <w:t>Bryois</w:t>
      </w:r>
      <w:proofErr w:type="spellEnd"/>
      <w:r w:rsidRPr="002C27B4">
        <w:rPr>
          <w:rFonts w:ascii="Arial" w:hAnsi="Arial" w:cs="Arial"/>
          <w:sz w:val="20"/>
          <w:szCs w:val="20"/>
        </w:rPr>
        <w:t xml:space="preserve">, J., De Leeuw, C. A., ... &amp; </w:t>
      </w:r>
      <w:proofErr w:type="spellStart"/>
      <w:r w:rsidRPr="002C27B4">
        <w:rPr>
          <w:rFonts w:ascii="Arial" w:hAnsi="Arial" w:cs="Arial"/>
          <w:sz w:val="20"/>
          <w:szCs w:val="20"/>
        </w:rPr>
        <w:t>Posthuma</w:t>
      </w:r>
      <w:proofErr w:type="spellEnd"/>
      <w:r w:rsidRPr="002C27B4">
        <w:rPr>
          <w:rFonts w:ascii="Arial" w:hAnsi="Arial" w:cs="Arial"/>
          <w:sz w:val="20"/>
          <w:szCs w:val="20"/>
        </w:rPr>
        <w:t>, D. (2018). Genome-wide association meta-analysis in 269,867 individuals identifies new genetic and functional links to intelligence. </w:t>
      </w:r>
      <w:r w:rsidRPr="002C27B4">
        <w:rPr>
          <w:rFonts w:ascii="Arial" w:hAnsi="Arial" w:cs="Arial"/>
          <w:i/>
          <w:iCs/>
          <w:sz w:val="20"/>
          <w:szCs w:val="20"/>
        </w:rPr>
        <w:t>Nature Genetics</w:t>
      </w:r>
      <w:r w:rsidRPr="002C27B4">
        <w:rPr>
          <w:rFonts w:ascii="Arial" w:hAnsi="Arial" w:cs="Arial"/>
          <w:sz w:val="20"/>
          <w:szCs w:val="20"/>
        </w:rPr>
        <w:t>, 912-919.</w:t>
      </w:r>
    </w:p>
    <w:p w14:paraId="2CA36C1B"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Smittenaar, P., Rutledge, R. B., </w:t>
      </w:r>
      <w:proofErr w:type="spellStart"/>
      <w:r w:rsidRPr="002C27B4">
        <w:rPr>
          <w:rFonts w:ascii="Arial" w:hAnsi="Arial" w:cs="Arial"/>
          <w:sz w:val="20"/>
          <w:szCs w:val="20"/>
        </w:rPr>
        <w:t>Zeidman</w:t>
      </w:r>
      <w:proofErr w:type="spellEnd"/>
      <w:r w:rsidRPr="002C27B4">
        <w:rPr>
          <w:rFonts w:ascii="Arial" w:hAnsi="Arial" w:cs="Arial"/>
          <w:sz w:val="20"/>
          <w:szCs w:val="20"/>
        </w:rPr>
        <w:t>, P., Adams, R. A., Brown, H., Lewis, G., &amp; Dolan, R. J. (2015). Proactive and reactive response inhibition across the lifespan.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One</w:t>
      </w:r>
      <w:r w:rsidRPr="002C27B4">
        <w:rPr>
          <w:rFonts w:ascii="Arial" w:hAnsi="Arial" w:cs="Arial"/>
          <w:sz w:val="20"/>
          <w:szCs w:val="20"/>
        </w:rPr>
        <w:t>, </w:t>
      </w:r>
      <w:r w:rsidRPr="002C27B4">
        <w:rPr>
          <w:rFonts w:ascii="Arial" w:hAnsi="Arial" w:cs="Arial"/>
          <w:i/>
          <w:iCs/>
          <w:sz w:val="20"/>
          <w:szCs w:val="20"/>
        </w:rPr>
        <w:t>10</w:t>
      </w:r>
      <w:r w:rsidRPr="002C27B4">
        <w:rPr>
          <w:rFonts w:ascii="Arial" w:hAnsi="Arial" w:cs="Arial"/>
          <w:sz w:val="20"/>
          <w:szCs w:val="20"/>
        </w:rPr>
        <w:t>, e0140383.</w:t>
      </w:r>
    </w:p>
    <w:p w14:paraId="1477227A"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lastRenderedPageBreak/>
        <w:t xml:space="preserve">Spanagel R., Noori H. R., Heilig M. (2014). </w:t>
      </w:r>
      <w:r w:rsidRPr="002C27B4">
        <w:rPr>
          <w:rFonts w:ascii="Arial" w:hAnsi="Arial" w:cs="Arial"/>
          <w:sz w:val="20"/>
          <w:szCs w:val="20"/>
        </w:rPr>
        <w:t xml:space="preserve">Stress and alcohol interactions: Animal studies and clinical significance. </w:t>
      </w:r>
      <w:r w:rsidRPr="002C27B4">
        <w:rPr>
          <w:rFonts w:ascii="Arial" w:hAnsi="Arial" w:cs="Arial"/>
          <w:i/>
          <w:iCs/>
          <w:sz w:val="20"/>
          <w:szCs w:val="20"/>
        </w:rPr>
        <w:t>Trends in Neurosciences</w:t>
      </w:r>
      <w:r w:rsidRPr="002C27B4">
        <w:rPr>
          <w:rFonts w:ascii="Arial" w:hAnsi="Arial" w:cs="Arial"/>
          <w:sz w:val="20"/>
          <w:szCs w:val="20"/>
        </w:rPr>
        <w:t>,</w:t>
      </w:r>
      <w:r w:rsidRPr="002C27B4">
        <w:rPr>
          <w:rFonts w:ascii="Arial" w:hAnsi="Arial" w:cs="Arial"/>
          <w:i/>
          <w:iCs/>
          <w:sz w:val="20"/>
          <w:szCs w:val="20"/>
        </w:rPr>
        <w:t xml:space="preserve"> </w:t>
      </w:r>
      <w:r w:rsidRPr="002C27B4">
        <w:rPr>
          <w:rFonts w:ascii="Arial" w:hAnsi="Arial" w:cs="Arial"/>
          <w:sz w:val="20"/>
          <w:szCs w:val="20"/>
        </w:rPr>
        <w:t>37, 219–227.</w:t>
      </w:r>
    </w:p>
    <w:p w14:paraId="39724D8E"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Sobell</w:t>
      </w:r>
      <w:proofErr w:type="spellEnd"/>
      <w:r w:rsidRPr="002C27B4">
        <w:rPr>
          <w:rFonts w:ascii="Arial" w:hAnsi="Arial" w:cs="Arial"/>
          <w:sz w:val="20"/>
          <w:szCs w:val="20"/>
        </w:rPr>
        <w:t xml:space="preserve">, L. C., </w:t>
      </w:r>
      <w:proofErr w:type="spellStart"/>
      <w:r w:rsidRPr="002C27B4">
        <w:rPr>
          <w:rFonts w:ascii="Arial" w:hAnsi="Arial" w:cs="Arial"/>
          <w:sz w:val="20"/>
          <w:szCs w:val="20"/>
        </w:rPr>
        <w:t>Ellingstad</w:t>
      </w:r>
      <w:proofErr w:type="spellEnd"/>
      <w:r w:rsidRPr="002C27B4">
        <w:rPr>
          <w:rFonts w:ascii="Arial" w:hAnsi="Arial" w:cs="Arial"/>
          <w:sz w:val="20"/>
          <w:szCs w:val="20"/>
        </w:rPr>
        <w:t xml:space="preserve">, T. P., &amp; </w:t>
      </w:r>
      <w:proofErr w:type="spellStart"/>
      <w:r w:rsidRPr="002C27B4">
        <w:rPr>
          <w:rFonts w:ascii="Arial" w:hAnsi="Arial" w:cs="Arial"/>
          <w:sz w:val="20"/>
          <w:szCs w:val="20"/>
        </w:rPr>
        <w:t>Sobell</w:t>
      </w:r>
      <w:proofErr w:type="spellEnd"/>
      <w:r w:rsidRPr="002C27B4">
        <w:rPr>
          <w:rFonts w:ascii="Arial" w:hAnsi="Arial" w:cs="Arial"/>
          <w:sz w:val="20"/>
          <w:szCs w:val="20"/>
        </w:rPr>
        <w:t xml:space="preserve">, M. B. (2000). Natural recovery from alcohol and drug problems: Methodological review of the research with suggestions for future directions. </w:t>
      </w:r>
      <w:r w:rsidRPr="002C27B4">
        <w:rPr>
          <w:rFonts w:ascii="Arial" w:hAnsi="Arial" w:cs="Arial"/>
          <w:i/>
          <w:iCs/>
          <w:sz w:val="20"/>
          <w:szCs w:val="20"/>
        </w:rPr>
        <w:t>Addiction, 95</w:t>
      </w:r>
      <w:r w:rsidRPr="002C27B4">
        <w:rPr>
          <w:rFonts w:ascii="Arial" w:hAnsi="Arial" w:cs="Arial"/>
          <w:sz w:val="20"/>
          <w:szCs w:val="20"/>
        </w:rPr>
        <w:t>, 749–764.</w:t>
      </w:r>
    </w:p>
    <w:p w14:paraId="71161301"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Stavro</w:t>
      </w:r>
      <w:proofErr w:type="spellEnd"/>
      <w:r w:rsidRPr="002C27B4">
        <w:rPr>
          <w:rFonts w:ascii="Arial" w:hAnsi="Arial" w:cs="Arial"/>
          <w:sz w:val="20"/>
          <w:szCs w:val="20"/>
        </w:rPr>
        <w:t>, K., Pelletier, J., &amp; Potvin, S. (2013). Widespread and sustained cognitive deficits in alcoholism: a meta</w:t>
      </w:r>
      <w:r w:rsidRPr="002C27B4">
        <w:rPr>
          <w:rFonts w:ascii="Cambria Math" w:hAnsi="Cambria Math" w:cs="Cambria Math"/>
          <w:sz w:val="20"/>
          <w:szCs w:val="20"/>
        </w:rPr>
        <w:t>‐</w:t>
      </w:r>
      <w:r w:rsidRPr="002C27B4">
        <w:rPr>
          <w:rFonts w:ascii="Arial" w:hAnsi="Arial" w:cs="Arial"/>
          <w:sz w:val="20"/>
          <w:szCs w:val="20"/>
        </w:rPr>
        <w:t xml:space="preserve">analysis. </w:t>
      </w:r>
      <w:r w:rsidRPr="002C27B4">
        <w:rPr>
          <w:rFonts w:ascii="Arial" w:hAnsi="Arial" w:cs="Arial"/>
          <w:i/>
          <w:iCs/>
          <w:sz w:val="20"/>
          <w:szCs w:val="20"/>
        </w:rPr>
        <w:t>Addiction Biology, 18</w:t>
      </w:r>
      <w:r w:rsidRPr="002C27B4">
        <w:rPr>
          <w:rFonts w:ascii="Arial" w:hAnsi="Arial" w:cs="Arial"/>
          <w:sz w:val="20"/>
          <w:szCs w:val="20"/>
        </w:rPr>
        <w:t>, 203–213.</w:t>
      </w:r>
    </w:p>
    <w:p w14:paraId="76E40612"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 xml:space="preserve">Verbruggen, F., Aron, A. R., Band, G. P., </w:t>
      </w:r>
      <w:proofErr w:type="spellStart"/>
      <w:r w:rsidRPr="002C27B4">
        <w:rPr>
          <w:rFonts w:ascii="Arial" w:hAnsi="Arial" w:cs="Arial"/>
          <w:sz w:val="20"/>
          <w:szCs w:val="20"/>
        </w:rPr>
        <w:t>Beste</w:t>
      </w:r>
      <w:proofErr w:type="spellEnd"/>
      <w:r w:rsidRPr="002C27B4">
        <w:rPr>
          <w:rFonts w:ascii="Arial" w:hAnsi="Arial" w:cs="Arial"/>
          <w:sz w:val="20"/>
          <w:szCs w:val="20"/>
        </w:rPr>
        <w:t xml:space="preserve">, C., Bissett, P. G., Brockett, A. T., ... &amp; </w:t>
      </w:r>
      <w:proofErr w:type="spellStart"/>
      <w:r w:rsidRPr="002C27B4">
        <w:rPr>
          <w:rFonts w:ascii="Arial" w:hAnsi="Arial" w:cs="Arial"/>
          <w:sz w:val="20"/>
          <w:szCs w:val="20"/>
        </w:rPr>
        <w:t>Boehler</w:t>
      </w:r>
      <w:proofErr w:type="spellEnd"/>
      <w:r w:rsidRPr="002C27B4">
        <w:rPr>
          <w:rFonts w:ascii="Arial" w:hAnsi="Arial" w:cs="Arial"/>
          <w:sz w:val="20"/>
          <w:szCs w:val="20"/>
        </w:rPr>
        <w:t>, C. N. (2019). A consensus guide to capturing the ability to inhibit actions and impulsive behaviors in the stop-signal task. </w:t>
      </w:r>
      <w:proofErr w:type="spellStart"/>
      <w:r w:rsidRPr="005F0EA7">
        <w:rPr>
          <w:rFonts w:ascii="Arial" w:hAnsi="Arial" w:cs="Arial"/>
          <w:i/>
          <w:iCs/>
          <w:sz w:val="20"/>
          <w:szCs w:val="20"/>
        </w:rPr>
        <w:t>e</w:t>
      </w:r>
      <w:r w:rsidRPr="002C27B4">
        <w:rPr>
          <w:rFonts w:ascii="Arial" w:hAnsi="Arial" w:cs="Arial"/>
          <w:i/>
          <w:iCs/>
          <w:sz w:val="20"/>
          <w:szCs w:val="20"/>
        </w:rPr>
        <w:t>LIFE</w:t>
      </w:r>
      <w:proofErr w:type="spellEnd"/>
      <w:r w:rsidRPr="002C27B4">
        <w:rPr>
          <w:rFonts w:ascii="Arial" w:hAnsi="Arial" w:cs="Arial"/>
          <w:sz w:val="20"/>
          <w:szCs w:val="20"/>
        </w:rPr>
        <w:t>, </w:t>
      </w:r>
      <w:r w:rsidRPr="002C27B4">
        <w:rPr>
          <w:rFonts w:ascii="Arial" w:hAnsi="Arial" w:cs="Arial"/>
          <w:i/>
          <w:iCs/>
          <w:sz w:val="20"/>
          <w:szCs w:val="20"/>
        </w:rPr>
        <w:t>8</w:t>
      </w:r>
      <w:r w:rsidRPr="005F0EA7">
        <w:rPr>
          <w:rFonts w:ascii="Arial" w:hAnsi="Arial" w:cs="Arial"/>
          <w:sz w:val="20"/>
          <w:szCs w:val="20"/>
        </w:rPr>
        <w:t>, e46323.</w:t>
      </w:r>
    </w:p>
    <w:p w14:paraId="24C9D25B"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World Health Organization (2019). </w:t>
      </w:r>
      <w:r w:rsidRPr="002C27B4">
        <w:rPr>
          <w:rFonts w:ascii="Arial" w:hAnsi="Arial" w:cs="Arial"/>
          <w:i/>
          <w:iCs/>
          <w:sz w:val="20"/>
          <w:szCs w:val="20"/>
        </w:rPr>
        <w:t>Global Status Report on Alcohol and Health 2018</w:t>
      </w:r>
      <w:r w:rsidRPr="002C27B4">
        <w:rPr>
          <w:rFonts w:ascii="Arial" w:hAnsi="Arial" w:cs="Arial"/>
          <w:sz w:val="20"/>
          <w:szCs w:val="20"/>
        </w:rPr>
        <w:t>. World Health Organization.</w:t>
      </w:r>
    </w:p>
    <w:p w14:paraId="5E522782" w14:textId="77777777" w:rsidR="00E6133D" w:rsidRPr="00980C22" w:rsidRDefault="00E6133D" w:rsidP="005F0EA7">
      <w:pPr>
        <w:pBdr>
          <w:top w:val="nil"/>
          <w:left w:val="nil"/>
          <w:bottom w:val="nil"/>
          <w:right w:val="nil"/>
          <w:between w:val="nil"/>
        </w:pBdr>
        <w:contextualSpacing/>
        <w:rPr>
          <w:rFonts w:ascii="Arial" w:hAnsi="Arial" w:cs="Arial"/>
          <w:color w:val="000000"/>
          <w:sz w:val="20"/>
          <w:szCs w:val="20"/>
        </w:rPr>
      </w:pPr>
    </w:p>
    <w:p w14:paraId="0072F1CA" w14:textId="366EECD7" w:rsidR="00215D04" w:rsidRDefault="00215D04">
      <w:pPr>
        <w:rPr>
          <w:rFonts w:ascii="Arial" w:hAnsi="Arial" w:cs="Arial"/>
          <w:color w:val="000000"/>
          <w:sz w:val="20"/>
          <w:szCs w:val="20"/>
        </w:rPr>
      </w:pPr>
      <w:r>
        <w:rPr>
          <w:rFonts w:ascii="Arial" w:hAnsi="Arial" w:cs="Arial"/>
          <w:color w:val="000000"/>
          <w:sz w:val="20"/>
          <w:szCs w:val="20"/>
        </w:rPr>
        <w:br w:type="page"/>
      </w:r>
    </w:p>
    <w:p w14:paraId="5D1CD93E" w14:textId="6489E1C5" w:rsid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 xml:space="preserve">Figures and </w:t>
      </w:r>
      <w:commentRangeStart w:id="362"/>
      <w:commentRangeStart w:id="363"/>
      <w:r>
        <w:rPr>
          <w:rFonts w:ascii="Arial" w:hAnsi="Arial" w:cs="Arial"/>
          <w:b/>
          <w:color w:val="000000"/>
          <w:sz w:val="20"/>
          <w:szCs w:val="20"/>
        </w:rPr>
        <w:t>Tables</w:t>
      </w:r>
      <w:commentRangeEnd w:id="362"/>
      <w:r w:rsidR="00CB4910">
        <w:rPr>
          <w:rStyle w:val="CommentReference"/>
          <w:rFonts w:ascii="Times New Roman" w:eastAsia="Times New Roman" w:hAnsi="Times New Roman" w:cs="Times New Roman"/>
        </w:rPr>
        <w:commentReference w:id="362"/>
      </w:r>
      <w:commentRangeEnd w:id="363"/>
      <w:r w:rsidR="00B2639F">
        <w:rPr>
          <w:rStyle w:val="CommentReference"/>
          <w:rFonts w:ascii="Times New Roman" w:eastAsia="Times New Roman" w:hAnsi="Times New Roman" w:cs="Times New Roman"/>
        </w:rPr>
        <w:commentReference w:id="363"/>
      </w:r>
    </w:p>
    <w:p w14:paraId="18A73356" w14:textId="4225949E" w:rsidR="00215D04" w:rsidRDefault="00215D04"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p>
    <w:p w14:paraId="36C340F9" w14:textId="4C7AB28C" w:rsidR="00901938" w:rsidRPr="00980C22" w:rsidRDefault="00901938"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i/>
          <w:iCs/>
          <w:noProof/>
          <w:lang w:eastAsia="de-DE"/>
        </w:rPr>
        <w:drawing>
          <wp:inline distT="0" distB="0" distL="0" distR="0" wp14:anchorId="1A207BA1" wp14:editId="04B3FD1E">
            <wp:extent cx="5486400" cy="2739537"/>
            <wp:effectExtent l="0" t="0" r="0" b="38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39537"/>
                    </a:xfrm>
                    <a:prstGeom prst="rect">
                      <a:avLst/>
                    </a:prstGeom>
                  </pic:spPr>
                </pic:pic>
              </a:graphicData>
            </a:graphic>
          </wp:inline>
        </w:drawing>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D3BAD94" w14:textId="6BD43F7F" w:rsidR="00980C22" w:rsidRDefault="00E6133D" w:rsidP="00215D04">
      <w:pPr>
        <w:keepNext/>
        <w:pBdr>
          <w:top w:val="nil"/>
          <w:left w:val="nil"/>
          <w:bottom w:val="nil"/>
          <w:right w:val="nil"/>
          <w:between w:val="nil"/>
        </w:pBdr>
        <w:spacing w:before="240" w:after="60"/>
        <w:contextualSpacing/>
        <w:rPr>
          <w:ins w:id="364" w:author="Microsoft Office User" w:date="2022-03-14T08:23:00Z"/>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215D04" w:rsidRPr="00215D04">
        <w:rPr>
          <w:rFonts w:ascii="Arial" w:hAnsi="Arial" w:cs="Arial"/>
          <w:color w:val="000000"/>
          <w:sz w:val="20"/>
          <w:szCs w:val="20"/>
        </w:rPr>
        <w:t xml:space="preserve">Illustration of study timeline and smartphone-based tasks from a customized version of the Great Brain Experiment (GBE) app used in this study. All tasks were translated to German. Panel A shows the stop signal task, Panel B the working memory task, Panel C the </w:t>
      </w:r>
      <w:proofErr w:type="gramStart"/>
      <w:r w:rsidR="00215D04" w:rsidRPr="00215D04">
        <w:rPr>
          <w:rFonts w:ascii="Arial" w:hAnsi="Arial" w:cs="Arial"/>
          <w:color w:val="000000"/>
          <w:sz w:val="20"/>
          <w:szCs w:val="20"/>
        </w:rPr>
        <w:t>risk taking</w:t>
      </w:r>
      <w:proofErr w:type="gramEnd"/>
      <w:r w:rsidR="00215D04" w:rsidRPr="00215D04">
        <w:rPr>
          <w:rFonts w:ascii="Arial" w:hAnsi="Arial" w:cs="Arial"/>
          <w:color w:val="000000"/>
          <w:sz w:val="20"/>
          <w:szCs w:val="20"/>
        </w:rPr>
        <w:t xml:space="preserve"> task, Panel D shows the information sampling task, Panel E the EMA drinking questions, and Panel </w:t>
      </w:r>
      <w:proofErr w:type="spellStart"/>
      <w:r w:rsidR="00215D04" w:rsidRPr="00215D04">
        <w:rPr>
          <w:rFonts w:ascii="Arial" w:hAnsi="Arial" w:cs="Arial"/>
          <w:color w:val="000000"/>
          <w:sz w:val="20"/>
          <w:szCs w:val="20"/>
        </w:rPr>
        <w:t>F</w:t>
      </w:r>
      <w:proofErr w:type="spellEnd"/>
      <w:r w:rsidR="00215D04" w:rsidRPr="00215D04">
        <w:rPr>
          <w:rFonts w:ascii="Arial" w:hAnsi="Arial" w:cs="Arial"/>
          <w:color w:val="000000"/>
          <w:sz w:val="20"/>
          <w:szCs w:val="20"/>
        </w:rPr>
        <w:t xml:space="preserve"> the study timeline</w:t>
      </w:r>
      <w:ins w:id="365" w:author="Microsoft Office User" w:date="2022-03-14T08:23:00Z">
        <w:r w:rsidR="00B2639F">
          <w:rPr>
            <w:rFonts w:ascii="Arial" w:hAnsi="Arial" w:cs="Arial"/>
            <w:color w:val="000000"/>
            <w:sz w:val="20"/>
            <w:szCs w:val="20"/>
          </w:rPr>
          <w:t xml:space="preserve"> </w:t>
        </w:r>
      </w:ins>
    </w:p>
    <w:p w14:paraId="4894DFBA" w14:textId="77777777" w:rsidR="00B2639F" w:rsidRPr="00F649EE" w:rsidRDefault="00B2639F" w:rsidP="00215D04">
      <w:pPr>
        <w:keepNext/>
        <w:pBdr>
          <w:top w:val="nil"/>
          <w:left w:val="nil"/>
          <w:bottom w:val="nil"/>
          <w:right w:val="nil"/>
          <w:between w:val="nil"/>
        </w:pBdr>
        <w:spacing w:before="240" w:after="60"/>
        <w:contextualSpacing/>
        <w:rPr>
          <w:rFonts w:ascii="Arial" w:hAnsi="Arial" w:cs="Arial"/>
          <w:color w:val="000000"/>
          <w:sz w:val="20"/>
          <w:szCs w:val="20"/>
        </w:rPr>
      </w:pPr>
    </w:p>
    <w:p w14:paraId="0224AD56" w14:textId="79EAC8D6" w:rsidR="00901938" w:rsidRDefault="00901938">
      <w:pPr>
        <w:rPr>
          <w:rFonts w:ascii="Arial" w:hAnsi="Arial" w:cs="Arial"/>
          <w:color w:val="000000"/>
          <w:sz w:val="20"/>
          <w:szCs w:val="20"/>
        </w:rPr>
      </w:pPr>
      <w:r>
        <w:rPr>
          <w:rFonts w:ascii="Arial" w:hAnsi="Arial" w:cs="Arial"/>
          <w:color w:val="000000"/>
          <w:sz w:val="20"/>
          <w:szCs w:val="20"/>
        </w:rPr>
        <w:br w:type="page"/>
      </w:r>
    </w:p>
    <w:p w14:paraId="3F27AE42" w14:textId="76D10BBA" w:rsidR="00E6133D" w:rsidRDefault="00E6133D" w:rsidP="00E6133D">
      <w:pPr>
        <w:pBdr>
          <w:top w:val="nil"/>
          <w:left w:val="nil"/>
          <w:bottom w:val="nil"/>
          <w:right w:val="nil"/>
          <w:between w:val="nil"/>
        </w:pBdr>
        <w:contextualSpacing/>
        <w:rPr>
          <w:rFonts w:ascii="Arial" w:hAnsi="Arial" w:cs="Arial"/>
          <w:color w:val="000000"/>
          <w:sz w:val="20"/>
          <w:szCs w:val="20"/>
        </w:rPr>
      </w:pPr>
    </w:p>
    <w:p w14:paraId="4CBBCD77" w14:textId="00CF7A3D" w:rsidR="00901938" w:rsidRDefault="00901938" w:rsidP="00E6133D">
      <w:pPr>
        <w:pBdr>
          <w:top w:val="nil"/>
          <w:left w:val="nil"/>
          <w:bottom w:val="nil"/>
          <w:right w:val="nil"/>
          <w:between w:val="nil"/>
        </w:pBdr>
        <w:contextualSpacing/>
        <w:rPr>
          <w:rFonts w:ascii="Arial" w:hAnsi="Arial" w:cs="Arial"/>
          <w:color w:val="000000"/>
          <w:sz w:val="20"/>
          <w:szCs w:val="20"/>
        </w:rPr>
      </w:pPr>
      <w:r>
        <w:rPr>
          <w:b/>
          <w:bCs/>
          <w:noProof/>
          <w:lang w:eastAsia="de-DE"/>
        </w:rPr>
        <w:drawing>
          <wp:inline distT="0" distB="0" distL="0" distR="0" wp14:anchorId="329115C8" wp14:editId="02FD662A">
            <wp:extent cx="5107627" cy="3932196"/>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5107627" cy="3932196"/>
                    </a:xfrm>
                    <a:prstGeom prst="rect">
                      <a:avLst/>
                    </a:prstGeom>
                  </pic:spPr>
                </pic:pic>
              </a:graphicData>
            </a:graphic>
          </wp:inline>
        </w:drawing>
      </w: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1287F6B0" w14:textId="745596C5"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commentRangeStart w:id="366"/>
      <w:r w:rsidRPr="00F649EE">
        <w:rPr>
          <w:rFonts w:ascii="Arial" w:hAnsi="Arial" w:cs="Arial"/>
          <w:b/>
          <w:color w:val="000000"/>
          <w:sz w:val="20"/>
          <w:szCs w:val="20"/>
        </w:rPr>
        <w:t>Fig</w:t>
      </w:r>
      <w:r w:rsidR="00980C22">
        <w:rPr>
          <w:rFonts w:ascii="Arial" w:hAnsi="Arial" w:cs="Arial"/>
          <w:b/>
          <w:color w:val="000000"/>
          <w:sz w:val="20"/>
          <w:szCs w:val="20"/>
        </w:rPr>
        <w:t>ure</w:t>
      </w:r>
      <w:commentRangeEnd w:id="366"/>
      <w:r w:rsidR="00B2639F">
        <w:rPr>
          <w:rStyle w:val="CommentReference"/>
          <w:rFonts w:ascii="Times New Roman" w:eastAsia="Times New Roman" w:hAnsi="Times New Roman" w:cs="Times New Roman"/>
        </w:rPr>
        <w:commentReference w:id="366"/>
      </w:r>
      <w:r w:rsidRPr="00F649EE">
        <w:rPr>
          <w:rFonts w:ascii="Arial" w:hAnsi="Arial" w:cs="Arial"/>
          <w:b/>
          <w:color w:val="000000"/>
          <w:sz w:val="20"/>
          <w:szCs w:val="20"/>
        </w:rPr>
        <w:t xml:space="preserve"> 2. </w:t>
      </w:r>
      <w:r w:rsidR="00901938" w:rsidRPr="00901938">
        <w:rPr>
          <w:rFonts w:ascii="Arial" w:hAnsi="Arial" w:cs="Arial"/>
          <w:color w:val="000000"/>
          <w:sz w:val="20"/>
          <w:szCs w:val="20"/>
        </w:rPr>
        <w:t>Test-retest reliabilities (ICC1s) for the four tasks split by score calculation approach (blue: aggregation; red: prediction).</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00E2C86D" w14:textId="14790EF9" w:rsidR="00901938" w:rsidRDefault="00901938">
      <w:pPr>
        <w:rPr>
          <w:rFonts w:ascii="Arial" w:hAnsi="Arial" w:cs="Arial"/>
          <w:color w:val="000000"/>
          <w:sz w:val="20"/>
          <w:szCs w:val="20"/>
        </w:rPr>
      </w:pPr>
      <w:r>
        <w:rPr>
          <w:rFonts w:ascii="Arial" w:hAnsi="Arial" w:cs="Arial"/>
          <w:color w:val="000000"/>
          <w:sz w:val="20"/>
          <w:szCs w:val="20"/>
        </w:rPr>
        <w:br w:type="page"/>
      </w:r>
    </w:p>
    <w:p w14:paraId="6554CD82" w14:textId="7DB6C73B" w:rsidR="00901938" w:rsidRDefault="00901938" w:rsidP="00901938">
      <w:pPr>
        <w:pBdr>
          <w:top w:val="nil"/>
          <w:left w:val="nil"/>
          <w:bottom w:val="nil"/>
          <w:right w:val="nil"/>
          <w:between w:val="nil"/>
        </w:pBdr>
        <w:contextualSpacing/>
        <w:rPr>
          <w:rFonts w:ascii="Arial" w:hAnsi="Arial" w:cs="Arial"/>
          <w:color w:val="000000"/>
          <w:sz w:val="20"/>
          <w:szCs w:val="20"/>
        </w:rPr>
      </w:pPr>
    </w:p>
    <w:p w14:paraId="015CEAFE" w14:textId="77777777" w:rsidR="00901938" w:rsidRPr="00F649EE" w:rsidRDefault="00901938" w:rsidP="00901938">
      <w:pPr>
        <w:pBdr>
          <w:top w:val="nil"/>
          <w:left w:val="nil"/>
          <w:bottom w:val="nil"/>
          <w:right w:val="nil"/>
          <w:between w:val="nil"/>
        </w:pBdr>
        <w:contextualSpacing/>
        <w:rPr>
          <w:rFonts w:ascii="Arial" w:hAnsi="Arial" w:cs="Arial"/>
          <w:color w:val="000000"/>
          <w:sz w:val="20"/>
          <w:szCs w:val="20"/>
        </w:rPr>
      </w:pPr>
    </w:p>
    <w:p w14:paraId="64AFC1ED" w14:textId="64EDD9F9" w:rsidR="00901938" w:rsidRPr="00F649EE" w:rsidRDefault="00901938" w:rsidP="00901938">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3</w:t>
      </w:r>
      <w:r w:rsidRPr="00F649EE">
        <w:rPr>
          <w:rFonts w:ascii="Arial" w:hAnsi="Arial" w:cs="Arial"/>
          <w:b/>
          <w:color w:val="000000"/>
          <w:sz w:val="20"/>
          <w:szCs w:val="20"/>
        </w:rPr>
        <w:t xml:space="preserve">. </w:t>
      </w:r>
      <w:r>
        <w:rPr>
          <w:rFonts w:ascii="Arial" w:hAnsi="Arial" w:cs="Arial"/>
          <w:color w:val="000000"/>
          <w:sz w:val="20"/>
          <w:szCs w:val="20"/>
        </w:rPr>
        <w:t xml:space="preserve">Factor loadings and </w:t>
      </w:r>
      <w:commentRangeStart w:id="367"/>
      <w:r>
        <w:rPr>
          <w:rFonts w:ascii="Arial" w:hAnsi="Arial" w:cs="Arial"/>
          <w:color w:val="000000"/>
          <w:sz w:val="20"/>
          <w:szCs w:val="20"/>
        </w:rPr>
        <w:t>cluster</w:t>
      </w:r>
      <w:r w:rsidR="00240C28">
        <w:rPr>
          <w:rFonts w:ascii="Arial" w:hAnsi="Arial" w:cs="Arial"/>
          <w:color w:val="000000"/>
          <w:sz w:val="20"/>
          <w:szCs w:val="20"/>
        </w:rPr>
        <w:t>s</w:t>
      </w:r>
      <w:commentRangeEnd w:id="367"/>
      <w:r w:rsidR="005F0EA7">
        <w:rPr>
          <w:rStyle w:val="CommentReference"/>
          <w:rFonts w:ascii="Times New Roman" w:eastAsia="Times New Roman" w:hAnsi="Times New Roman" w:cs="Times New Roman"/>
        </w:rPr>
        <w:commentReference w:id="367"/>
      </w:r>
    </w:p>
    <w:p w14:paraId="034024A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666A4F30" w:rsidR="00901938" w:rsidRDefault="00901938">
      <w:pPr>
        <w:rPr>
          <w:rFonts w:ascii="Arial" w:hAnsi="Arial" w:cs="Arial"/>
          <w:color w:val="000000"/>
          <w:sz w:val="20"/>
          <w:szCs w:val="20"/>
        </w:rPr>
      </w:pPr>
      <w:r>
        <w:rPr>
          <w:rFonts w:ascii="Arial" w:hAnsi="Arial" w:cs="Arial"/>
          <w:color w:val="000000"/>
          <w:sz w:val="20"/>
          <w:szCs w:val="20"/>
        </w:rPr>
        <w:br w:type="page"/>
      </w:r>
    </w:p>
    <w:p w14:paraId="176CD701" w14:textId="3F27CA1D" w:rsidR="00E6133D" w:rsidRPr="00F649EE" w:rsidDel="00EF69C0" w:rsidRDefault="00E6133D" w:rsidP="00E6133D">
      <w:pPr>
        <w:pBdr>
          <w:top w:val="nil"/>
          <w:left w:val="nil"/>
          <w:bottom w:val="nil"/>
          <w:right w:val="nil"/>
          <w:between w:val="nil"/>
        </w:pBdr>
        <w:contextualSpacing/>
        <w:rPr>
          <w:del w:id="368" w:author="Microsoft Office User" w:date="2022-03-14T08:26:00Z"/>
          <w:rFonts w:ascii="Arial" w:hAnsi="Arial" w:cs="Arial"/>
          <w:color w:val="000000"/>
          <w:sz w:val="20"/>
          <w:szCs w:val="20"/>
        </w:rPr>
      </w:pPr>
    </w:p>
    <w:p w14:paraId="1A4EE7DA" w14:textId="7B0692A3" w:rsidR="001D54FA" w:rsidRPr="001D54FA" w:rsidRDefault="00E6133D" w:rsidP="001D54FA">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 xml:space="preserve">Table 1. </w:t>
      </w:r>
      <w:r w:rsidR="001D54FA" w:rsidRPr="001D54FA">
        <w:rPr>
          <w:rFonts w:ascii="Arial" w:hAnsi="Arial" w:cs="Arial"/>
          <w:color w:val="000000"/>
          <w:sz w:val="20"/>
          <w:szCs w:val="20"/>
        </w:rPr>
        <w:t xml:space="preserve">Test-retest reliabilities (ICCs) for the different task measures and analysis approaches.  Note that for the prediction method, only ICC1s could be calculated. </w:t>
      </w:r>
    </w:p>
    <w:p w14:paraId="1C1ED247" w14:textId="60215FC6" w:rsidR="00E6133D" w:rsidRPr="001D54FA"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tbl>
      <w:tblPr>
        <w:tblStyle w:val="TableGrid"/>
        <w:tblW w:w="8789" w:type="dxa"/>
        <w:tblBorders>
          <w:insideH w:val="none" w:sz="0" w:space="0" w:color="auto"/>
          <w:insideV w:val="none" w:sz="0" w:space="0" w:color="auto"/>
        </w:tblBorders>
        <w:tblLayout w:type="fixed"/>
        <w:tblLook w:val="04A0" w:firstRow="1" w:lastRow="0" w:firstColumn="1" w:lastColumn="0" w:noHBand="0" w:noVBand="1"/>
      </w:tblPr>
      <w:tblGrid>
        <w:gridCol w:w="2694"/>
        <w:gridCol w:w="2126"/>
        <w:gridCol w:w="2126"/>
        <w:gridCol w:w="1843"/>
      </w:tblGrid>
      <w:tr w:rsidR="00C17AD1" w:rsidRPr="00C17AD1" w14:paraId="2EADC6A5" w14:textId="77777777" w:rsidTr="008A0ACB">
        <w:tc>
          <w:tcPr>
            <w:tcW w:w="2694" w:type="dxa"/>
            <w:tcBorders>
              <w:top w:val="single" w:sz="4" w:space="0" w:color="auto"/>
              <w:left w:val="nil"/>
              <w:bottom w:val="single" w:sz="4" w:space="0" w:color="auto"/>
              <w:right w:val="nil"/>
            </w:tcBorders>
          </w:tcPr>
          <w:p w14:paraId="60B391E2" w14:textId="77777777" w:rsidR="00C17AD1" w:rsidRPr="00C17AD1" w:rsidRDefault="00C17AD1" w:rsidP="008A0ACB">
            <w:pPr>
              <w:keepNext/>
              <w:keepLines/>
              <w:spacing w:before="120" w:after="120" w:line="276" w:lineRule="auto"/>
              <w:rPr>
                <w:sz w:val="20"/>
                <w:szCs w:val="20"/>
                <w:lang w:val="en-US" w:eastAsia="de-CH"/>
              </w:rPr>
            </w:pPr>
          </w:p>
        </w:tc>
        <w:tc>
          <w:tcPr>
            <w:tcW w:w="4252" w:type="dxa"/>
            <w:gridSpan w:val="2"/>
            <w:tcBorders>
              <w:top w:val="single" w:sz="4" w:space="0" w:color="auto"/>
              <w:left w:val="nil"/>
              <w:bottom w:val="single" w:sz="4" w:space="0" w:color="auto"/>
              <w:right w:val="nil"/>
            </w:tcBorders>
            <w:vAlign w:val="center"/>
          </w:tcPr>
          <w:p w14:paraId="63F080AA" w14:textId="77777777" w:rsidR="00C17AD1" w:rsidRPr="00C17AD1" w:rsidRDefault="00C17AD1" w:rsidP="008A0ACB">
            <w:pPr>
              <w:keepNext/>
              <w:keepLines/>
              <w:spacing w:before="120" w:after="120" w:line="276" w:lineRule="auto"/>
              <w:jc w:val="center"/>
              <w:rPr>
                <w:sz w:val="20"/>
                <w:szCs w:val="20"/>
                <w:lang w:val="en-US" w:eastAsia="de-CH"/>
              </w:rPr>
            </w:pPr>
            <w:r w:rsidRPr="00C17AD1">
              <w:rPr>
                <w:sz w:val="20"/>
                <w:szCs w:val="20"/>
                <w:lang w:val="en-US" w:eastAsia="de-CH"/>
              </w:rPr>
              <w:t>Aggregation</w:t>
            </w:r>
          </w:p>
        </w:tc>
        <w:tc>
          <w:tcPr>
            <w:tcW w:w="1843" w:type="dxa"/>
            <w:tcBorders>
              <w:top w:val="single" w:sz="4" w:space="0" w:color="auto"/>
              <w:left w:val="nil"/>
              <w:bottom w:val="single" w:sz="4" w:space="0" w:color="auto"/>
              <w:right w:val="nil"/>
            </w:tcBorders>
            <w:vAlign w:val="center"/>
          </w:tcPr>
          <w:p w14:paraId="1C84D360" w14:textId="77777777" w:rsidR="00C17AD1" w:rsidRPr="00C17AD1" w:rsidRDefault="00C17AD1" w:rsidP="008A0ACB">
            <w:pPr>
              <w:keepNext/>
              <w:keepLines/>
              <w:spacing w:before="120" w:after="120" w:line="276" w:lineRule="auto"/>
              <w:jc w:val="center"/>
              <w:rPr>
                <w:sz w:val="20"/>
                <w:szCs w:val="20"/>
                <w:lang w:val="en-US" w:eastAsia="de-CH"/>
              </w:rPr>
            </w:pPr>
            <w:r w:rsidRPr="00C17AD1">
              <w:rPr>
                <w:sz w:val="20"/>
                <w:szCs w:val="20"/>
                <w:lang w:val="en-US" w:eastAsia="de-CH"/>
              </w:rPr>
              <w:t>Prediction</w:t>
            </w:r>
          </w:p>
        </w:tc>
      </w:tr>
      <w:tr w:rsidR="00C17AD1" w:rsidRPr="00C17AD1" w14:paraId="49F6C1B9" w14:textId="77777777" w:rsidTr="008A0ACB">
        <w:tc>
          <w:tcPr>
            <w:tcW w:w="2694" w:type="dxa"/>
            <w:tcBorders>
              <w:top w:val="single" w:sz="4" w:space="0" w:color="auto"/>
              <w:left w:val="nil"/>
              <w:bottom w:val="single" w:sz="4" w:space="0" w:color="auto"/>
              <w:right w:val="nil"/>
            </w:tcBorders>
            <w:vAlign w:val="center"/>
          </w:tcPr>
          <w:p w14:paraId="5BAA6754" w14:textId="77777777" w:rsidR="00C17AD1" w:rsidRPr="00C17AD1" w:rsidRDefault="00C17AD1" w:rsidP="008A0ACB">
            <w:pPr>
              <w:keepNext/>
              <w:keepLines/>
              <w:spacing w:before="120" w:after="120" w:line="276" w:lineRule="auto"/>
              <w:jc w:val="center"/>
              <w:rPr>
                <w:sz w:val="20"/>
                <w:szCs w:val="20"/>
                <w:lang w:val="en-US" w:eastAsia="de-CH"/>
              </w:rPr>
            </w:pPr>
            <w:r w:rsidRPr="00C17AD1">
              <w:rPr>
                <w:sz w:val="20"/>
                <w:szCs w:val="20"/>
                <w:lang w:val="en-US" w:eastAsia="de-CH"/>
              </w:rPr>
              <w:t>Task measure</w:t>
            </w:r>
          </w:p>
        </w:tc>
        <w:tc>
          <w:tcPr>
            <w:tcW w:w="2126" w:type="dxa"/>
            <w:tcBorders>
              <w:top w:val="single" w:sz="4" w:space="0" w:color="auto"/>
              <w:left w:val="nil"/>
              <w:bottom w:val="single" w:sz="4" w:space="0" w:color="auto"/>
              <w:right w:val="nil"/>
            </w:tcBorders>
            <w:vAlign w:val="center"/>
          </w:tcPr>
          <w:p w14:paraId="334AF4FB" w14:textId="77777777" w:rsidR="00C17AD1" w:rsidRPr="00C17AD1" w:rsidRDefault="00C17AD1" w:rsidP="008A0ACB">
            <w:pPr>
              <w:keepNext/>
              <w:keepLines/>
              <w:spacing w:before="120" w:after="120" w:line="276" w:lineRule="auto"/>
              <w:jc w:val="center"/>
              <w:rPr>
                <w:sz w:val="20"/>
                <w:szCs w:val="20"/>
                <w:lang w:val="en-US" w:eastAsia="de-CH"/>
              </w:rPr>
            </w:pPr>
            <w:proofErr w:type="gramStart"/>
            <w:r w:rsidRPr="00C17AD1">
              <w:rPr>
                <w:sz w:val="20"/>
                <w:szCs w:val="20"/>
                <w:lang w:val="en-US" w:eastAsia="de-CH"/>
              </w:rPr>
              <w:t>ICC(</w:t>
            </w:r>
            <w:proofErr w:type="gramEnd"/>
            <w:r w:rsidRPr="00C17AD1">
              <w:rPr>
                <w:sz w:val="20"/>
                <w:szCs w:val="20"/>
                <w:lang w:val="en-US" w:eastAsia="de-CH"/>
              </w:rPr>
              <w:t>1)</w:t>
            </w:r>
          </w:p>
        </w:tc>
        <w:tc>
          <w:tcPr>
            <w:tcW w:w="2126" w:type="dxa"/>
            <w:tcBorders>
              <w:top w:val="single" w:sz="4" w:space="0" w:color="auto"/>
              <w:left w:val="nil"/>
              <w:bottom w:val="single" w:sz="4" w:space="0" w:color="auto"/>
              <w:right w:val="nil"/>
            </w:tcBorders>
            <w:vAlign w:val="center"/>
          </w:tcPr>
          <w:p w14:paraId="5DA51780" w14:textId="77777777" w:rsidR="00C17AD1" w:rsidRPr="00C17AD1" w:rsidRDefault="00C17AD1" w:rsidP="008A0ACB">
            <w:pPr>
              <w:keepNext/>
              <w:keepLines/>
              <w:spacing w:before="120" w:after="120" w:line="276" w:lineRule="auto"/>
              <w:jc w:val="center"/>
              <w:rPr>
                <w:sz w:val="20"/>
                <w:szCs w:val="20"/>
                <w:lang w:val="en-US" w:eastAsia="de-CH"/>
              </w:rPr>
            </w:pPr>
            <w:proofErr w:type="gramStart"/>
            <w:r w:rsidRPr="00C17AD1">
              <w:rPr>
                <w:sz w:val="20"/>
                <w:szCs w:val="20"/>
                <w:lang w:val="en-US" w:eastAsia="de-CH"/>
              </w:rPr>
              <w:t>ICC(</w:t>
            </w:r>
            <w:proofErr w:type="gramEnd"/>
            <w:r w:rsidRPr="00C17AD1">
              <w:rPr>
                <w:sz w:val="20"/>
                <w:szCs w:val="20"/>
                <w:lang w:val="en-US" w:eastAsia="de-CH"/>
              </w:rPr>
              <w:t>2)</w:t>
            </w:r>
          </w:p>
        </w:tc>
        <w:tc>
          <w:tcPr>
            <w:tcW w:w="1843" w:type="dxa"/>
            <w:tcBorders>
              <w:top w:val="single" w:sz="4" w:space="0" w:color="auto"/>
              <w:left w:val="nil"/>
              <w:bottom w:val="single" w:sz="4" w:space="0" w:color="auto"/>
              <w:right w:val="nil"/>
            </w:tcBorders>
            <w:vAlign w:val="center"/>
          </w:tcPr>
          <w:p w14:paraId="21836CEF" w14:textId="77777777" w:rsidR="00C17AD1" w:rsidRPr="00C17AD1" w:rsidRDefault="00C17AD1" w:rsidP="008A0ACB">
            <w:pPr>
              <w:keepNext/>
              <w:keepLines/>
              <w:spacing w:before="120" w:after="120" w:line="276" w:lineRule="auto"/>
              <w:jc w:val="center"/>
              <w:rPr>
                <w:sz w:val="20"/>
                <w:szCs w:val="20"/>
                <w:lang w:val="en-US" w:eastAsia="de-CH"/>
              </w:rPr>
            </w:pPr>
            <w:proofErr w:type="gramStart"/>
            <w:r w:rsidRPr="00C17AD1">
              <w:rPr>
                <w:sz w:val="20"/>
                <w:szCs w:val="20"/>
                <w:lang w:val="en-US" w:eastAsia="de-CH"/>
              </w:rPr>
              <w:t>ICC(</w:t>
            </w:r>
            <w:proofErr w:type="gramEnd"/>
            <w:r w:rsidRPr="00C17AD1">
              <w:rPr>
                <w:sz w:val="20"/>
                <w:szCs w:val="20"/>
                <w:lang w:val="en-US" w:eastAsia="de-CH"/>
              </w:rPr>
              <w:t>1)</w:t>
            </w:r>
          </w:p>
        </w:tc>
      </w:tr>
      <w:tr w:rsidR="00C17AD1" w:rsidRPr="00C17AD1" w14:paraId="2CF17F83" w14:textId="77777777" w:rsidTr="008A0ACB">
        <w:tc>
          <w:tcPr>
            <w:tcW w:w="2694" w:type="dxa"/>
            <w:tcBorders>
              <w:top w:val="single" w:sz="4" w:space="0" w:color="auto"/>
              <w:left w:val="nil"/>
              <w:bottom w:val="nil"/>
              <w:right w:val="nil"/>
            </w:tcBorders>
            <w:vAlign w:val="center"/>
          </w:tcPr>
          <w:p w14:paraId="1A72B931" w14:textId="77777777" w:rsidR="00C17AD1" w:rsidRPr="00C17AD1" w:rsidRDefault="00C17AD1" w:rsidP="008A0ACB">
            <w:pPr>
              <w:keepNext/>
              <w:keepLines/>
              <w:spacing w:line="276" w:lineRule="auto"/>
              <w:rPr>
                <w:b/>
                <w:bCs/>
                <w:sz w:val="20"/>
                <w:szCs w:val="20"/>
                <w:lang w:val="en-US" w:eastAsia="de-CH"/>
              </w:rPr>
            </w:pPr>
            <w:r w:rsidRPr="00C17AD1">
              <w:rPr>
                <w:b/>
                <w:bCs/>
                <w:sz w:val="20"/>
                <w:szCs w:val="20"/>
                <w:lang w:val="en-US" w:eastAsia="de-CH"/>
              </w:rPr>
              <w:t>Response inhibition task</w:t>
            </w:r>
          </w:p>
        </w:tc>
        <w:tc>
          <w:tcPr>
            <w:tcW w:w="2126" w:type="dxa"/>
            <w:tcBorders>
              <w:top w:val="single" w:sz="4" w:space="0" w:color="auto"/>
              <w:left w:val="nil"/>
              <w:bottom w:val="nil"/>
              <w:right w:val="nil"/>
            </w:tcBorders>
            <w:vAlign w:val="center"/>
          </w:tcPr>
          <w:p w14:paraId="3E373E41" w14:textId="77777777" w:rsidR="00C17AD1" w:rsidRPr="00C17AD1" w:rsidRDefault="00C17AD1" w:rsidP="008A0ACB">
            <w:pPr>
              <w:keepNext/>
              <w:keepLines/>
              <w:spacing w:line="276" w:lineRule="auto"/>
              <w:jc w:val="center"/>
              <w:rPr>
                <w:sz w:val="20"/>
                <w:szCs w:val="20"/>
                <w:lang w:val="en-US" w:eastAsia="de-CH"/>
              </w:rPr>
            </w:pPr>
          </w:p>
        </w:tc>
        <w:tc>
          <w:tcPr>
            <w:tcW w:w="2126" w:type="dxa"/>
            <w:tcBorders>
              <w:top w:val="single" w:sz="4" w:space="0" w:color="auto"/>
              <w:left w:val="nil"/>
              <w:bottom w:val="nil"/>
              <w:right w:val="nil"/>
            </w:tcBorders>
            <w:vAlign w:val="center"/>
          </w:tcPr>
          <w:p w14:paraId="685C18F4" w14:textId="77777777" w:rsidR="00C17AD1" w:rsidRPr="00C17AD1" w:rsidRDefault="00C17AD1" w:rsidP="008A0ACB">
            <w:pPr>
              <w:keepNext/>
              <w:keepLines/>
              <w:spacing w:line="276" w:lineRule="auto"/>
              <w:jc w:val="center"/>
              <w:rPr>
                <w:sz w:val="20"/>
                <w:szCs w:val="20"/>
                <w:lang w:val="en-US" w:eastAsia="de-CH"/>
              </w:rPr>
            </w:pPr>
          </w:p>
        </w:tc>
        <w:tc>
          <w:tcPr>
            <w:tcW w:w="1843" w:type="dxa"/>
            <w:tcBorders>
              <w:top w:val="single" w:sz="4" w:space="0" w:color="auto"/>
              <w:left w:val="nil"/>
              <w:bottom w:val="nil"/>
              <w:right w:val="nil"/>
            </w:tcBorders>
            <w:vAlign w:val="center"/>
          </w:tcPr>
          <w:p w14:paraId="30364493" w14:textId="77777777" w:rsidR="00C17AD1" w:rsidRPr="00C17AD1" w:rsidRDefault="00C17AD1" w:rsidP="008A0ACB">
            <w:pPr>
              <w:keepNext/>
              <w:keepLines/>
              <w:spacing w:line="276" w:lineRule="auto"/>
              <w:jc w:val="center"/>
              <w:rPr>
                <w:sz w:val="20"/>
                <w:szCs w:val="20"/>
                <w:lang w:val="en-US" w:eastAsia="de-CH"/>
              </w:rPr>
            </w:pPr>
          </w:p>
        </w:tc>
      </w:tr>
      <w:tr w:rsidR="00C17AD1" w:rsidRPr="00C17AD1" w14:paraId="0CE8DC8A" w14:textId="77777777" w:rsidTr="008A0ACB">
        <w:tc>
          <w:tcPr>
            <w:tcW w:w="2694" w:type="dxa"/>
            <w:tcBorders>
              <w:top w:val="nil"/>
              <w:left w:val="nil"/>
              <w:right w:val="nil"/>
            </w:tcBorders>
            <w:vAlign w:val="center"/>
          </w:tcPr>
          <w:p w14:paraId="47B5A2B3" w14:textId="77777777" w:rsidR="00C17AD1" w:rsidRPr="00C17AD1" w:rsidRDefault="00C17AD1" w:rsidP="008A0ACB">
            <w:pPr>
              <w:keepNext/>
              <w:keepLines/>
              <w:spacing w:after="120" w:line="276" w:lineRule="auto"/>
              <w:rPr>
                <w:sz w:val="20"/>
                <w:szCs w:val="20"/>
                <w:lang w:val="en-US" w:eastAsia="de-CH"/>
              </w:rPr>
            </w:pPr>
            <w:r w:rsidRPr="00C17AD1">
              <w:rPr>
                <w:sz w:val="20"/>
                <w:szCs w:val="20"/>
                <w:lang w:val="en-US" w:eastAsia="de-CH"/>
              </w:rPr>
              <w:t>SSRT</w:t>
            </w:r>
          </w:p>
        </w:tc>
        <w:tc>
          <w:tcPr>
            <w:tcW w:w="2126" w:type="dxa"/>
            <w:tcBorders>
              <w:top w:val="nil"/>
              <w:left w:val="nil"/>
              <w:right w:val="nil"/>
            </w:tcBorders>
            <w:vAlign w:val="center"/>
          </w:tcPr>
          <w:p w14:paraId="1E2F8C43"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.52</w:t>
            </w:r>
          </w:p>
        </w:tc>
        <w:tc>
          <w:tcPr>
            <w:tcW w:w="2126" w:type="dxa"/>
            <w:tcBorders>
              <w:top w:val="nil"/>
              <w:left w:val="nil"/>
              <w:right w:val="nil"/>
            </w:tcBorders>
            <w:vAlign w:val="center"/>
          </w:tcPr>
          <w:p w14:paraId="2124BB03"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.53</w:t>
            </w:r>
          </w:p>
        </w:tc>
        <w:tc>
          <w:tcPr>
            <w:tcW w:w="1843" w:type="dxa"/>
            <w:tcBorders>
              <w:top w:val="nil"/>
              <w:left w:val="nil"/>
              <w:right w:val="nil"/>
            </w:tcBorders>
            <w:vAlign w:val="center"/>
          </w:tcPr>
          <w:p w14:paraId="19271F4F"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.69</w:t>
            </w:r>
          </w:p>
        </w:tc>
      </w:tr>
      <w:tr w:rsidR="00C17AD1" w:rsidRPr="00C17AD1" w14:paraId="2308877D" w14:textId="77777777" w:rsidTr="008A0ACB">
        <w:tc>
          <w:tcPr>
            <w:tcW w:w="2694" w:type="dxa"/>
            <w:tcBorders>
              <w:left w:val="nil"/>
              <w:right w:val="nil"/>
            </w:tcBorders>
            <w:vAlign w:val="center"/>
          </w:tcPr>
          <w:p w14:paraId="5C614E82" w14:textId="77777777" w:rsidR="00C17AD1" w:rsidRPr="00C17AD1" w:rsidRDefault="00C17AD1" w:rsidP="008A0ACB">
            <w:pPr>
              <w:keepNext/>
              <w:keepLines/>
              <w:spacing w:line="276" w:lineRule="auto"/>
              <w:rPr>
                <w:b/>
                <w:bCs/>
                <w:sz w:val="20"/>
                <w:szCs w:val="20"/>
                <w:lang w:val="en-US" w:eastAsia="de-CH"/>
              </w:rPr>
            </w:pPr>
            <w:r w:rsidRPr="00C17AD1">
              <w:rPr>
                <w:b/>
                <w:bCs/>
                <w:sz w:val="20"/>
                <w:szCs w:val="20"/>
                <w:lang w:val="en-US" w:eastAsia="de-CH"/>
              </w:rPr>
              <w:t>Working memory task</w:t>
            </w:r>
          </w:p>
        </w:tc>
        <w:tc>
          <w:tcPr>
            <w:tcW w:w="2126" w:type="dxa"/>
            <w:tcBorders>
              <w:left w:val="nil"/>
              <w:right w:val="nil"/>
            </w:tcBorders>
            <w:vAlign w:val="center"/>
          </w:tcPr>
          <w:p w14:paraId="1C0DA9CB" w14:textId="77777777" w:rsidR="00C17AD1" w:rsidRPr="00C17AD1" w:rsidRDefault="00C17AD1" w:rsidP="008A0ACB">
            <w:pPr>
              <w:keepNext/>
              <w:keepLines/>
              <w:spacing w:line="276" w:lineRule="auto"/>
              <w:jc w:val="center"/>
              <w:rPr>
                <w:sz w:val="20"/>
                <w:szCs w:val="20"/>
                <w:lang w:val="en-US" w:eastAsia="de-CH"/>
              </w:rPr>
            </w:pPr>
          </w:p>
        </w:tc>
        <w:tc>
          <w:tcPr>
            <w:tcW w:w="2126" w:type="dxa"/>
            <w:tcBorders>
              <w:left w:val="nil"/>
              <w:right w:val="nil"/>
            </w:tcBorders>
            <w:vAlign w:val="center"/>
          </w:tcPr>
          <w:p w14:paraId="53379F0C" w14:textId="77777777" w:rsidR="00C17AD1" w:rsidRPr="00C17AD1" w:rsidRDefault="00C17AD1" w:rsidP="008A0ACB">
            <w:pPr>
              <w:keepNext/>
              <w:keepLines/>
              <w:spacing w:line="276" w:lineRule="auto"/>
              <w:jc w:val="center"/>
              <w:rPr>
                <w:sz w:val="20"/>
                <w:szCs w:val="20"/>
                <w:lang w:val="en-US" w:eastAsia="de-CH"/>
              </w:rPr>
            </w:pPr>
          </w:p>
        </w:tc>
        <w:tc>
          <w:tcPr>
            <w:tcW w:w="1843" w:type="dxa"/>
            <w:tcBorders>
              <w:left w:val="nil"/>
              <w:right w:val="nil"/>
            </w:tcBorders>
            <w:vAlign w:val="center"/>
          </w:tcPr>
          <w:p w14:paraId="17DD6215" w14:textId="77777777" w:rsidR="00C17AD1" w:rsidRPr="00C17AD1" w:rsidRDefault="00C17AD1" w:rsidP="008A0ACB">
            <w:pPr>
              <w:keepNext/>
              <w:keepLines/>
              <w:spacing w:line="276" w:lineRule="auto"/>
              <w:jc w:val="center"/>
              <w:rPr>
                <w:sz w:val="20"/>
                <w:szCs w:val="20"/>
                <w:lang w:val="en-US" w:eastAsia="de-CH"/>
              </w:rPr>
            </w:pPr>
          </w:p>
        </w:tc>
      </w:tr>
      <w:tr w:rsidR="00C17AD1" w:rsidRPr="00C17AD1" w14:paraId="04B76F8E" w14:textId="77777777" w:rsidTr="008A0ACB">
        <w:tc>
          <w:tcPr>
            <w:tcW w:w="2694" w:type="dxa"/>
            <w:tcBorders>
              <w:left w:val="nil"/>
              <w:right w:val="nil"/>
            </w:tcBorders>
            <w:vAlign w:val="center"/>
          </w:tcPr>
          <w:p w14:paraId="1942814E" w14:textId="77777777" w:rsidR="00C17AD1" w:rsidRPr="00C17AD1" w:rsidRDefault="00C17AD1" w:rsidP="008A0ACB">
            <w:pPr>
              <w:keepNext/>
              <w:keepLines/>
              <w:spacing w:line="276" w:lineRule="auto"/>
              <w:rPr>
                <w:sz w:val="20"/>
                <w:szCs w:val="20"/>
                <w:lang w:val="en-US" w:eastAsia="de-CH"/>
              </w:rPr>
            </w:pPr>
            <w:r w:rsidRPr="00C17AD1">
              <w:rPr>
                <w:sz w:val="20"/>
                <w:szCs w:val="20"/>
                <w:lang w:val="en-US" w:eastAsia="de-CH"/>
              </w:rPr>
              <w:t>No distractor (long)</w:t>
            </w:r>
          </w:p>
        </w:tc>
        <w:tc>
          <w:tcPr>
            <w:tcW w:w="2126" w:type="dxa"/>
            <w:tcBorders>
              <w:left w:val="nil"/>
              <w:right w:val="nil"/>
            </w:tcBorders>
            <w:vAlign w:val="center"/>
          </w:tcPr>
          <w:p w14:paraId="27675E56"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.28</w:t>
            </w:r>
          </w:p>
        </w:tc>
        <w:tc>
          <w:tcPr>
            <w:tcW w:w="2126" w:type="dxa"/>
            <w:tcBorders>
              <w:left w:val="nil"/>
              <w:right w:val="nil"/>
            </w:tcBorders>
            <w:vAlign w:val="center"/>
          </w:tcPr>
          <w:p w14:paraId="439ACA48"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.28</w:t>
            </w:r>
          </w:p>
        </w:tc>
        <w:tc>
          <w:tcPr>
            <w:tcW w:w="1843" w:type="dxa"/>
            <w:tcBorders>
              <w:left w:val="nil"/>
              <w:right w:val="nil"/>
            </w:tcBorders>
            <w:vAlign w:val="center"/>
          </w:tcPr>
          <w:p w14:paraId="244EF91C"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.52</w:t>
            </w:r>
          </w:p>
        </w:tc>
      </w:tr>
      <w:tr w:rsidR="00C17AD1" w:rsidRPr="00C17AD1" w14:paraId="0BF69375" w14:textId="77777777" w:rsidTr="008A0ACB">
        <w:tc>
          <w:tcPr>
            <w:tcW w:w="2694" w:type="dxa"/>
            <w:tcBorders>
              <w:left w:val="nil"/>
              <w:right w:val="nil"/>
            </w:tcBorders>
            <w:vAlign w:val="center"/>
          </w:tcPr>
          <w:p w14:paraId="0C3F5FE6" w14:textId="77777777" w:rsidR="00C17AD1" w:rsidRPr="00C17AD1" w:rsidRDefault="00C17AD1" w:rsidP="008A0ACB">
            <w:pPr>
              <w:keepNext/>
              <w:keepLines/>
              <w:spacing w:line="276" w:lineRule="auto"/>
              <w:rPr>
                <w:sz w:val="20"/>
                <w:szCs w:val="20"/>
                <w:lang w:val="en-US" w:eastAsia="de-CH"/>
              </w:rPr>
            </w:pPr>
            <w:r w:rsidRPr="00C17AD1">
              <w:rPr>
                <w:sz w:val="20"/>
                <w:szCs w:val="20"/>
                <w:lang w:val="en-US" w:eastAsia="de-CH"/>
              </w:rPr>
              <w:t>No distractor (short)</w:t>
            </w:r>
          </w:p>
        </w:tc>
        <w:tc>
          <w:tcPr>
            <w:tcW w:w="2126" w:type="dxa"/>
            <w:tcBorders>
              <w:left w:val="nil"/>
              <w:right w:val="nil"/>
            </w:tcBorders>
            <w:vAlign w:val="center"/>
          </w:tcPr>
          <w:p w14:paraId="764EAEB4"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.45</w:t>
            </w:r>
          </w:p>
        </w:tc>
        <w:tc>
          <w:tcPr>
            <w:tcW w:w="2126" w:type="dxa"/>
            <w:tcBorders>
              <w:left w:val="nil"/>
              <w:right w:val="nil"/>
            </w:tcBorders>
            <w:vAlign w:val="center"/>
          </w:tcPr>
          <w:p w14:paraId="4391196A"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.45</w:t>
            </w:r>
          </w:p>
        </w:tc>
        <w:tc>
          <w:tcPr>
            <w:tcW w:w="1843" w:type="dxa"/>
            <w:tcBorders>
              <w:left w:val="nil"/>
              <w:right w:val="nil"/>
            </w:tcBorders>
            <w:vAlign w:val="center"/>
          </w:tcPr>
          <w:p w14:paraId="3088D23F"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.54</w:t>
            </w:r>
          </w:p>
        </w:tc>
      </w:tr>
      <w:tr w:rsidR="00C17AD1" w:rsidRPr="00C17AD1" w14:paraId="077DCBCB" w14:textId="77777777" w:rsidTr="008A0ACB">
        <w:tc>
          <w:tcPr>
            <w:tcW w:w="2694" w:type="dxa"/>
            <w:tcBorders>
              <w:left w:val="nil"/>
              <w:right w:val="nil"/>
            </w:tcBorders>
            <w:vAlign w:val="center"/>
          </w:tcPr>
          <w:p w14:paraId="0D839772" w14:textId="77777777" w:rsidR="00C17AD1" w:rsidRPr="00C17AD1" w:rsidRDefault="00C17AD1" w:rsidP="008A0ACB">
            <w:pPr>
              <w:keepNext/>
              <w:keepLines/>
              <w:spacing w:line="276" w:lineRule="auto"/>
              <w:rPr>
                <w:sz w:val="20"/>
                <w:szCs w:val="20"/>
                <w:lang w:val="en-US" w:eastAsia="de-CH"/>
              </w:rPr>
            </w:pPr>
            <w:r w:rsidRPr="00C17AD1">
              <w:rPr>
                <w:sz w:val="20"/>
                <w:szCs w:val="20"/>
                <w:lang w:val="en-US" w:eastAsia="de-CH"/>
              </w:rPr>
              <w:t>Encoding distractor</w:t>
            </w:r>
          </w:p>
        </w:tc>
        <w:tc>
          <w:tcPr>
            <w:tcW w:w="2126" w:type="dxa"/>
            <w:tcBorders>
              <w:left w:val="nil"/>
              <w:right w:val="nil"/>
            </w:tcBorders>
            <w:vAlign w:val="center"/>
          </w:tcPr>
          <w:p w14:paraId="0C559CC6"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.39</w:t>
            </w:r>
          </w:p>
        </w:tc>
        <w:tc>
          <w:tcPr>
            <w:tcW w:w="2126" w:type="dxa"/>
            <w:tcBorders>
              <w:left w:val="nil"/>
              <w:right w:val="nil"/>
            </w:tcBorders>
            <w:vAlign w:val="center"/>
          </w:tcPr>
          <w:p w14:paraId="4B6C1FC9"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.39</w:t>
            </w:r>
          </w:p>
        </w:tc>
        <w:tc>
          <w:tcPr>
            <w:tcW w:w="1843" w:type="dxa"/>
            <w:tcBorders>
              <w:left w:val="nil"/>
              <w:right w:val="nil"/>
            </w:tcBorders>
            <w:vAlign w:val="center"/>
          </w:tcPr>
          <w:p w14:paraId="0E0C4348"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.50</w:t>
            </w:r>
          </w:p>
        </w:tc>
      </w:tr>
      <w:tr w:rsidR="00C17AD1" w:rsidRPr="00C17AD1" w14:paraId="6C4059E9" w14:textId="77777777" w:rsidTr="008A0ACB">
        <w:tc>
          <w:tcPr>
            <w:tcW w:w="2694" w:type="dxa"/>
            <w:tcBorders>
              <w:left w:val="nil"/>
              <w:right w:val="nil"/>
            </w:tcBorders>
            <w:vAlign w:val="center"/>
          </w:tcPr>
          <w:p w14:paraId="7FFFEBC8" w14:textId="77777777" w:rsidR="00C17AD1" w:rsidRPr="00C17AD1" w:rsidRDefault="00C17AD1" w:rsidP="008A0ACB">
            <w:pPr>
              <w:keepNext/>
              <w:keepLines/>
              <w:spacing w:after="120" w:line="276" w:lineRule="auto"/>
              <w:rPr>
                <w:sz w:val="20"/>
                <w:szCs w:val="20"/>
                <w:lang w:val="en-US" w:eastAsia="de-CH"/>
              </w:rPr>
            </w:pPr>
            <w:r w:rsidRPr="00C17AD1">
              <w:rPr>
                <w:sz w:val="20"/>
                <w:szCs w:val="20"/>
                <w:lang w:val="en-US" w:eastAsia="de-CH"/>
              </w:rPr>
              <w:t>Delayed distractor</w:t>
            </w:r>
          </w:p>
        </w:tc>
        <w:tc>
          <w:tcPr>
            <w:tcW w:w="2126" w:type="dxa"/>
            <w:tcBorders>
              <w:left w:val="nil"/>
              <w:right w:val="nil"/>
            </w:tcBorders>
            <w:vAlign w:val="center"/>
          </w:tcPr>
          <w:p w14:paraId="18054AF9"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.40</w:t>
            </w:r>
          </w:p>
        </w:tc>
        <w:tc>
          <w:tcPr>
            <w:tcW w:w="2126" w:type="dxa"/>
            <w:tcBorders>
              <w:left w:val="nil"/>
              <w:right w:val="nil"/>
            </w:tcBorders>
            <w:vAlign w:val="center"/>
          </w:tcPr>
          <w:p w14:paraId="1E19FAEA"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.40</w:t>
            </w:r>
          </w:p>
        </w:tc>
        <w:tc>
          <w:tcPr>
            <w:tcW w:w="1843" w:type="dxa"/>
            <w:tcBorders>
              <w:left w:val="nil"/>
              <w:right w:val="nil"/>
            </w:tcBorders>
            <w:vAlign w:val="center"/>
          </w:tcPr>
          <w:p w14:paraId="65BBAF48"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.59</w:t>
            </w:r>
          </w:p>
        </w:tc>
      </w:tr>
      <w:tr w:rsidR="00C17AD1" w:rsidRPr="00C17AD1" w14:paraId="15F3373F" w14:textId="77777777" w:rsidTr="008A0ACB">
        <w:tc>
          <w:tcPr>
            <w:tcW w:w="2694" w:type="dxa"/>
            <w:tcBorders>
              <w:left w:val="nil"/>
              <w:right w:val="nil"/>
            </w:tcBorders>
            <w:vAlign w:val="center"/>
          </w:tcPr>
          <w:p w14:paraId="7BC62A0A" w14:textId="77777777" w:rsidR="00C17AD1" w:rsidRPr="00C17AD1" w:rsidRDefault="00C17AD1" w:rsidP="008A0ACB">
            <w:pPr>
              <w:keepNext/>
              <w:keepLines/>
              <w:spacing w:line="276" w:lineRule="auto"/>
              <w:rPr>
                <w:b/>
                <w:bCs/>
                <w:sz w:val="20"/>
                <w:szCs w:val="20"/>
                <w:lang w:val="en-US" w:eastAsia="de-CH"/>
              </w:rPr>
            </w:pPr>
            <w:r w:rsidRPr="00C17AD1">
              <w:rPr>
                <w:b/>
                <w:bCs/>
                <w:sz w:val="20"/>
                <w:szCs w:val="20"/>
                <w:lang w:val="en-US" w:eastAsia="de-CH"/>
              </w:rPr>
              <w:t>Risk taking task</w:t>
            </w:r>
          </w:p>
        </w:tc>
        <w:tc>
          <w:tcPr>
            <w:tcW w:w="2126" w:type="dxa"/>
            <w:tcBorders>
              <w:left w:val="nil"/>
              <w:right w:val="nil"/>
            </w:tcBorders>
            <w:vAlign w:val="center"/>
          </w:tcPr>
          <w:p w14:paraId="7C47BF22" w14:textId="77777777" w:rsidR="00C17AD1" w:rsidRPr="00C17AD1" w:rsidRDefault="00C17AD1" w:rsidP="008A0ACB">
            <w:pPr>
              <w:keepNext/>
              <w:keepLines/>
              <w:spacing w:line="276" w:lineRule="auto"/>
              <w:jc w:val="center"/>
              <w:rPr>
                <w:sz w:val="20"/>
                <w:szCs w:val="20"/>
                <w:lang w:val="en-US" w:eastAsia="de-CH"/>
              </w:rPr>
            </w:pPr>
          </w:p>
        </w:tc>
        <w:tc>
          <w:tcPr>
            <w:tcW w:w="2126" w:type="dxa"/>
            <w:tcBorders>
              <w:left w:val="nil"/>
              <w:right w:val="nil"/>
            </w:tcBorders>
            <w:vAlign w:val="center"/>
          </w:tcPr>
          <w:p w14:paraId="677C8525" w14:textId="77777777" w:rsidR="00C17AD1" w:rsidRPr="00C17AD1" w:rsidRDefault="00C17AD1" w:rsidP="008A0ACB">
            <w:pPr>
              <w:keepNext/>
              <w:keepLines/>
              <w:spacing w:line="276" w:lineRule="auto"/>
              <w:jc w:val="center"/>
              <w:rPr>
                <w:sz w:val="20"/>
                <w:szCs w:val="20"/>
                <w:lang w:val="en-US" w:eastAsia="de-CH"/>
              </w:rPr>
            </w:pPr>
          </w:p>
        </w:tc>
        <w:tc>
          <w:tcPr>
            <w:tcW w:w="1843" w:type="dxa"/>
            <w:tcBorders>
              <w:left w:val="nil"/>
              <w:right w:val="nil"/>
            </w:tcBorders>
            <w:vAlign w:val="center"/>
          </w:tcPr>
          <w:p w14:paraId="2F0CB7C8" w14:textId="77777777" w:rsidR="00C17AD1" w:rsidRPr="00C17AD1" w:rsidRDefault="00C17AD1" w:rsidP="008A0ACB">
            <w:pPr>
              <w:keepNext/>
              <w:keepLines/>
              <w:spacing w:line="276" w:lineRule="auto"/>
              <w:jc w:val="center"/>
              <w:rPr>
                <w:sz w:val="20"/>
                <w:szCs w:val="20"/>
                <w:lang w:val="en-US" w:eastAsia="de-CH"/>
              </w:rPr>
            </w:pPr>
          </w:p>
        </w:tc>
      </w:tr>
      <w:tr w:rsidR="00C17AD1" w:rsidRPr="00C17AD1" w14:paraId="4932585E" w14:textId="77777777" w:rsidTr="008A0ACB">
        <w:tc>
          <w:tcPr>
            <w:tcW w:w="2694" w:type="dxa"/>
            <w:tcBorders>
              <w:left w:val="nil"/>
              <w:right w:val="nil"/>
            </w:tcBorders>
            <w:vAlign w:val="center"/>
          </w:tcPr>
          <w:p w14:paraId="2E9B1938" w14:textId="77777777" w:rsidR="00C17AD1" w:rsidRPr="00C17AD1" w:rsidRDefault="00C17AD1" w:rsidP="008A0ACB">
            <w:pPr>
              <w:keepNext/>
              <w:keepLines/>
              <w:spacing w:line="276" w:lineRule="auto"/>
              <w:rPr>
                <w:sz w:val="20"/>
                <w:szCs w:val="20"/>
                <w:lang w:val="en-US" w:eastAsia="de-CH"/>
              </w:rPr>
            </w:pPr>
            <w:r w:rsidRPr="00C17AD1">
              <w:rPr>
                <w:sz w:val="20"/>
                <w:szCs w:val="20"/>
                <w:lang w:val="en-US" w:eastAsia="de-CH"/>
              </w:rPr>
              <w:t>Win</w:t>
            </w:r>
          </w:p>
        </w:tc>
        <w:tc>
          <w:tcPr>
            <w:tcW w:w="2126" w:type="dxa"/>
            <w:tcBorders>
              <w:left w:val="nil"/>
              <w:right w:val="nil"/>
            </w:tcBorders>
            <w:vAlign w:val="center"/>
          </w:tcPr>
          <w:p w14:paraId="0F234F11"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.64</w:t>
            </w:r>
          </w:p>
        </w:tc>
        <w:tc>
          <w:tcPr>
            <w:tcW w:w="2126" w:type="dxa"/>
            <w:tcBorders>
              <w:left w:val="nil"/>
              <w:right w:val="nil"/>
            </w:tcBorders>
            <w:vAlign w:val="center"/>
          </w:tcPr>
          <w:p w14:paraId="589CEADC"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.64</w:t>
            </w:r>
          </w:p>
        </w:tc>
        <w:tc>
          <w:tcPr>
            <w:tcW w:w="1843" w:type="dxa"/>
            <w:tcBorders>
              <w:left w:val="nil"/>
              <w:right w:val="nil"/>
            </w:tcBorders>
            <w:vAlign w:val="center"/>
          </w:tcPr>
          <w:p w14:paraId="16EACFCB"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.78</w:t>
            </w:r>
          </w:p>
        </w:tc>
      </w:tr>
      <w:tr w:rsidR="00C17AD1" w:rsidRPr="00C17AD1" w14:paraId="21D35E1B" w14:textId="77777777" w:rsidTr="008A0ACB">
        <w:tc>
          <w:tcPr>
            <w:tcW w:w="2694" w:type="dxa"/>
            <w:tcBorders>
              <w:left w:val="nil"/>
              <w:right w:val="nil"/>
            </w:tcBorders>
            <w:vAlign w:val="center"/>
          </w:tcPr>
          <w:p w14:paraId="2B74DBC7" w14:textId="77777777" w:rsidR="00C17AD1" w:rsidRPr="00C17AD1" w:rsidRDefault="00C17AD1" w:rsidP="008A0ACB">
            <w:pPr>
              <w:keepNext/>
              <w:keepLines/>
              <w:spacing w:line="276" w:lineRule="auto"/>
              <w:rPr>
                <w:sz w:val="20"/>
                <w:szCs w:val="20"/>
                <w:lang w:val="en-US" w:eastAsia="de-CH"/>
              </w:rPr>
            </w:pPr>
            <w:r w:rsidRPr="00C17AD1">
              <w:rPr>
                <w:sz w:val="20"/>
                <w:szCs w:val="20"/>
                <w:lang w:val="en-US" w:eastAsia="de-CH"/>
              </w:rPr>
              <w:t>Loss</w:t>
            </w:r>
          </w:p>
        </w:tc>
        <w:tc>
          <w:tcPr>
            <w:tcW w:w="2126" w:type="dxa"/>
            <w:tcBorders>
              <w:left w:val="nil"/>
              <w:right w:val="nil"/>
            </w:tcBorders>
            <w:vAlign w:val="center"/>
          </w:tcPr>
          <w:p w14:paraId="3D201BAA"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.58</w:t>
            </w:r>
          </w:p>
        </w:tc>
        <w:tc>
          <w:tcPr>
            <w:tcW w:w="2126" w:type="dxa"/>
            <w:tcBorders>
              <w:left w:val="nil"/>
              <w:right w:val="nil"/>
            </w:tcBorders>
            <w:vAlign w:val="center"/>
          </w:tcPr>
          <w:p w14:paraId="13D20F58"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.59</w:t>
            </w:r>
          </w:p>
        </w:tc>
        <w:tc>
          <w:tcPr>
            <w:tcW w:w="1843" w:type="dxa"/>
            <w:tcBorders>
              <w:left w:val="nil"/>
              <w:right w:val="nil"/>
            </w:tcBorders>
            <w:vAlign w:val="center"/>
          </w:tcPr>
          <w:p w14:paraId="7CA35A7D" w14:textId="77777777" w:rsidR="00C17AD1" w:rsidRPr="00C17AD1" w:rsidRDefault="00C17AD1" w:rsidP="008A0ACB">
            <w:pPr>
              <w:keepNext/>
              <w:keepLines/>
              <w:spacing w:line="276" w:lineRule="auto"/>
              <w:jc w:val="center"/>
              <w:rPr>
                <w:sz w:val="20"/>
                <w:szCs w:val="20"/>
                <w:lang w:val="en-US" w:eastAsia="de-CH"/>
              </w:rPr>
            </w:pPr>
            <w:r w:rsidRPr="00C17AD1">
              <w:rPr>
                <w:sz w:val="20"/>
                <w:szCs w:val="20"/>
                <w:lang w:val="en-US" w:eastAsia="de-CH"/>
              </w:rPr>
              <w:t>.73</w:t>
            </w:r>
          </w:p>
        </w:tc>
      </w:tr>
      <w:tr w:rsidR="00C17AD1" w:rsidRPr="00C17AD1" w14:paraId="459DA1B8" w14:textId="77777777" w:rsidTr="008A0ACB">
        <w:tc>
          <w:tcPr>
            <w:tcW w:w="2694" w:type="dxa"/>
            <w:tcBorders>
              <w:left w:val="nil"/>
              <w:right w:val="nil"/>
            </w:tcBorders>
            <w:vAlign w:val="center"/>
          </w:tcPr>
          <w:p w14:paraId="44CDEC7A" w14:textId="77777777" w:rsidR="00C17AD1" w:rsidRPr="00C17AD1" w:rsidRDefault="00C17AD1" w:rsidP="008A0ACB">
            <w:pPr>
              <w:keepNext/>
              <w:keepLines/>
              <w:spacing w:after="120" w:line="276" w:lineRule="auto"/>
              <w:rPr>
                <w:sz w:val="20"/>
                <w:szCs w:val="20"/>
                <w:lang w:val="en-US" w:eastAsia="de-CH"/>
              </w:rPr>
            </w:pPr>
            <w:r w:rsidRPr="00C17AD1">
              <w:rPr>
                <w:sz w:val="20"/>
                <w:szCs w:val="20"/>
                <w:lang w:val="en-US" w:eastAsia="de-CH"/>
              </w:rPr>
              <w:t>Mixed</w:t>
            </w:r>
          </w:p>
        </w:tc>
        <w:tc>
          <w:tcPr>
            <w:tcW w:w="2126" w:type="dxa"/>
            <w:tcBorders>
              <w:left w:val="nil"/>
              <w:right w:val="nil"/>
            </w:tcBorders>
            <w:vAlign w:val="center"/>
          </w:tcPr>
          <w:p w14:paraId="2AF5E6C7"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.54</w:t>
            </w:r>
          </w:p>
        </w:tc>
        <w:tc>
          <w:tcPr>
            <w:tcW w:w="2126" w:type="dxa"/>
            <w:tcBorders>
              <w:left w:val="nil"/>
              <w:right w:val="nil"/>
            </w:tcBorders>
            <w:vAlign w:val="center"/>
          </w:tcPr>
          <w:p w14:paraId="36A32DB2"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.55</w:t>
            </w:r>
          </w:p>
        </w:tc>
        <w:tc>
          <w:tcPr>
            <w:tcW w:w="1843" w:type="dxa"/>
            <w:tcBorders>
              <w:left w:val="nil"/>
              <w:right w:val="nil"/>
            </w:tcBorders>
            <w:vAlign w:val="center"/>
          </w:tcPr>
          <w:p w14:paraId="2D1CD17E"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.76</w:t>
            </w:r>
          </w:p>
        </w:tc>
      </w:tr>
      <w:tr w:rsidR="00C17AD1" w:rsidRPr="00C17AD1" w14:paraId="0B1A4EF7" w14:textId="77777777" w:rsidTr="008A0ACB">
        <w:tc>
          <w:tcPr>
            <w:tcW w:w="2694" w:type="dxa"/>
            <w:tcBorders>
              <w:left w:val="nil"/>
              <w:right w:val="nil"/>
            </w:tcBorders>
            <w:vAlign w:val="center"/>
          </w:tcPr>
          <w:p w14:paraId="4B51EC9B" w14:textId="77777777" w:rsidR="00C17AD1" w:rsidRPr="00C17AD1" w:rsidRDefault="00C17AD1" w:rsidP="008A0ACB">
            <w:pPr>
              <w:keepNext/>
              <w:keepLines/>
              <w:spacing w:line="276" w:lineRule="auto"/>
              <w:rPr>
                <w:b/>
                <w:bCs/>
                <w:sz w:val="20"/>
                <w:szCs w:val="20"/>
                <w:lang w:val="en-US" w:eastAsia="de-CH"/>
              </w:rPr>
            </w:pPr>
            <w:r w:rsidRPr="00C17AD1">
              <w:rPr>
                <w:b/>
                <w:bCs/>
                <w:sz w:val="20"/>
                <w:szCs w:val="20"/>
                <w:lang w:val="en-US" w:eastAsia="de-CH"/>
              </w:rPr>
              <w:t>Information sampling task</w:t>
            </w:r>
          </w:p>
        </w:tc>
        <w:tc>
          <w:tcPr>
            <w:tcW w:w="2126" w:type="dxa"/>
            <w:tcBorders>
              <w:left w:val="nil"/>
              <w:right w:val="nil"/>
            </w:tcBorders>
            <w:vAlign w:val="center"/>
          </w:tcPr>
          <w:p w14:paraId="20EECB34" w14:textId="77777777" w:rsidR="00C17AD1" w:rsidRPr="00C17AD1" w:rsidRDefault="00C17AD1" w:rsidP="008A0ACB">
            <w:pPr>
              <w:keepNext/>
              <w:keepLines/>
              <w:spacing w:line="276" w:lineRule="auto"/>
              <w:jc w:val="center"/>
              <w:rPr>
                <w:sz w:val="20"/>
                <w:szCs w:val="20"/>
                <w:lang w:val="en-US" w:eastAsia="de-CH"/>
              </w:rPr>
            </w:pPr>
          </w:p>
        </w:tc>
        <w:tc>
          <w:tcPr>
            <w:tcW w:w="2126" w:type="dxa"/>
            <w:tcBorders>
              <w:left w:val="nil"/>
              <w:right w:val="nil"/>
            </w:tcBorders>
            <w:vAlign w:val="center"/>
          </w:tcPr>
          <w:p w14:paraId="03F65C04" w14:textId="77777777" w:rsidR="00C17AD1" w:rsidRPr="00C17AD1" w:rsidRDefault="00C17AD1" w:rsidP="008A0ACB">
            <w:pPr>
              <w:keepNext/>
              <w:keepLines/>
              <w:spacing w:line="276" w:lineRule="auto"/>
              <w:jc w:val="center"/>
              <w:rPr>
                <w:sz w:val="20"/>
                <w:szCs w:val="20"/>
                <w:lang w:val="en-US" w:eastAsia="de-CH"/>
              </w:rPr>
            </w:pPr>
          </w:p>
        </w:tc>
        <w:tc>
          <w:tcPr>
            <w:tcW w:w="1843" w:type="dxa"/>
            <w:tcBorders>
              <w:left w:val="nil"/>
              <w:right w:val="nil"/>
            </w:tcBorders>
            <w:vAlign w:val="center"/>
          </w:tcPr>
          <w:p w14:paraId="1D34BBEE" w14:textId="77777777" w:rsidR="00C17AD1" w:rsidRPr="00C17AD1" w:rsidRDefault="00C17AD1" w:rsidP="008A0ACB">
            <w:pPr>
              <w:keepNext/>
              <w:keepLines/>
              <w:spacing w:line="276" w:lineRule="auto"/>
              <w:jc w:val="center"/>
              <w:rPr>
                <w:sz w:val="20"/>
                <w:szCs w:val="20"/>
                <w:lang w:val="en-US" w:eastAsia="de-CH"/>
              </w:rPr>
            </w:pPr>
          </w:p>
        </w:tc>
      </w:tr>
      <w:tr w:rsidR="00C17AD1" w:rsidRPr="00C17AD1" w14:paraId="531E7DAA" w14:textId="77777777" w:rsidTr="008A0ACB">
        <w:tc>
          <w:tcPr>
            <w:tcW w:w="2694" w:type="dxa"/>
            <w:tcBorders>
              <w:left w:val="nil"/>
              <w:right w:val="nil"/>
            </w:tcBorders>
            <w:vAlign w:val="center"/>
          </w:tcPr>
          <w:p w14:paraId="0B54015F" w14:textId="77777777" w:rsidR="00C17AD1" w:rsidRPr="00C17AD1" w:rsidRDefault="00C17AD1" w:rsidP="008A0ACB">
            <w:pPr>
              <w:keepNext/>
              <w:keepLines/>
              <w:spacing w:after="120" w:line="276" w:lineRule="auto"/>
              <w:rPr>
                <w:sz w:val="20"/>
                <w:szCs w:val="20"/>
                <w:lang w:val="en-US" w:eastAsia="de-CH"/>
              </w:rPr>
            </w:pPr>
            <w:r w:rsidRPr="00C17AD1">
              <w:rPr>
                <w:sz w:val="20"/>
                <w:szCs w:val="20"/>
                <w:lang w:val="en-US" w:eastAsia="de-CH"/>
              </w:rPr>
              <w:t>Oversampling</w:t>
            </w:r>
          </w:p>
        </w:tc>
        <w:tc>
          <w:tcPr>
            <w:tcW w:w="2126" w:type="dxa"/>
            <w:tcBorders>
              <w:left w:val="nil"/>
              <w:right w:val="nil"/>
            </w:tcBorders>
            <w:vAlign w:val="center"/>
          </w:tcPr>
          <w:p w14:paraId="30C5505C"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.80</w:t>
            </w:r>
          </w:p>
        </w:tc>
        <w:tc>
          <w:tcPr>
            <w:tcW w:w="2126" w:type="dxa"/>
            <w:tcBorders>
              <w:left w:val="nil"/>
              <w:right w:val="nil"/>
            </w:tcBorders>
            <w:vAlign w:val="center"/>
          </w:tcPr>
          <w:p w14:paraId="1CA8B1C4"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.81</w:t>
            </w:r>
          </w:p>
        </w:tc>
        <w:tc>
          <w:tcPr>
            <w:tcW w:w="1843" w:type="dxa"/>
            <w:tcBorders>
              <w:left w:val="nil"/>
              <w:right w:val="nil"/>
            </w:tcBorders>
            <w:vAlign w:val="center"/>
          </w:tcPr>
          <w:p w14:paraId="0EB8659A" w14:textId="77777777" w:rsidR="00C17AD1" w:rsidRPr="00C17AD1" w:rsidRDefault="00C17AD1" w:rsidP="008A0ACB">
            <w:pPr>
              <w:keepNext/>
              <w:keepLines/>
              <w:spacing w:after="120" w:line="276" w:lineRule="auto"/>
              <w:jc w:val="center"/>
              <w:rPr>
                <w:sz w:val="20"/>
                <w:szCs w:val="20"/>
                <w:lang w:val="en-US" w:eastAsia="de-CH"/>
              </w:rPr>
            </w:pPr>
            <w:r w:rsidRPr="00C17AD1">
              <w:rPr>
                <w:sz w:val="20"/>
                <w:szCs w:val="20"/>
                <w:lang w:val="en-US" w:eastAsia="de-CH"/>
              </w:rPr>
              <w:t>.93</w:t>
            </w:r>
          </w:p>
        </w:tc>
      </w:tr>
    </w:tbl>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A055CD6" w14:textId="77777777"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ilmar Zech" w:date="2022-03-05T17:22:00Z" w:initials="HZ">
    <w:p w14:paraId="5C0815DB" w14:textId="0216C979" w:rsidR="00582544" w:rsidRDefault="00582544">
      <w:pPr>
        <w:pStyle w:val="CommentText"/>
      </w:pPr>
      <w:r>
        <w:rPr>
          <w:rStyle w:val="CommentReference"/>
        </w:rPr>
        <w:annotationRef/>
      </w:r>
      <w:r>
        <w:t>Should we change this to “self-regulation tasks”, which is the term that Eisenberg and Enkavi use?</w:t>
      </w:r>
    </w:p>
  </w:comment>
  <w:comment w:id="7" w:author="Microsoft Office User" w:date="2022-03-14T09:03:00Z" w:initials="MOU">
    <w:p w14:paraId="51E0EB9D" w14:textId="1D945C98" w:rsidR="00152236" w:rsidRDefault="00152236">
      <w:pPr>
        <w:pStyle w:val="CommentText"/>
      </w:pPr>
      <w:r>
        <w:rPr>
          <w:rStyle w:val="CommentReference"/>
        </w:rPr>
        <w:annotationRef/>
      </w:r>
      <w:r>
        <w:t xml:space="preserve">Not sure yet. We can decide this at a later stage </w:t>
      </w:r>
    </w:p>
  </w:comment>
  <w:comment w:id="8" w:author="Microsoft Office User" w:date="2022-03-14T09:57:00Z" w:initials="MOU">
    <w:p w14:paraId="7E43A54F" w14:textId="3132898F" w:rsidR="00304BA7" w:rsidRDefault="00304BA7">
      <w:pPr>
        <w:pStyle w:val="CommentText"/>
      </w:pPr>
      <w:r>
        <w:rPr>
          <w:rStyle w:val="CommentReference"/>
        </w:rPr>
        <w:annotationRef/>
      </w:r>
      <w:r>
        <w:t xml:space="preserve">What about: Measuring self-regulation in the field: und </w:t>
      </w:r>
      <w:proofErr w:type="spellStart"/>
      <w:r>
        <w:t>dann</w:t>
      </w:r>
      <w:proofErr w:type="spellEnd"/>
      <w:r>
        <w:t xml:space="preserve"> Dein </w:t>
      </w:r>
      <w:proofErr w:type="spellStart"/>
      <w:r>
        <w:t>Titel</w:t>
      </w:r>
      <w:proofErr w:type="spellEnd"/>
      <w:r>
        <w:t xml:space="preserve">… </w:t>
      </w:r>
    </w:p>
  </w:comment>
  <w:comment w:id="9" w:author="Microsoft Office User" w:date="2022-03-14T09:05:00Z" w:initials="MOU">
    <w:p w14:paraId="5F878B7C" w14:textId="286DE9B6" w:rsidR="002658BA" w:rsidRDefault="002658BA">
      <w:pPr>
        <w:pStyle w:val="CommentText"/>
      </w:pPr>
      <w:r>
        <w:rPr>
          <w:rStyle w:val="CommentReference"/>
        </w:rPr>
        <w:annotationRef/>
      </w:r>
      <w:r>
        <w:t xml:space="preserve">This goes to the acknowledgment section </w:t>
      </w:r>
    </w:p>
  </w:comment>
  <w:comment w:id="10" w:author="Microsoft Office User" w:date="2022-03-14T09:05:00Z" w:initials="MOU">
    <w:p w14:paraId="604E4A87" w14:textId="3CA27D3B" w:rsidR="002658BA" w:rsidRDefault="002658BA">
      <w:pPr>
        <w:pStyle w:val="CommentText"/>
      </w:pPr>
      <w:r>
        <w:rPr>
          <w:rStyle w:val="CommentReference"/>
        </w:rPr>
        <w:annotationRef/>
      </w:r>
      <w:r>
        <w:t xml:space="preserve">you can do this online in the submission system </w:t>
      </w:r>
    </w:p>
  </w:comment>
  <w:comment w:id="22" w:author="Hilmar Zech" w:date="2022-03-05T14:59:00Z" w:initials="HZ">
    <w:p w14:paraId="7108546E" w14:textId="77777777" w:rsidR="00D55A52" w:rsidRDefault="00D55A52" w:rsidP="00D55A52">
      <w:pPr>
        <w:pStyle w:val="CommentText"/>
      </w:pPr>
      <w:r>
        <w:rPr>
          <w:rStyle w:val="CommentReference"/>
        </w:rPr>
        <w:annotationRef/>
      </w:r>
      <w:r>
        <w:t>Heinz et al.</w:t>
      </w:r>
    </w:p>
  </w:comment>
  <w:comment w:id="23" w:author="Hilmar Zech" w:date="2022-03-05T15:01:00Z" w:initials="HZ">
    <w:p w14:paraId="679BF080" w14:textId="77777777" w:rsidR="00D55A52" w:rsidRDefault="00D55A52" w:rsidP="00D55A52">
      <w:pPr>
        <w:pStyle w:val="CommentText"/>
      </w:pPr>
      <w:r>
        <w:rPr>
          <w:rStyle w:val="CommentReference"/>
        </w:rPr>
        <w:annotationRef/>
      </w:r>
      <w:r>
        <w:t>Our review.</w:t>
      </w:r>
    </w:p>
  </w:comment>
  <w:comment w:id="25" w:author="Hilmar Zech" w:date="2022-03-05T15:02:00Z" w:initials="HZ">
    <w:p w14:paraId="6466581B" w14:textId="77777777" w:rsidR="00D55A52" w:rsidRDefault="00D55A52" w:rsidP="00D55A52">
      <w:pPr>
        <w:pStyle w:val="CommentText"/>
      </w:pPr>
      <w:r>
        <w:rPr>
          <w:rStyle w:val="CommentReference"/>
        </w:rPr>
        <w:annotationRef/>
      </w:r>
      <w:r>
        <w:t>Enkavi, Eisenberg</w:t>
      </w:r>
    </w:p>
  </w:comment>
  <w:comment w:id="24" w:author="Microsoft Office User" w:date="2022-03-14T10:01:00Z" w:initials="MOU">
    <w:p w14:paraId="454EFC71" w14:textId="77777777" w:rsidR="00D55A52" w:rsidRDefault="00D55A52" w:rsidP="00D55A52">
      <w:pPr>
        <w:pStyle w:val="CommentText"/>
      </w:pPr>
      <w:r>
        <w:rPr>
          <w:rStyle w:val="CommentReference"/>
        </w:rPr>
        <w:annotationRef/>
      </w:r>
      <w:r>
        <w:t xml:space="preserve">Can construct validity be high or low? </w:t>
      </w:r>
    </w:p>
  </w:comment>
  <w:comment w:id="29" w:author="Hilmar Zech" w:date="2022-03-20T20:14:00Z" w:initials="HZ">
    <w:p w14:paraId="27B8EA57" w14:textId="413F9C48" w:rsidR="008E602C" w:rsidRDefault="008E602C">
      <w:pPr>
        <w:pStyle w:val="CommentText"/>
      </w:pPr>
      <w:r>
        <w:rPr>
          <w:rStyle w:val="CommentReference"/>
        </w:rPr>
        <w:annotationRef/>
      </w:r>
      <w:r>
        <w:t>Add refs</w:t>
      </w:r>
    </w:p>
  </w:comment>
  <w:comment w:id="52" w:author="Microsoft Office User" w:date="2022-03-14T09:14:00Z" w:initials="MOU">
    <w:p w14:paraId="42CDD7B5" w14:textId="73571A2B" w:rsidR="00D77D4A" w:rsidRDefault="00D77D4A">
      <w:pPr>
        <w:pStyle w:val="CommentText"/>
      </w:pPr>
      <w:r>
        <w:rPr>
          <w:rStyle w:val="CommentReference"/>
        </w:rPr>
        <w:annotationRef/>
      </w:r>
      <w:r>
        <w:t>Please make sure whether abbreviations will be introduced at this stage – for this manuscript style and these journals, accessibility and readability is r</w:t>
      </w:r>
      <w:r w:rsidR="00683A5F">
        <w:t xml:space="preserve">eally central! </w:t>
      </w:r>
    </w:p>
  </w:comment>
  <w:comment w:id="55" w:author="Deserno, Lorenz" w:date="2022-01-18T11:38:00Z" w:initials="DL">
    <w:p w14:paraId="2AAFF435" w14:textId="77777777" w:rsidR="002A7885" w:rsidRPr="00D44063" w:rsidRDefault="002A7885" w:rsidP="002A7885">
      <w:pPr>
        <w:pStyle w:val="CommentText"/>
        <w:rPr>
          <w:lang w:val="en-GB"/>
        </w:rPr>
      </w:pPr>
      <w:r>
        <w:rPr>
          <w:rStyle w:val="CommentReference"/>
        </w:rPr>
        <w:annotationRef/>
      </w:r>
      <w:r w:rsidRPr="00D44063">
        <w:rPr>
          <w:lang w:val="en-GB"/>
        </w:rPr>
        <w:t xml:space="preserve">It was </w:t>
      </w:r>
      <w:r>
        <w:rPr>
          <w:lang w:val="en-GB"/>
        </w:rPr>
        <w:t xml:space="preserve">really unclear to me what “adequate for basic research” actually means </w:t>
      </w:r>
    </w:p>
  </w:comment>
  <w:comment w:id="56" w:author="Hilmar Zech" w:date="2022-01-26T21:57:00Z" w:initials="HZ">
    <w:p w14:paraId="3B385731" w14:textId="77777777" w:rsidR="002A7885" w:rsidRPr="007B6BAF" w:rsidRDefault="002A7885" w:rsidP="002A7885">
      <w:pPr>
        <w:pStyle w:val="CommentText"/>
      </w:pPr>
      <w:r>
        <w:rPr>
          <w:rStyle w:val="CommentReference"/>
        </w:rPr>
        <w:annotationRef/>
      </w:r>
      <w:r>
        <w:t xml:space="preserve">Yes, it’s not a very intuitive expression.  I find it difficult to find generally accepted qualitative interpretations for split-half reliabilities though.  Lance et al. (2006; </w:t>
      </w:r>
      <w:hyperlink r:id="rId1" w:history="1">
        <w:r w:rsidRPr="007B6BAF">
          <w:rPr>
            <w:rStyle w:val="Hyperlink"/>
          </w:rPr>
          <w:t>https://doi.org/10.1177/1094428105284919</w:t>
        </w:r>
      </w:hyperlink>
    </w:p>
    <w:p w14:paraId="7B75C6A4" w14:textId="77777777" w:rsidR="002A7885" w:rsidRPr="007A6AD3" w:rsidRDefault="002A7885" w:rsidP="002A7885">
      <w:pPr>
        <w:pStyle w:val="CommentText"/>
      </w:pPr>
      <w:r>
        <w:t xml:space="preserve">) </w:t>
      </w:r>
      <w:proofErr w:type="gramStart"/>
      <w:r>
        <w:t>discuss</w:t>
      </w:r>
      <w:proofErr w:type="gramEnd"/>
      <w:r>
        <w:t xml:space="preserve"> the topic and point to Nunally and Bernstein, who use the “adequate for basic research” label. For now, I’ll changed it to just “adequate”, but I’ll keep searching to hopefully find something better.</w:t>
      </w:r>
    </w:p>
  </w:comment>
  <w:comment w:id="57" w:author="Microsoft Office User" w:date="2022-01-27T22:14:00Z" w:initials="MOU">
    <w:p w14:paraId="70528B98" w14:textId="77777777" w:rsidR="002A7885" w:rsidRPr="007B6BAF" w:rsidRDefault="002A7885" w:rsidP="002A7885">
      <w:pPr>
        <w:pStyle w:val="CommentText"/>
      </w:pPr>
      <w:r>
        <w:rPr>
          <w:rStyle w:val="CommentReference"/>
        </w:rPr>
        <w:annotationRef/>
      </w:r>
    </w:p>
  </w:comment>
  <w:comment w:id="58" w:author="Microsoft Office User" w:date="2022-01-27T22:14:00Z" w:initials="MOU">
    <w:p w14:paraId="29C2368A" w14:textId="77777777" w:rsidR="002A7885" w:rsidRPr="000A0019" w:rsidRDefault="002A7885" w:rsidP="002A7885">
      <w:pPr>
        <w:pStyle w:val="CommentText"/>
      </w:pPr>
      <w:r>
        <w:rPr>
          <w:rStyle w:val="CommentReference"/>
        </w:rPr>
        <w:annotationRef/>
      </w:r>
      <w:r w:rsidRPr="000A0019">
        <w:t xml:space="preserve">Adequate is good! Please define it in the </w:t>
      </w:r>
      <w:r>
        <w:t>methods</w:t>
      </w:r>
    </w:p>
  </w:comment>
  <w:comment w:id="113" w:author="Microsoft Office User" w:date="2022-03-14T09:15:00Z" w:initials="MOU">
    <w:p w14:paraId="7967ABEA" w14:textId="77777777" w:rsidR="00683A5F" w:rsidRDefault="00683A5F">
      <w:pPr>
        <w:pStyle w:val="CommentText"/>
      </w:pPr>
      <w:r>
        <w:rPr>
          <w:rStyle w:val="CommentReference"/>
        </w:rPr>
        <w:annotationRef/>
      </w:r>
      <w:r>
        <w:t xml:space="preserve">Confusing! Both are (or at least can be) based on mixed models. You suggested to say aggregation vs. prediction. </w:t>
      </w:r>
    </w:p>
    <w:p w14:paraId="2FB1B07C" w14:textId="77777777" w:rsidR="00683A5F" w:rsidRDefault="00683A5F">
      <w:pPr>
        <w:pStyle w:val="CommentText"/>
      </w:pPr>
      <w:r>
        <w:t>But we need to discuss this one more time</w:t>
      </w:r>
    </w:p>
    <w:p w14:paraId="4136CEA3" w14:textId="7905911B" w:rsidR="00683A5F" w:rsidRDefault="00683A5F">
      <w:pPr>
        <w:pStyle w:val="CommentText"/>
      </w:pPr>
      <w:r>
        <w:t xml:space="preserve">I guess aggregation is fine; but prediction… </w:t>
      </w:r>
      <w:proofErr w:type="gramStart"/>
      <w:r>
        <w:t>Also</w:t>
      </w:r>
      <w:proofErr w:type="gramEnd"/>
      <w:r>
        <w:t xml:space="preserve"> aggregation can be based on prediction….</w:t>
      </w:r>
    </w:p>
  </w:comment>
  <w:comment w:id="128" w:author="Microsoft Office User" w:date="2022-03-14T09:20:00Z" w:initials="MOU">
    <w:p w14:paraId="515313F8" w14:textId="23E8C6CC" w:rsidR="00B2639F" w:rsidRDefault="00B2639F">
      <w:pPr>
        <w:pStyle w:val="CommentText"/>
      </w:pPr>
      <w:r>
        <w:rPr>
          <w:rStyle w:val="CommentReference"/>
        </w:rPr>
        <w:annotationRef/>
      </w:r>
      <w:r>
        <w:t xml:space="preserve">Please say whether they are taken from aggregation / prediction </w:t>
      </w:r>
    </w:p>
  </w:comment>
  <w:comment w:id="189" w:author="Hilmar Zech" w:date="2022-03-05T16:50:00Z" w:initials="HZ">
    <w:p w14:paraId="7C81FF4C" w14:textId="4EBF005E" w:rsidR="00C641F8" w:rsidRDefault="00C641F8">
      <w:pPr>
        <w:pStyle w:val="CommentText"/>
      </w:pPr>
      <w:r>
        <w:rPr>
          <w:rStyle w:val="CommentReference"/>
        </w:rPr>
        <w:annotationRef/>
      </w:r>
      <w:r>
        <w:t>I thinned out the procedure, focusing on the basic assessment of tasks and leaving out details on the longitudinal part and alcohol consumption. Perhaps I need to thin this out further?</w:t>
      </w:r>
    </w:p>
  </w:comment>
  <w:comment w:id="203" w:author="Hilmar Zech" w:date="2022-03-05T16:55:00Z" w:initials="HZ">
    <w:p w14:paraId="454AC089" w14:textId="33B4E0FB" w:rsidR="002B559B" w:rsidRDefault="002B559B">
      <w:pPr>
        <w:pStyle w:val="CommentText"/>
      </w:pPr>
      <w:r>
        <w:rPr>
          <w:rStyle w:val="CommentReference"/>
        </w:rPr>
        <w:annotationRef/>
      </w:r>
      <w:r>
        <w:t>PNAS only allows 4 tables/figures, so I moved the participant characteristics back to the main text (I also removed the drinking data).</w:t>
      </w:r>
    </w:p>
  </w:comment>
  <w:comment w:id="361" w:author="Hilmar Zech" w:date="2022-03-05T16:37:00Z" w:initials="HZ">
    <w:p w14:paraId="5F57526B" w14:textId="107CA0FF" w:rsidR="002C27B4" w:rsidRDefault="002C27B4">
      <w:pPr>
        <w:pStyle w:val="CommentText"/>
      </w:pPr>
      <w:r>
        <w:rPr>
          <w:rStyle w:val="CommentReference"/>
        </w:rPr>
        <w:annotationRef/>
      </w:r>
      <w:r>
        <w:t>I still have to adjust the reference style.</w:t>
      </w:r>
    </w:p>
  </w:comment>
  <w:comment w:id="362" w:author="Hilmar Zech" w:date="2022-03-05T17:13:00Z" w:initials="HZ">
    <w:p w14:paraId="2B50CE70" w14:textId="523B4A8A" w:rsidR="00CB4910" w:rsidRDefault="00CB4910">
      <w:pPr>
        <w:pStyle w:val="CommentText"/>
      </w:pPr>
      <w:r>
        <w:rPr>
          <w:rStyle w:val="CommentReference"/>
        </w:rPr>
        <w:annotationRef/>
      </w:r>
      <w:r>
        <w:t xml:space="preserve">We can include a total of four figures/tables. I would like to reserve one spot for the factor analysis (I’ll try to do something along the lines of </w:t>
      </w:r>
      <w:r w:rsidR="00C452D1">
        <w:t>Eisenberg [fig. 4]</w:t>
      </w:r>
      <w:r>
        <w:t>)</w:t>
      </w:r>
    </w:p>
  </w:comment>
  <w:comment w:id="363" w:author="Microsoft Office User" w:date="2022-03-14T09:23:00Z" w:initials="MOU">
    <w:p w14:paraId="6841902A" w14:textId="39FCF7F5" w:rsidR="00B2639F" w:rsidRDefault="00B2639F">
      <w:pPr>
        <w:pStyle w:val="CommentText"/>
      </w:pPr>
      <w:r>
        <w:rPr>
          <w:rStyle w:val="CommentReference"/>
        </w:rPr>
        <w:annotationRef/>
      </w:r>
      <w:r>
        <w:t>Sound</w:t>
      </w:r>
      <w:r w:rsidR="00EF69C0">
        <w:t>s</w:t>
      </w:r>
      <w:r>
        <w:t xml:space="preserve"> good. </w:t>
      </w:r>
    </w:p>
    <w:p w14:paraId="2E77FC3D" w14:textId="530C2534" w:rsidR="00B2639F" w:rsidRDefault="00B2639F">
      <w:pPr>
        <w:pStyle w:val="CommentText"/>
      </w:pPr>
      <w:r>
        <w:t>I would prefer to paste figures within the text – it is much easier to access</w:t>
      </w:r>
    </w:p>
  </w:comment>
  <w:comment w:id="366" w:author="Microsoft Office User" w:date="2022-03-14T09:23:00Z" w:initials="MOU">
    <w:p w14:paraId="322B7D03" w14:textId="35B08433" w:rsidR="00B2639F" w:rsidRDefault="00B2639F">
      <w:pPr>
        <w:pStyle w:val="CommentText"/>
      </w:pPr>
      <w:r>
        <w:rPr>
          <w:rStyle w:val="CommentReference"/>
        </w:rPr>
        <w:annotationRef/>
      </w:r>
      <w:r>
        <w:t xml:space="preserve">The order of tasks in text is de-synchronized; please put everything in the same order everywhere </w:t>
      </w:r>
    </w:p>
  </w:comment>
  <w:comment w:id="367" w:author="Hilmar Zech" w:date="2022-03-05T17:20:00Z" w:initials="HZ">
    <w:p w14:paraId="14626AE6" w14:textId="2A12CC7E" w:rsidR="005F0EA7" w:rsidRDefault="005F0EA7">
      <w:pPr>
        <w:pStyle w:val="CommentText"/>
      </w:pPr>
      <w:r>
        <w:rPr>
          <w:rStyle w:val="CommentReference"/>
        </w:rPr>
        <w:annotationRef/>
      </w:r>
      <w:r>
        <w:t>I’d like to add a figure along the lines of Eisenberg</w:t>
      </w:r>
      <w:r w:rsidR="00CA3DF1">
        <w:t>’</w:t>
      </w:r>
      <w:r>
        <w:t>s</w:t>
      </w:r>
      <w:r w:rsidR="00CA3DF1">
        <w:t xml:space="preserve"> Figure 1 or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0815DB" w15:done="1"/>
  <w15:commentEx w15:paraId="51E0EB9D" w15:paraIdParent="5C0815DB" w15:done="1"/>
  <w15:commentEx w15:paraId="7E43A54F" w15:paraIdParent="5C0815DB" w15:done="1"/>
  <w15:commentEx w15:paraId="5F878B7C" w15:done="0"/>
  <w15:commentEx w15:paraId="604E4A87" w15:done="0"/>
  <w15:commentEx w15:paraId="7108546E" w15:done="0"/>
  <w15:commentEx w15:paraId="679BF080" w15:done="0"/>
  <w15:commentEx w15:paraId="6466581B" w15:done="0"/>
  <w15:commentEx w15:paraId="454EFC71" w15:done="0"/>
  <w15:commentEx w15:paraId="27B8EA57" w15:done="0"/>
  <w15:commentEx w15:paraId="42CDD7B5" w15:done="0"/>
  <w15:commentEx w15:paraId="2AAFF435" w15:done="1"/>
  <w15:commentEx w15:paraId="7B75C6A4" w15:paraIdParent="2AAFF435" w15:done="1"/>
  <w15:commentEx w15:paraId="70528B98" w15:paraIdParent="2AAFF435" w15:done="1"/>
  <w15:commentEx w15:paraId="29C2368A" w15:paraIdParent="2AAFF435" w15:done="1"/>
  <w15:commentEx w15:paraId="4136CEA3" w15:done="0"/>
  <w15:commentEx w15:paraId="515313F8" w15:done="0"/>
  <w15:commentEx w15:paraId="7C81FF4C" w15:done="0"/>
  <w15:commentEx w15:paraId="454AC089" w15:done="0"/>
  <w15:commentEx w15:paraId="5F57526B" w15:done="0"/>
  <w15:commentEx w15:paraId="2B50CE70" w15:done="0"/>
  <w15:commentEx w15:paraId="2E77FC3D" w15:paraIdParent="2B50CE70" w15:done="0"/>
  <w15:commentEx w15:paraId="322B7D03" w15:done="0"/>
  <w15:commentEx w15:paraId="14626A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CF1" w16cex:dateUtc="2022-03-05T15:22:00Z"/>
  <w16cex:commentExtensible w16cex:durableId="25D9754B" w16cex:dateUtc="2022-03-14T07:03:00Z"/>
  <w16cex:commentExtensible w16cex:durableId="25D981F7" w16cex:dateUtc="2022-03-14T07:57:00Z"/>
  <w16cex:commentExtensible w16cex:durableId="25D975AF" w16cex:dateUtc="2022-03-14T07:05:00Z"/>
  <w16cex:commentExtensible w16cex:durableId="25D975BE" w16cex:dateUtc="2022-03-14T07:05:00Z"/>
  <w16cex:commentExtensible w16cex:durableId="25D9852A" w16cex:dateUtc="2022-03-05T12:59:00Z"/>
  <w16cex:commentExtensible w16cex:durableId="25D98529" w16cex:dateUtc="2022-03-05T13:01:00Z"/>
  <w16cex:commentExtensible w16cex:durableId="25D98528" w16cex:dateUtc="2022-03-05T13:02:00Z"/>
  <w16cex:commentExtensible w16cex:durableId="25D98527" w16cex:dateUtc="2022-03-14T08:01:00Z"/>
  <w16cex:commentExtensible w16cex:durableId="25E2098C" w16cex:dateUtc="2022-03-20T18:14:00Z"/>
  <w16cex:commentExtensible w16cex:durableId="25D977DD" w16cex:dateUtc="2022-03-14T07:14:00Z"/>
  <w16cex:commentExtensible w16cex:durableId="25913E36" w16cex:dateUtc="2022-01-18T09:38:00Z"/>
  <w16cex:commentExtensible w16cex:durableId="259C422E" w16cex:dateUtc="2022-01-26T19:57:00Z"/>
  <w16cex:commentExtensible w16cex:durableId="259D89B3" w16cex:dateUtc="2022-01-27T20:14:00Z"/>
  <w16cex:commentExtensible w16cex:durableId="259D89B4" w16cex:dateUtc="2022-01-27T20:14:00Z"/>
  <w16cex:commentExtensible w16cex:durableId="25D9781F" w16cex:dateUtc="2022-03-14T07:15:00Z"/>
  <w16cex:commentExtensible w16cex:durableId="25D97950" w16cex:dateUtc="2022-03-14T07:20:00Z"/>
  <w16cex:commentExtensible w16cex:durableId="25CE054F" w16cex:dateUtc="2022-03-05T14:50:00Z"/>
  <w16cex:commentExtensible w16cex:durableId="25CE0680" w16cex:dateUtc="2022-03-05T14:55:00Z"/>
  <w16cex:commentExtensible w16cex:durableId="25CE0236" w16cex:dateUtc="2022-03-05T14:37:00Z"/>
  <w16cex:commentExtensible w16cex:durableId="25CE0AB0" w16cex:dateUtc="2022-03-05T15:13:00Z"/>
  <w16cex:commentExtensible w16cex:durableId="25D979F6" w16cex:dateUtc="2022-03-14T07:23:00Z"/>
  <w16cex:commentExtensible w16cex:durableId="25D97A1F" w16cex:dateUtc="2022-03-14T07:23:00Z"/>
  <w16cex:commentExtensible w16cex:durableId="25CE0C67" w16cex:dateUtc="2022-03-05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815DB" w16cid:durableId="25CE0CF1"/>
  <w16cid:commentId w16cid:paraId="51E0EB9D" w16cid:durableId="25D9754B"/>
  <w16cid:commentId w16cid:paraId="7E43A54F" w16cid:durableId="25D981F7"/>
  <w16cid:commentId w16cid:paraId="5F878B7C" w16cid:durableId="25D975AF"/>
  <w16cid:commentId w16cid:paraId="604E4A87" w16cid:durableId="25D975BE"/>
  <w16cid:commentId w16cid:paraId="7108546E" w16cid:durableId="25D9852A"/>
  <w16cid:commentId w16cid:paraId="679BF080" w16cid:durableId="25D98529"/>
  <w16cid:commentId w16cid:paraId="6466581B" w16cid:durableId="25D98528"/>
  <w16cid:commentId w16cid:paraId="454EFC71" w16cid:durableId="25D98527"/>
  <w16cid:commentId w16cid:paraId="27B8EA57" w16cid:durableId="25E2098C"/>
  <w16cid:commentId w16cid:paraId="42CDD7B5" w16cid:durableId="25D977DD"/>
  <w16cid:commentId w16cid:paraId="2AAFF435" w16cid:durableId="25913E36"/>
  <w16cid:commentId w16cid:paraId="7B75C6A4" w16cid:durableId="259C422E"/>
  <w16cid:commentId w16cid:paraId="70528B98" w16cid:durableId="259D89B3"/>
  <w16cid:commentId w16cid:paraId="29C2368A" w16cid:durableId="259D89B4"/>
  <w16cid:commentId w16cid:paraId="4136CEA3" w16cid:durableId="25D9781F"/>
  <w16cid:commentId w16cid:paraId="515313F8" w16cid:durableId="25D97950"/>
  <w16cid:commentId w16cid:paraId="7C81FF4C" w16cid:durableId="25CE054F"/>
  <w16cid:commentId w16cid:paraId="454AC089" w16cid:durableId="25CE0680"/>
  <w16cid:commentId w16cid:paraId="5F57526B" w16cid:durableId="25CE0236"/>
  <w16cid:commentId w16cid:paraId="2B50CE70" w16cid:durableId="25CE0AB0"/>
  <w16cid:commentId w16cid:paraId="2E77FC3D" w16cid:durableId="25D979F6"/>
  <w16cid:commentId w16cid:paraId="322B7D03" w16cid:durableId="25D97A1F"/>
  <w16cid:commentId w16cid:paraId="14626AE6" w16cid:durableId="25CE0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1540" w14:textId="77777777" w:rsidR="00E73DEC" w:rsidRDefault="00E73DEC">
      <w:pPr>
        <w:spacing w:after="0"/>
      </w:pPr>
      <w:r>
        <w:separator/>
      </w:r>
    </w:p>
  </w:endnote>
  <w:endnote w:type="continuationSeparator" w:id="0">
    <w:p w14:paraId="3C2C981E" w14:textId="77777777" w:rsidR="00E73DEC" w:rsidRDefault="00E73D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CF74" w14:textId="77777777" w:rsidR="00E73DEC" w:rsidRDefault="00E73DEC">
      <w:pPr>
        <w:spacing w:after="0"/>
      </w:pPr>
      <w:r>
        <w:separator/>
      </w:r>
    </w:p>
  </w:footnote>
  <w:footnote w:type="continuationSeparator" w:id="0">
    <w:p w14:paraId="211B81F1" w14:textId="77777777" w:rsidR="00E73DEC" w:rsidRDefault="00E73D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Deserno, Lorenz">
    <w15:presenceInfo w15:providerId="None" w15:userId="Deserno, Lor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40875"/>
    <w:rsid w:val="00054D5E"/>
    <w:rsid w:val="00094D30"/>
    <w:rsid w:val="000C3044"/>
    <w:rsid w:val="000E3957"/>
    <w:rsid w:val="000F1798"/>
    <w:rsid w:val="00152236"/>
    <w:rsid w:val="001A6750"/>
    <w:rsid w:val="001B7F86"/>
    <w:rsid w:val="001D32BE"/>
    <w:rsid w:val="001D54FA"/>
    <w:rsid w:val="00213A37"/>
    <w:rsid w:val="00215D04"/>
    <w:rsid w:val="00240C28"/>
    <w:rsid w:val="00241224"/>
    <w:rsid w:val="00257B78"/>
    <w:rsid w:val="002658BA"/>
    <w:rsid w:val="00270945"/>
    <w:rsid w:val="002A7053"/>
    <w:rsid w:val="002A7885"/>
    <w:rsid w:val="002B2848"/>
    <w:rsid w:val="002B358D"/>
    <w:rsid w:val="002B559B"/>
    <w:rsid w:val="002C27B4"/>
    <w:rsid w:val="00304BA7"/>
    <w:rsid w:val="00322369"/>
    <w:rsid w:val="00333F4D"/>
    <w:rsid w:val="00340E2B"/>
    <w:rsid w:val="00355C39"/>
    <w:rsid w:val="003830A5"/>
    <w:rsid w:val="003939B0"/>
    <w:rsid w:val="003A60A2"/>
    <w:rsid w:val="003B0790"/>
    <w:rsid w:val="003D0CE3"/>
    <w:rsid w:val="003E0BE9"/>
    <w:rsid w:val="003F21D3"/>
    <w:rsid w:val="00474D11"/>
    <w:rsid w:val="00475C47"/>
    <w:rsid w:val="004768C8"/>
    <w:rsid w:val="00483D1D"/>
    <w:rsid w:val="004B135C"/>
    <w:rsid w:val="004F3D5C"/>
    <w:rsid w:val="00535547"/>
    <w:rsid w:val="0055375F"/>
    <w:rsid w:val="00582544"/>
    <w:rsid w:val="005941BD"/>
    <w:rsid w:val="005A78D5"/>
    <w:rsid w:val="005C1E2C"/>
    <w:rsid w:val="005C7DD7"/>
    <w:rsid w:val="005F0EA7"/>
    <w:rsid w:val="0060493B"/>
    <w:rsid w:val="00623869"/>
    <w:rsid w:val="006340C1"/>
    <w:rsid w:val="00683A5F"/>
    <w:rsid w:val="006B02EA"/>
    <w:rsid w:val="006B5D26"/>
    <w:rsid w:val="006C0145"/>
    <w:rsid w:val="006F4E1F"/>
    <w:rsid w:val="0075045D"/>
    <w:rsid w:val="007527BE"/>
    <w:rsid w:val="00767D7B"/>
    <w:rsid w:val="007719D7"/>
    <w:rsid w:val="00786123"/>
    <w:rsid w:val="0079392F"/>
    <w:rsid w:val="007C1FE8"/>
    <w:rsid w:val="007D1FF8"/>
    <w:rsid w:val="007E082C"/>
    <w:rsid w:val="007E494F"/>
    <w:rsid w:val="00817288"/>
    <w:rsid w:val="00860294"/>
    <w:rsid w:val="00861620"/>
    <w:rsid w:val="008851DD"/>
    <w:rsid w:val="008A2052"/>
    <w:rsid w:val="008B4E40"/>
    <w:rsid w:val="008C7891"/>
    <w:rsid w:val="008D163B"/>
    <w:rsid w:val="008E602C"/>
    <w:rsid w:val="008E6DB8"/>
    <w:rsid w:val="00901938"/>
    <w:rsid w:val="00904FBD"/>
    <w:rsid w:val="00907C68"/>
    <w:rsid w:val="009103E7"/>
    <w:rsid w:val="00912795"/>
    <w:rsid w:val="009552F6"/>
    <w:rsid w:val="00980C22"/>
    <w:rsid w:val="009D2B59"/>
    <w:rsid w:val="009F2A88"/>
    <w:rsid w:val="009F66BE"/>
    <w:rsid w:val="00A1401C"/>
    <w:rsid w:val="00A53343"/>
    <w:rsid w:val="00A635A9"/>
    <w:rsid w:val="00A85CC3"/>
    <w:rsid w:val="00AE60EF"/>
    <w:rsid w:val="00B05D1F"/>
    <w:rsid w:val="00B2639F"/>
    <w:rsid w:val="00B30924"/>
    <w:rsid w:val="00B4169B"/>
    <w:rsid w:val="00B42DCF"/>
    <w:rsid w:val="00B9147E"/>
    <w:rsid w:val="00BC1BC4"/>
    <w:rsid w:val="00BE75FC"/>
    <w:rsid w:val="00BF7FAF"/>
    <w:rsid w:val="00C17AD1"/>
    <w:rsid w:val="00C2261F"/>
    <w:rsid w:val="00C43C01"/>
    <w:rsid w:val="00C452D1"/>
    <w:rsid w:val="00C5278F"/>
    <w:rsid w:val="00C56494"/>
    <w:rsid w:val="00C641F8"/>
    <w:rsid w:val="00C97AF8"/>
    <w:rsid w:val="00CA3DF1"/>
    <w:rsid w:val="00CB4910"/>
    <w:rsid w:val="00CB5B28"/>
    <w:rsid w:val="00CE0254"/>
    <w:rsid w:val="00CE2E68"/>
    <w:rsid w:val="00D3190B"/>
    <w:rsid w:val="00D55A52"/>
    <w:rsid w:val="00D77D4A"/>
    <w:rsid w:val="00DF48AE"/>
    <w:rsid w:val="00E01958"/>
    <w:rsid w:val="00E02A91"/>
    <w:rsid w:val="00E05408"/>
    <w:rsid w:val="00E3131A"/>
    <w:rsid w:val="00E31880"/>
    <w:rsid w:val="00E6133D"/>
    <w:rsid w:val="00E705B2"/>
    <w:rsid w:val="00E73DEC"/>
    <w:rsid w:val="00ED098D"/>
    <w:rsid w:val="00EF69C0"/>
    <w:rsid w:val="00F27B4D"/>
    <w:rsid w:val="00F324E5"/>
    <w:rsid w:val="00F61559"/>
    <w:rsid w:val="00F649EE"/>
    <w:rsid w:val="00F824E9"/>
    <w:rsid w:val="00F839A7"/>
    <w:rsid w:val="00FA6E65"/>
    <w:rsid w:val="00FE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table" w:styleId="TableGrid">
    <w:name w:val="Table Grid"/>
    <w:basedOn w:val="TableNormal"/>
    <w:uiPriority w:val="59"/>
    <w:rsid w:val="00C17AD1"/>
    <w:pPr>
      <w:spacing w:after="0"/>
    </w:pPr>
    <w:rPr>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54FA"/>
    <w:rPr>
      <w:rFonts w:ascii="Times New Roman" w:eastAsia="Times New Roman" w:hAnsi="Times New Roman" w:cs="Times New Roman"/>
      <w:i/>
      <w:iCs/>
      <w:color w:val="1F497D" w:themeColor="text2"/>
      <w:sz w:val="18"/>
      <w:szCs w:val="18"/>
      <w:lang w:val="de-DE"/>
    </w:rPr>
  </w:style>
  <w:style w:type="paragraph" w:styleId="Revision">
    <w:name w:val="Revision"/>
    <w:hidden/>
    <w:uiPriority w:val="99"/>
    <w:semiHidden/>
    <w:rsid w:val="00241224"/>
    <w:pPr>
      <w:spacing w:after="0"/>
    </w:pPr>
  </w:style>
  <w:style w:type="character" w:styleId="UnresolvedMention">
    <w:name w:val="Unresolved Mention"/>
    <w:basedOn w:val="DefaultParagraphFont"/>
    <w:uiPriority w:val="99"/>
    <w:semiHidden/>
    <w:unhideWhenUsed/>
    <w:rsid w:val="007E0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77%2F1094428105284919"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deserno_l@uwk.de"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ilmar.zech@tu-dresd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Hilmar Zech</cp:lastModifiedBy>
  <cp:revision>13</cp:revision>
  <dcterms:created xsi:type="dcterms:W3CDTF">2022-03-17T07:44:00Z</dcterms:created>
  <dcterms:modified xsi:type="dcterms:W3CDTF">2022-03-21T05:12:00Z</dcterms:modified>
</cp:coreProperties>
</file>