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right"/>
        <w:keepNext/>
        <w:bidi/>
      </w:pPr>
      <w:r>
        <w:rPr>
          <w:rFonts w:ascii="Arial" w:hAnsi="Arial" w:eastAsia="Arial" w:cs="Arial"/>
          <w:b/>
          <w:color w:val="17365D"/>
          <w:sz w:val="36"/>
        </w:rPr>
        <w:t>إقرار دين واستلام سلفة موظف</w:t>
      </w:r>
    </w:p>
    <w:p>
      <w:pPr>
        <w:spacing w:before="0" w:after="160" w:line="269" w:lineRule="auto"/>
        <w:jc w:val="right"/>
        <w:keepNext/>
        <w:bidi/>
      </w:pPr>
      <w:r>
        <w:rPr>
          <w:rFonts w:ascii="Arial" w:hAnsi="Arial" w:eastAsia="Arial" w:cs="Arial"/>
          <w:b w:val="0"/>
          <w:color w:val="666666"/>
          <w:sz w:val="19"/>
        </w:rPr>
        <w:t>محرر لإثبات قرض بلا فائدة - خاضع لقوانين دولة الكويت</w:t>
      </w:r>
    </w:p>
    <w:p>
      <w:pPr>
        <w:pStyle w:val="Heading1"/>
        <w:spacing w:before="200" w:after="100"/>
        <w:jc w:val="right"/>
        <w:keepNext/>
        <w:bidi/>
      </w:pPr>
      <w:r>
        <w:rPr>
          <w:rFonts w:ascii="Arial" w:hAnsi="Arial" w:eastAsia="Arial" w:cs="Arial"/>
          <w:b/>
          <w:color w:val="17365D"/>
          <w:sz w:val="27"/>
        </w:rPr>
        <w:t>أولاً: بيانات الدائن (صاحب العمل)</w:t>
      </w:r>
    </w:p>
    <w:tbl>
      <w:tblPr>
        <w:tblStyle w:val="TableGrid"/>
        <w:tblW w:type="dxa" w:w="9360"/>
        <w:jc w:val="center"/>
        <w:tblLayout w:type="fixed"/>
        <w:tblLook w:firstColumn="1" w:firstRow="1" w:lastColumn="0" w:lastRow="0" w:noHBand="0" w:noVBand="1" w:val="04A0"/>
        <w:tblInd w:w="120" w:type="dxa"/>
      </w:tblPr>
      <w:tblGrid>
        <w:gridCol w:w="6900"/>
        <w:gridCol w:w="2460"/>
      </w:tblGrid>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الاسم/اسم المنشأة</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   السجل التجاري: ........................................</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الرقم المدني/الرقم الموحد</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الممثل القانوني وصفته</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العنوان ووسائل الاتصال</w:t>
            </w:r>
          </w:p>
        </w:tc>
      </w:tr>
    </w:tbl>
    <w:p>
      <w:pPr>
        <w:pStyle w:val="Heading1"/>
        <w:spacing w:before="200" w:after="100"/>
        <w:jc w:val="right"/>
        <w:keepNext/>
        <w:bidi/>
      </w:pPr>
      <w:r>
        <w:rPr>
          <w:rFonts w:ascii="Arial" w:hAnsi="Arial" w:eastAsia="Arial" w:cs="Arial"/>
          <w:b/>
          <w:color w:val="17365D"/>
          <w:sz w:val="27"/>
        </w:rPr>
        <w:t>ثانياً: بيانات المدين (الموظف)</w:t>
      </w:r>
    </w:p>
    <w:tbl>
      <w:tblPr>
        <w:tblStyle w:val="TableGrid"/>
        <w:tblW w:type="dxa" w:w="9360"/>
        <w:jc w:val="center"/>
        <w:tblLayout w:type="fixed"/>
        <w:tblLook w:firstColumn="1" w:firstRow="1" w:lastColumn="0" w:lastRow="0" w:noHBand="0" w:noVBand="1" w:val="04A0"/>
        <w:tblInd w:w="120" w:type="dxa"/>
      </w:tblPr>
      <w:tblGrid>
        <w:gridCol w:w="6900"/>
        <w:gridCol w:w="2460"/>
      </w:tblGrid>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الاسم الرباعي</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   الجنسية: ........................................</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الرقم المدني</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   الرقم الوظيفي: ........................................</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رقم الجواز</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المهنة/الوظيفة</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عنوان السكن في الكويت</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الهاتف والبريد الإلكتروني</w:t>
            </w:r>
          </w:p>
        </w:tc>
      </w:tr>
    </w:tbl>
    <w:p>
      <w:pPr>
        <w:pStyle w:val="Heading1"/>
        <w:spacing w:before="200" w:after="100"/>
        <w:jc w:val="right"/>
        <w:keepNext/>
        <w:bidi/>
      </w:pPr>
      <w:r>
        <w:rPr>
          <w:rFonts w:ascii="Arial" w:hAnsi="Arial" w:eastAsia="Arial" w:cs="Arial"/>
          <w:b/>
          <w:color w:val="17365D"/>
          <w:sz w:val="27"/>
        </w:rPr>
        <w:t>ثالثاً: الإقرار وأصل الدين</w:t>
      </w:r>
    </w:p>
    <w:p>
      <w:pPr>
        <w:spacing w:before="0" w:after="100" w:line="269" w:lineRule="auto"/>
        <w:jc w:val="right"/>
        <w:keepNext w:val="0"/>
        <w:bidi/>
      </w:pPr>
      <w:r>
        <w:rPr>
          <w:rFonts w:ascii="Arial" w:hAnsi="Arial" w:eastAsia="Arial" w:cs="Arial"/>
          <w:b w:val="0"/>
          <w:sz w:val="21"/>
        </w:rPr>
        <w:t>أنا المدين المبينة بياناتي أعلاه، وأنا بكامل أهليتي القانونية، أقر بإرادتي الحرة ومن دون إكراه بما يأتي:</w:t>
      </w:r>
    </w:p>
    <w:p>
      <w:pPr>
        <w:spacing w:after="100" w:line="269" w:lineRule="auto"/>
        <w:jc w:val="right"/>
        <w:bidi/>
      </w:pPr>
      <w:r>
        <w:rPr>
          <w:rFonts w:ascii="Arial" w:hAnsi="Arial" w:eastAsia="Arial" w:cs="Arial"/>
          <w:b/>
          <w:color w:val="17365D"/>
          <w:sz w:val="21"/>
        </w:rPr>
        <w:t xml:space="preserve">1. استلام مبلغ السلفة: </w:t>
      </w:r>
      <w:r>
        <w:rPr>
          <w:rFonts w:ascii="Arial" w:hAnsi="Arial" w:eastAsia="Arial" w:cs="Arial"/>
          <w:b w:val="0"/>
          <w:sz w:val="21"/>
        </w:rPr>
        <w:t>تسلّمت فعلياً من الدائن بتاريخ ....../....../.......... مبلغاً قدره (.................... د.ك) فقط .................................................................................... ديناراً كويتياً لا غير، وذلك بموجب: ☐ تحويل مصرفي رقم ........................ ☐ شيك رقم ........................ ☐ نقداً بموجب إيصال قبض مرفق رقم ........................ . ويُعد مستند التسليم جزءاً مكملاً لهذا الإقرار.</w:t>
      </w:r>
    </w:p>
    <w:p>
      <w:pPr>
        <w:spacing w:after="100" w:line="269" w:lineRule="auto"/>
        <w:jc w:val="right"/>
        <w:bidi/>
      </w:pPr>
      <w:r>
        <w:rPr>
          <w:rFonts w:ascii="Arial" w:hAnsi="Arial" w:eastAsia="Arial" w:cs="Arial"/>
          <w:b/>
          <w:color w:val="17365D"/>
          <w:sz w:val="21"/>
        </w:rPr>
        <w:t xml:space="preserve">2. ثبوت الدين: </w:t>
      </w:r>
      <w:r>
        <w:rPr>
          <w:rFonts w:ascii="Arial" w:hAnsi="Arial" w:eastAsia="Arial" w:cs="Arial"/>
          <w:b w:val="0"/>
          <w:sz w:val="21"/>
        </w:rPr>
        <w:t>أقر بأن المبلغ المذكور دين شخصي صحيح وثابت ونهائي في ذمتي للدائن، وأنه قرض بلا فائدة، وليس أجراً أو مكافأة أو منحة أو مقابلاً لعمل أو جزءاً من مستحقاتي العمالية.</w:t>
      </w:r>
    </w:p>
    <w:p>
      <w:pPr>
        <w:spacing w:after="100" w:line="269" w:lineRule="auto"/>
        <w:jc w:val="right"/>
        <w:bidi/>
      </w:pPr>
      <w:r>
        <w:rPr>
          <w:rFonts w:ascii="Arial" w:hAnsi="Arial" w:eastAsia="Arial" w:cs="Arial"/>
          <w:b/>
          <w:color w:val="17365D"/>
          <w:sz w:val="21"/>
        </w:rPr>
        <w:t xml:space="preserve">3. الرصيد عند التوقيع: </w:t>
      </w:r>
      <w:r>
        <w:rPr>
          <w:rFonts w:ascii="Arial" w:hAnsi="Arial" w:eastAsia="Arial" w:cs="Arial"/>
          <w:b w:val="0"/>
          <w:sz w:val="21"/>
        </w:rPr>
        <w:t>الرصيد القائم المستحق في ذمتي بتاريخ توقيع هذا الإقرار هو مبلغ (.................... د.ك) فقط .................................................................................... ديناراً كويتياً لا غير.</w:t>
      </w:r>
    </w:p>
    <w:p>
      <w:pPr>
        <w:pStyle w:val="Heading1"/>
        <w:spacing w:before="200" w:after="100"/>
        <w:jc w:val="right"/>
        <w:keepNext/>
        <w:bidi/>
      </w:pPr>
      <w:r>
        <w:rPr>
          <w:rFonts w:ascii="Arial" w:hAnsi="Arial" w:eastAsia="Arial" w:cs="Arial"/>
          <w:b/>
          <w:color w:val="17365D"/>
          <w:sz w:val="27"/>
        </w:rPr>
        <w:t>رابعاً: طريقة السداد</w:t>
      </w:r>
    </w:p>
    <w:p>
      <w:pPr>
        <w:spacing w:after="100" w:line="269" w:lineRule="auto"/>
        <w:jc w:val="right"/>
        <w:bidi/>
      </w:pPr>
      <w:r>
        <w:rPr>
          <w:rFonts w:ascii="Arial" w:hAnsi="Arial" w:eastAsia="Arial" w:cs="Arial"/>
          <w:b/>
          <w:color w:val="17365D"/>
          <w:sz w:val="21"/>
        </w:rPr>
        <w:t xml:space="preserve">4. الأقساط: </w:t>
      </w:r>
      <w:r>
        <w:rPr>
          <w:rFonts w:ascii="Arial" w:hAnsi="Arial" w:eastAsia="Arial" w:cs="Arial"/>
          <w:b w:val="0"/>
          <w:sz w:val="21"/>
        </w:rPr>
        <w:t>أسدد الدين على عدد (........) أقساط، قيمة كل قسط (................ د.ك)، يبدأ أولها في ....../....../.......... ثم يستحق كل قسط في يوم (........) من كل شهر، ويستحق القسط الأخير البالغ (................ د.ك) في ....../....../..........، وذلك وفق جدول السداد الملحق.</w:t>
      </w:r>
    </w:p>
    <w:p>
      <w:pPr>
        <w:spacing w:after="100" w:line="269" w:lineRule="auto"/>
        <w:jc w:val="right"/>
        <w:bidi/>
      </w:pPr>
      <w:r>
        <w:rPr>
          <w:rFonts w:ascii="Arial" w:hAnsi="Arial" w:eastAsia="Arial" w:cs="Arial"/>
          <w:b/>
          <w:color w:val="17365D"/>
          <w:sz w:val="21"/>
        </w:rPr>
        <w:t xml:space="preserve">5. وسيلة السداد: </w:t>
      </w:r>
      <w:r>
        <w:rPr>
          <w:rFonts w:ascii="Arial" w:hAnsi="Arial" w:eastAsia="Arial" w:cs="Arial"/>
          <w:b w:val="0"/>
          <w:sz w:val="21"/>
        </w:rPr>
        <w:t>يكون السداد بتحويل مصرفي إلى حساب الدائن رقم/IBAN ........................................................ أو بموجب إيصال قبض رسمي صادر من الدائن. ولا يثبت السداد النقدي إلا بإيصال موقع ومختوم.</w:t>
      </w:r>
    </w:p>
    <w:p>
      <w:pPr>
        <w:spacing w:after="100" w:line="269" w:lineRule="auto"/>
        <w:jc w:val="right"/>
        <w:bidi/>
      </w:pPr>
      <w:r>
        <w:rPr>
          <w:rFonts w:ascii="Arial" w:hAnsi="Arial" w:eastAsia="Arial" w:cs="Arial"/>
          <w:b/>
          <w:color w:val="17365D"/>
          <w:sz w:val="21"/>
        </w:rPr>
        <w:t xml:space="preserve">6. الخصم من الأجر: </w:t>
      </w:r>
      <w:r>
        <w:rPr>
          <w:rFonts w:ascii="Arial" w:hAnsi="Arial" w:eastAsia="Arial" w:cs="Arial"/>
          <w:b w:val="0"/>
          <w:sz w:val="21"/>
        </w:rPr>
        <w:t>أوافق على استقطاع الأقساط من أجري لدى الدائن في الحدود التي يسمح بها القانون، على ألا يتجاوز الاستقطاع وفاءً لقرض صاحب العمل 10% من الأجر المستحق، ومن دون أي فائدة. وإذا زاد القسط المتفق عليه على الحد الجائز للاستقطاع، ألتزم بسداد الفرق مباشرة بالطريقة المبينة في البند السابق.</w:t>
      </w:r>
    </w:p>
    <w:p>
      <w:pPr>
        <w:spacing w:after="100" w:line="269" w:lineRule="auto"/>
        <w:jc w:val="right"/>
        <w:bidi/>
      </w:pPr>
      <w:r>
        <w:rPr>
          <w:rFonts w:ascii="Arial" w:hAnsi="Arial" w:eastAsia="Arial" w:cs="Arial"/>
          <w:b/>
          <w:color w:val="17365D"/>
          <w:sz w:val="21"/>
        </w:rPr>
        <w:t xml:space="preserve">7. المخالصة الجزئية: </w:t>
      </w:r>
      <w:r>
        <w:rPr>
          <w:rFonts w:ascii="Arial" w:hAnsi="Arial" w:eastAsia="Arial" w:cs="Arial"/>
          <w:b w:val="0"/>
          <w:sz w:val="21"/>
        </w:rPr>
        <w:t>كل مبلغ يسدد يُخصم من أصل الدين ويثبت في كشف حساب أو إيصال. ولا تعد أي مخالصة جزئية إبراءً من الرصيد الباقي ما لم تصدر مخالصة نهائية مكتوبة من الدائن.</w:t>
      </w:r>
    </w:p>
    <w:p>
      <w:pPr>
        <w:pStyle w:val="Heading1"/>
        <w:spacing w:before="200" w:after="100"/>
        <w:jc w:val="right"/>
        <w:keepNext/>
        <w:bidi/>
      </w:pPr>
      <w:r>
        <w:rPr>
          <w:rFonts w:ascii="Arial" w:hAnsi="Arial" w:eastAsia="Arial" w:cs="Arial"/>
          <w:b/>
          <w:color w:val="17365D"/>
          <w:sz w:val="27"/>
        </w:rPr>
        <w:t>خامساً: حلول الرصيد والإجراءات</w:t>
      </w:r>
    </w:p>
    <w:p>
      <w:pPr>
        <w:spacing w:after="100" w:line="269" w:lineRule="auto"/>
        <w:jc w:val="right"/>
        <w:bidi/>
      </w:pPr>
      <w:r>
        <w:rPr>
          <w:rFonts w:ascii="Arial" w:hAnsi="Arial" w:eastAsia="Arial" w:cs="Arial"/>
          <w:b/>
          <w:color w:val="17365D"/>
          <w:sz w:val="21"/>
        </w:rPr>
        <w:t xml:space="preserve">8. التخلف عن السداد: </w:t>
      </w:r>
      <w:r>
        <w:rPr>
          <w:rFonts w:ascii="Arial" w:hAnsi="Arial" w:eastAsia="Arial" w:cs="Arial"/>
          <w:b w:val="0"/>
          <w:sz w:val="21"/>
        </w:rPr>
        <w:t>إذا تأخرت عن سداد أي قسط مدة عشرة أيام من تاريخ استحقاقه، يحل كامل الرصيد المتبقي ويصبح حال الأداء ومعين المقدار، من دون إخلال بالتكليف بالوفاء أو أي إجراء أوجبه القانون.</w:t>
      </w:r>
    </w:p>
    <w:p>
      <w:pPr>
        <w:spacing w:after="100" w:line="269" w:lineRule="auto"/>
        <w:jc w:val="right"/>
        <w:bidi/>
      </w:pPr>
      <w:r>
        <w:rPr>
          <w:rFonts w:ascii="Arial" w:hAnsi="Arial" w:eastAsia="Arial" w:cs="Arial"/>
          <w:b/>
          <w:color w:val="17365D"/>
          <w:sz w:val="21"/>
        </w:rPr>
        <w:t xml:space="preserve">9. انتهاء علاقة العمل: </w:t>
      </w:r>
      <w:r>
        <w:rPr>
          <w:rFonts w:ascii="Arial" w:hAnsi="Arial" w:eastAsia="Arial" w:cs="Arial"/>
          <w:b w:val="0"/>
          <w:sz w:val="21"/>
        </w:rPr>
        <w:t>عند انتهاء علاقة العمل لأي سبب، يجوز للدائن إجراء المقاصة أو الخصم من مستحقاتي النهائية في الحدود المسموح بها قانوناً، ويصبح ما يبقى بعد ذلك مستحق الأداء خلال عشرة أيام من تاريخ إخطاري بكشف الرصيد النهائي، ما لم يوافق الدائن كتابة على استمرار جدول الأقساط.</w:t>
      </w:r>
    </w:p>
    <w:p>
      <w:pPr>
        <w:spacing w:after="100" w:line="269" w:lineRule="auto"/>
        <w:jc w:val="right"/>
        <w:bidi/>
      </w:pPr>
      <w:r>
        <w:rPr>
          <w:rFonts w:ascii="Arial" w:hAnsi="Arial" w:eastAsia="Arial" w:cs="Arial"/>
          <w:b/>
          <w:color w:val="17365D"/>
          <w:sz w:val="21"/>
        </w:rPr>
        <w:t xml:space="preserve">10. الموطن المختار: </w:t>
      </w:r>
      <w:r>
        <w:rPr>
          <w:rFonts w:ascii="Arial" w:hAnsi="Arial" w:eastAsia="Arial" w:cs="Arial"/>
          <w:b w:val="0"/>
          <w:sz w:val="21"/>
        </w:rPr>
        <w:t>أختار العنوان ووسائل الاتصال المبينة أعلاه موطناً لإعلانات ومراسلات هذا الدين، وألتزم بإخطار الدائن كتابة بأي تغيير خلال خمسة أيام. ولا يغني هذا الاتفاق عن الإعلان القضائي أو الإلكتروني الرسمي متى أوجبه القانون.</w:t>
      </w:r>
    </w:p>
    <w:p>
      <w:pPr>
        <w:spacing w:after="100" w:line="269" w:lineRule="auto"/>
        <w:jc w:val="right"/>
        <w:bidi/>
      </w:pPr>
      <w:r>
        <w:rPr>
          <w:rFonts w:ascii="Arial" w:hAnsi="Arial" w:eastAsia="Arial" w:cs="Arial"/>
          <w:b/>
          <w:color w:val="17365D"/>
          <w:sz w:val="21"/>
        </w:rPr>
        <w:t xml:space="preserve">11. المطالبة: </w:t>
      </w:r>
      <w:r>
        <w:rPr>
          <w:rFonts w:ascii="Arial" w:hAnsi="Arial" w:eastAsia="Arial" w:cs="Arial"/>
          <w:b w:val="0"/>
          <w:sz w:val="21"/>
        </w:rPr>
        <w:t>عند عدم الوفاء، يحق للدائن اتخاذ إجراءات المطالبة أمام الجهة أو المحكمة الكويتية المختصة، بما في ذلك التكليف بالوفاء وطلب أمر الأداء متى توافرت شروطه، والمطالبة بالمصاريف والرسوم التي يقضي بها القانون أو الحكم، من دون فوائد على القرض.</w:t>
      </w:r>
    </w:p>
    <w:p>
      <w:pPr>
        <w:spacing w:after="100" w:line="269" w:lineRule="auto"/>
        <w:jc w:val="right"/>
        <w:bidi/>
      </w:pPr>
      <w:r>
        <w:rPr>
          <w:rFonts w:ascii="Arial" w:hAnsi="Arial" w:eastAsia="Arial" w:cs="Arial"/>
          <w:b/>
          <w:color w:val="17365D"/>
          <w:sz w:val="21"/>
        </w:rPr>
        <w:t xml:space="preserve">12. التوثيق: </w:t>
      </w:r>
      <w:r>
        <w:rPr>
          <w:rFonts w:ascii="Arial" w:hAnsi="Arial" w:eastAsia="Arial" w:cs="Arial"/>
          <w:b w:val="0"/>
          <w:sz w:val="21"/>
        </w:rPr>
        <w:t>أوافق على تقديم هذا الإقرار إلى إدارة التوثيق بوزارة العدل لإفراغه في محرر رسمي، وعلى تذييله بالصيغة التنفيذية متى أجاز القانون وقبلت الجهة المختصة ذلك. وأفهم أن الصيغة التنفيذية لا تنشأ بمجرد كتابة هذا البند بل تمنحها الجهة المختصة وفق القانون.</w:t>
      </w:r>
    </w:p>
    <w:p>
      <w:pPr>
        <w:spacing w:after="100" w:line="269" w:lineRule="auto"/>
        <w:jc w:val="right"/>
        <w:bidi/>
      </w:pPr>
      <w:r>
        <w:rPr>
          <w:rFonts w:ascii="Arial" w:hAnsi="Arial" w:eastAsia="Arial" w:cs="Arial"/>
          <w:b/>
          <w:color w:val="17365D"/>
          <w:sz w:val="21"/>
        </w:rPr>
        <w:t xml:space="preserve">13. اللغة والفهم: </w:t>
      </w:r>
      <w:r>
        <w:rPr>
          <w:rFonts w:ascii="Arial" w:hAnsi="Arial" w:eastAsia="Arial" w:cs="Arial"/>
          <w:b w:val="0"/>
          <w:sz w:val="21"/>
        </w:rPr>
        <w:t>قرأت هذا الإقرار وفهمت جميع آثاره. وقد شُرح لي باللغة ................................ التي أجيدها، ولا توجد فراغات جوهرية أو تعديلات غير موقع عليها عند التوقيع.</w:t>
      </w:r>
    </w:p>
    <w:p>
      <w:pPr>
        <w:spacing w:after="100" w:line="269" w:lineRule="auto"/>
        <w:jc w:val="right"/>
        <w:bidi/>
      </w:pPr>
      <w:r>
        <w:rPr>
          <w:rFonts w:ascii="Arial" w:hAnsi="Arial" w:eastAsia="Arial" w:cs="Arial"/>
          <w:b/>
          <w:color w:val="17365D"/>
          <w:sz w:val="21"/>
        </w:rPr>
        <w:t xml:space="preserve">14. القانون المختص: </w:t>
      </w:r>
      <w:r>
        <w:rPr>
          <w:rFonts w:ascii="Arial" w:hAnsi="Arial" w:eastAsia="Arial" w:cs="Arial"/>
          <w:b w:val="0"/>
          <w:sz w:val="21"/>
        </w:rPr>
        <w:t>يخضع هذا الإقرار لقوانين دولة الكويت، وتختص بنزاعه الجهات والمحاكم الكويتية المختصة نوعياً ومحلياً وفق القانون.</w:t>
      </w:r>
    </w:p>
    <w:p>
      <w:r>
        <w:br w:type="page"/>
      </w:r>
    </w:p>
    <w:p>
      <w:pPr>
        <w:pStyle w:val="Heading1"/>
        <w:spacing w:before="200" w:after="100"/>
        <w:jc w:val="right"/>
        <w:keepNext/>
        <w:bidi/>
      </w:pPr>
      <w:r>
        <w:rPr>
          <w:rFonts w:ascii="Arial" w:hAnsi="Arial" w:eastAsia="Arial" w:cs="Arial"/>
          <w:b/>
          <w:color w:val="17365D"/>
          <w:sz w:val="27"/>
        </w:rPr>
        <w:t>سادساً: التوقيعات</w:t>
      </w:r>
    </w:p>
    <w:p>
      <w:pPr>
        <w:spacing w:before="0" w:after="160" w:line="269" w:lineRule="auto"/>
        <w:jc w:val="right"/>
        <w:keepNext w:val="0"/>
        <w:bidi/>
      </w:pPr>
      <w:r>
        <w:rPr>
          <w:rFonts w:ascii="Arial" w:hAnsi="Arial" w:eastAsia="Arial" w:cs="Arial"/>
          <w:b w:val="0"/>
          <w:color w:val="666666"/>
          <w:sz w:val="20"/>
        </w:rPr>
        <w:t>يؤكد الموقعون أدناه أن صفحة التوقيعات هذه جزء لا يتجزأ من إقرار الدين واستلام سلفة الموظف، وأن التوقيع تم بعد قراءة الإقرار وفهمه واستكمال بياناته الجوهرية.</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val="0"/>
                <w:sz w:val="19"/>
              </w:rPr>
              <w:t>الدائن/الممثل القانوني</w:t>
            </w:r>
          </w:p>
        </w:tc>
        <w:tc>
          <w:tcPr>
            <w:tcW w:type="dxa" w:w="468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val="0"/>
                <w:sz w:val="19"/>
              </w:rPr>
              <w:t>المدين/الموظف</w:t>
            </w:r>
          </w:p>
        </w:tc>
      </w:tr>
      <w:tr>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الاسم: ................................................</w:t>
            </w:r>
          </w:p>
        </w:tc>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الاسم: ................................................</w:t>
            </w:r>
          </w:p>
        </w:tc>
      </w:tr>
      <w:tr>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التوقيع والختم: ........................................</w:t>
              <w:br/>
              <w:br/>
            </w:r>
          </w:p>
        </w:tc>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التوقيع: ................................................</w:t>
              <w:br/>
              <w:br/>
            </w:r>
          </w:p>
        </w:tc>
      </w:tr>
      <w:tr>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التاريخ: ....../....../..........</w:t>
            </w:r>
          </w:p>
        </w:tc>
        <w:tc>
          <w:tcPr>
            <w:tcW w:type="dxa" w:w="468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بصمة الإبهام:                  التاريخ: ....../....../..........</w:t>
            </w:r>
          </w:p>
        </w:tc>
      </w:tr>
    </w:tbl>
    <w:p>
      <w:pPr>
        <w:spacing w:before="240" w:after="100" w:line="269" w:lineRule="auto"/>
        <w:jc w:val="right"/>
        <w:keepNext/>
        <w:bidi/>
      </w:pPr>
      <w:r>
        <w:rPr>
          <w:rFonts w:ascii="Arial" w:hAnsi="Arial" w:eastAsia="Arial" w:cs="Arial"/>
          <w:b/>
          <w:color w:val="17365D"/>
          <w:sz w:val="21"/>
        </w:rPr>
        <w:t>الشهود والمترجم (عند الحاجة)</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شاهد أول:   الاسم ........................     الرقم المدني ........................     التوقيع ........................</w:t>
              <w:br/>
            </w:r>
          </w:p>
        </w:tc>
      </w:tr>
      <w:tr>
        <w:tc>
          <w:tcPr>
            <w:tcW w:type="dxa" w:w="93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شاهد ثانٍ:   الاسم ........................     الرقم المدني ........................     التوقيع ........................</w:t>
              <w:br/>
            </w:r>
          </w:p>
        </w:tc>
      </w:tr>
      <w:tr>
        <w:tc>
          <w:tcPr>
            <w:tcW w:type="dxa" w:w="93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المترجم - عند الحاجة:   الاسم ........................     اللغة ........................     الرقم المدني ........................     التوقيع ........................</w:t>
              <w:br/>
            </w:r>
          </w:p>
        </w:tc>
      </w:tr>
    </w:tbl>
    <w:p>
      <w:r>
        <w:br w:type="page"/>
      </w:r>
    </w:p>
    <w:p>
      <w:pPr>
        <w:spacing w:before="0" w:after="160" w:line="269" w:lineRule="auto"/>
        <w:jc w:val="right"/>
        <w:keepNext w:val="0"/>
        <w:bidi/>
      </w:pPr>
      <w:r>
        <w:rPr>
          <w:rFonts w:ascii="Arial" w:hAnsi="Arial" w:eastAsia="Arial" w:cs="Arial"/>
          <w:b/>
          <w:color w:val="17365D"/>
          <w:sz w:val="32"/>
        </w:rPr>
        <w:t>ملحق (أ) - جدول السداد</w:t>
      </w:r>
    </w:p>
    <w:tbl>
      <w:tblPr>
        <w:tblStyle w:val="TableGrid"/>
        <w:tblW w:type="dxa" w:w="9360"/>
        <w:jc w:val="center"/>
        <w:tblLayout w:type="fixed"/>
        <w:tblLook w:firstColumn="1" w:firstRow="1" w:lastColumn="0" w:lastRow="0" w:noHBand="0" w:noVBand="1" w:val="04A0"/>
        <w:tblInd w:w="120" w:type="dxa"/>
      </w:tblPr>
      <w:tblGrid>
        <w:gridCol w:w="2260"/>
        <w:gridCol w:w="1800"/>
        <w:gridCol w:w="1800"/>
        <w:gridCol w:w="1900"/>
        <w:gridCol w:w="1600"/>
      </w:tblGrid>
      <w:tr>
        <w:tc>
          <w:tcPr>
            <w:tcW w:type="dxa" w:w="2260"/>
            <w:tcMar>
              <w:top w:w="80" w:type="dxa"/>
              <w:start w:w="120" w:type="dxa"/>
              <w:bottom w:w="80" w:type="dxa"/>
              <w:end w:w="120" w:type="dxa"/>
            </w:tcMar>
            <w:vAlign w:val="center"/>
            <w:shd w:fill="D9E4F2"/>
          </w:tcPr>
          <w:p>
            <w:pPr>
              <w:spacing w:before="0" w:after="0" w:line="252" w:lineRule="auto"/>
              <w:jc w:val="right"/>
              <w:bidi/>
            </w:pPr>
            <w:r/>
            <w:r>
              <w:rPr>
                <w:rFonts w:ascii="Arial" w:hAnsi="Arial" w:eastAsia="Arial" w:cs="Arial"/>
                <w:b/>
                <w:color w:val="17365D"/>
                <w:sz w:val="18"/>
              </w:rPr>
              <w:t>ملاحظات/رقم الإيصال</w:t>
            </w:r>
          </w:p>
        </w:tc>
        <w:tc>
          <w:tcPr>
            <w:tcW w:type="dxa" w:w="1800"/>
            <w:tcMar>
              <w:top w:w="80" w:type="dxa"/>
              <w:start w:w="120" w:type="dxa"/>
              <w:bottom w:w="80" w:type="dxa"/>
              <w:end w:w="120" w:type="dxa"/>
            </w:tcMar>
            <w:vAlign w:val="center"/>
            <w:shd w:fill="D9E4F2"/>
          </w:tcPr>
          <w:p>
            <w:pPr>
              <w:spacing w:before="0" w:after="0" w:line="252" w:lineRule="auto"/>
              <w:jc w:val="right"/>
              <w:bidi/>
            </w:pPr>
            <w:r/>
            <w:r>
              <w:rPr>
                <w:rFonts w:ascii="Arial" w:hAnsi="Arial" w:eastAsia="Arial" w:cs="Arial"/>
                <w:b/>
                <w:color w:val="17365D"/>
                <w:sz w:val="18"/>
              </w:rPr>
              <w:t>الرصيد بعد السداد</w:t>
            </w:r>
          </w:p>
        </w:tc>
        <w:tc>
          <w:tcPr>
            <w:tcW w:type="dxa" w:w="1800"/>
            <w:tcMar>
              <w:top w:w="80" w:type="dxa"/>
              <w:start w:w="120" w:type="dxa"/>
              <w:bottom w:w="80" w:type="dxa"/>
              <w:end w:w="120" w:type="dxa"/>
            </w:tcMar>
            <w:vAlign w:val="center"/>
            <w:shd w:fill="D9E4F2"/>
          </w:tcPr>
          <w:p>
            <w:pPr>
              <w:spacing w:before="0" w:after="0" w:line="252" w:lineRule="auto"/>
              <w:jc w:val="right"/>
              <w:bidi/>
            </w:pPr>
            <w:r/>
            <w:r>
              <w:rPr>
                <w:rFonts w:ascii="Arial" w:hAnsi="Arial" w:eastAsia="Arial" w:cs="Arial"/>
                <w:b/>
                <w:color w:val="17365D"/>
                <w:sz w:val="18"/>
              </w:rPr>
              <w:t>المبلغ المسدد</w:t>
            </w:r>
          </w:p>
        </w:tc>
        <w:tc>
          <w:tcPr>
            <w:tcW w:type="dxa" w:w="1900"/>
            <w:tcMar>
              <w:top w:w="80" w:type="dxa"/>
              <w:start w:w="120" w:type="dxa"/>
              <w:bottom w:w="80" w:type="dxa"/>
              <w:end w:w="120" w:type="dxa"/>
            </w:tcMar>
            <w:vAlign w:val="center"/>
            <w:shd w:fill="D9E4F2"/>
          </w:tcPr>
          <w:p>
            <w:pPr>
              <w:spacing w:before="0" w:after="0" w:line="252" w:lineRule="auto"/>
              <w:jc w:val="right"/>
              <w:bidi/>
            </w:pPr>
            <w:r/>
            <w:r>
              <w:rPr>
                <w:rFonts w:ascii="Arial" w:hAnsi="Arial" w:eastAsia="Arial" w:cs="Arial"/>
                <w:b/>
                <w:color w:val="17365D"/>
                <w:sz w:val="18"/>
              </w:rPr>
              <w:t>تاريخ الاستحقاق</w:t>
            </w:r>
          </w:p>
        </w:tc>
        <w:tc>
          <w:tcPr>
            <w:tcW w:type="dxa" w:w="1600"/>
            <w:tcMar>
              <w:top w:w="80" w:type="dxa"/>
              <w:start w:w="120" w:type="dxa"/>
              <w:bottom w:w="80" w:type="dxa"/>
              <w:end w:w="120" w:type="dxa"/>
            </w:tcMar>
            <w:vAlign w:val="center"/>
            <w:shd w:fill="D9E4F2"/>
          </w:tcPr>
          <w:p>
            <w:pPr>
              <w:spacing w:before="0" w:after="0" w:line="252" w:lineRule="auto"/>
              <w:jc w:val="right"/>
              <w:bidi/>
            </w:pPr>
            <w:r/>
            <w:r>
              <w:rPr>
                <w:rFonts w:ascii="Arial" w:hAnsi="Arial" w:eastAsia="Arial" w:cs="Arial"/>
                <w:b/>
                <w:color w:val="17365D"/>
                <w:sz w:val="18"/>
              </w:rPr>
              <w:t>رقم القسط</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1</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2</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3</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4</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5</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6</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7</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8</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9</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10</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11</w:t>
            </w:r>
          </w:p>
        </w:tc>
      </w:tr>
      <w:tr>
        <w:tc>
          <w:tcPr>
            <w:tcW w:type="dxa" w:w="226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8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 د.ك</w:t>
            </w:r>
          </w:p>
        </w:tc>
        <w:tc>
          <w:tcPr>
            <w:tcW w:type="dxa" w:w="1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w:t>
            </w:r>
          </w:p>
        </w:tc>
        <w:tc>
          <w:tcPr>
            <w:tcW w:type="dxa" w:w="16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7"/>
              </w:rPr>
              <w:t>12</w:t>
            </w:r>
          </w:p>
        </w:tc>
      </w:tr>
    </w:tbl>
    <w:p>
      <w:pPr>
        <w:spacing w:before="140" w:after="100" w:line="269" w:lineRule="auto"/>
        <w:jc w:val="right"/>
        <w:keepNext w:val="0"/>
        <w:bidi/>
      </w:pPr>
      <w:r>
        <w:rPr>
          <w:rFonts w:ascii="Arial" w:hAnsi="Arial" w:eastAsia="Arial" w:cs="Arial"/>
          <w:b/>
          <w:color w:val="17365D"/>
          <w:sz w:val="19"/>
        </w:rPr>
        <w:t>إجمالي أصل الدين: ........................ KWD   |   عدد الأقساط: ........   |   تاريخ آخر قسط: ....../....../..........</w:t>
      </w:r>
    </w:p>
    <w:p>
      <w:pPr>
        <w:spacing w:before="0" w:after="160" w:line="269" w:lineRule="auto"/>
        <w:jc w:val="right"/>
        <w:keepNext w:val="0"/>
        <w:bidi/>
      </w:pPr>
      <w:r>
        <w:rPr>
          <w:rFonts w:ascii="Arial" w:hAnsi="Arial" w:eastAsia="Arial" w:cs="Arial"/>
          <w:b/>
          <w:color w:val="9C0006"/>
          <w:sz w:val="19"/>
        </w:rPr>
        <w:t>يوقّع الطرفان على هذا الملحق، وتُشطب الصفوف غير المستخدمة بخط واضح.</w:t>
      </w:r>
    </w:p>
    <w:tbl>
      <w:tblPr>
        <w:tblStyle w:val="TableGrid"/>
        <w:tblW w:type="dxa" w:w="9360"/>
        <w:jc w:val="center"/>
        <w:tblLayout w:type="fixed"/>
        <w:tblLook w:firstColumn="1" w:firstRow="1" w:lastColumn="0" w:lastRow="0" w:noHBand="0" w:noVBand="1" w:val="04A0"/>
        <w:tblInd w:w="120" w:type="dxa"/>
      </w:tblPr>
      <w:tblGrid>
        <w:gridCol w:w="6900"/>
        <w:gridCol w:w="2460"/>
      </w:tblGrid>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الدائن/الممثل القانوني</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المدين/الموظف</w:t>
            </w:r>
          </w:p>
        </w:tc>
      </w:tr>
      <w:tr>
        <w:tc>
          <w:tcPr>
            <w:tcW w:type="dxa" w:w="69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9"/>
              </w:rPr>
              <w:t>....../....../..........</w:t>
            </w:r>
          </w:p>
        </w:tc>
        <w:tc>
          <w:tcPr>
            <w:tcW w:type="dxa" w:w="24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9"/>
              </w:rPr>
              <w:t>التاريخ</w:t>
            </w:r>
          </w:p>
        </w:tc>
      </w:tr>
    </w:tbl>
    <w:p>
      <w:r>
        <w:br w:type="page"/>
      </w:r>
    </w:p>
    <w:p>
      <w:pPr>
        <w:spacing w:before="0" w:after="160" w:line="269" w:lineRule="auto"/>
        <w:jc w:val="right"/>
        <w:keepNext w:val="0"/>
        <w:bidi/>
      </w:pPr>
      <w:r>
        <w:rPr>
          <w:rFonts w:ascii="Arial" w:hAnsi="Arial" w:eastAsia="Arial" w:cs="Arial"/>
          <w:b/>
          <w:color w:val="17365D"/>
          <w:sz w:val="32"/>
        </w:rPr>
        <w:t>تعليمات مهمة قبل التوقيع والاستخدام</w:t>
      </w:r>
    </w:p>
    <w:tbl>
      <w:tblPr>
        <w:tblStyle w:val="TableGrid"/>
        <w:tblW w:type="dxa" w:w="9360"/>
        <w:jc w:val="center"/>
        <w:tblLayout w:type="fixed"/>
        <w:tblLook w:firstColumn="1" w:firstRow="1" w:lastColumn="0" w:lastRow="0" w:noHBand="0" w:noVBand="1" w:val="04A0"/>
        <w:tblInd w:w="120" w:type="dxa"/>
      </w:tblPr>
      <w:tblGrid>
        <w:gridCol w:w="7000"/>
        <w:gridCol w:w="2360"/>
      </w:tblGrid>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لا تكتفِ بالنموذج الداخلي. احضر مع الموظف إلى إدارة التوثيق بوزارة العدل واطلب إقرار دين رسمي، واسأل صراحة عن إمكان تذييله بالصيغة التنفيذية.</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الأفضل قانونياً</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استخدم تحويلاً بنكياً بعنوان واضح مثل «سلفة موظف»، أو شيكاً باسم الموظف، واحتفظ بكشف البنك. إن كان التسليم نقدياً، أرفق إيصال قبض منفصلاً موقعاً وبصمة.</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إثبات تسليم المال</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اكتب المبلغ رقماً وكتابة، وحدد كل تاريخ استحقاق. لا تستخدم عبارات مثل «عند الميسرة» إذا أردت أن يكون الدين حال الأداء في تاريخ واضح.</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المبلغ والأجل</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لا تخصم أكثر من 10% من أجر العامل وفاءً لقرض صاحب العمل، ولا تضف فائدة أو منفعة مشروطة على القرض.</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الخصم من الراتب</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يوقع الموظف ويبصم على كل صفحة وعلى جدول السداد، وتوقّع أي تعديلات بخط اليد من الطرفين، وتُشطب الفراغات غير المستخدمة.</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التوقيع الصحيح</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إذا كان لا يقرأ العربية، جهّز ترجمة دقيقة إلى لغة يفهمها واستعن بمترجم عند التوثيق؛ لا تعتمد فقط على عبارة أنه فهم.</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لغة الموظف</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الأصل مطالبة مالية وليس بلاغ شرطة لمجرد التأخر. وجّه تكليفاً رسمياً بالوفاء لمدة لا تقل عن عشرة أيام ثم قدّم طلب أمر أداء إذا توافرت شروطه، أو اسلك الدعوى التي يحددها المحامي أو المحكمة.</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عند عدم السداد</w:t>
            </w:r>
          </w:p>
        </w:tc>
      </w:tr>
      <w:tr>
        <w:tc>
          <w:tcPr>
            <w:tcW w:type="dxa" w:w="7000"/>
            <w:tcMar>
              <w:top w:w="80" w:type="dxa"/>
              <w:start w:w="120" w:type="dxa"/>
              <w:bottom w:w="80" w:type="dxa"/>
              <w:end w:w="120" w:type="dxa"/>
            </w:tcMar>
            <w:vAlign w:val="center"/>
          </w:tcPr>
          <w:p>
            <w:pPr>
              <w:spacing w:before="0" w:after="0" w:line="252" w:lineRule="auto"/>
              <w:jc w:val="right"/>
              <w:bidi/>
            </w:pPr>
            <w:r/>
            <w:r>
              <w:rPr>
                <w:rFonts w:ascii="Arial" w:hAnsi="Arial" w:eastAsia="Arial" w:cs="Arial"/>
                <w:b w:val="0"/>
                <w:sz w:val="18"/>
              </w:rPr>
              <w:t>لا تحتفظ بجواز الموظف، ولا تطلب توقيع شيك أو سند على بياض، ولا تملأ بيانات جوهرية بعد التوقيع.</w:t>
            </w:r>
          </w:p>
        </w:tc>
        <w:tc>
          <w:tcPr>
            <w:tcW w:type="dxa" w:w="2360"/>
            <w:tcMar>
              <w:top w:w="80" w:type="dxa"/>
              <w:start w:w="120" w:type="dxa"/>
              <w:bottom w:w="80" w:type="dxa"/>
              <w:end w:w="120" w:type="dxa"/>
            </w:tcMar>
            <w:vAlign w:val="center"/>
            <w:shd w:fill="EAF0F7"/>
          </w:tcPr>
          <w:p>
            <w:pPr>
              <w:spacing w:before="0" w:after="0" w:line="252" w:lineRule="auto"/>
              <w:jc w:val="right"/>
              <w:bidi/>
            </w:pPr>
            <w:r/>
            <w:r>
              <w:rPr>
                <w:rFonts w:ascii="Arial" w:hAnsi="Arial" w:eastAsia="Arial" w:cs="Arial"/>
                <w:b/>
                <w:color w:val="17365D"/>
                <w:sz w:val="18"/>
              </w:rPr>
              <w:t>ممنوعات عملية</w:t>
            </w:r>
          </w:p>
        </w:tc>
      </w:tr>
    </w:tbl>
    <w:p>
      <w:pPr>
        <w:pStyle w:val="Heading1"/>
        <w:spacing w:before="200" w:after="100"/>
        <w:jc w:val="right"/>
        <w:keepNext/>
        <w:bidi/>
      </w:pPr>
      <w:r>
        <w:rPr>
          <w:rFonts w:ascii="Arial" w:hAnsi="Arial" w:eastAsia="Arial" w:cs="Arial"/>
          <w:b/>
          <w:color w:val="17365D"/>
          <w:sz w:val="27"/>
        </w:rPr>
        <w:t>المصادر القانونية المختصرة</w:t>
      </w:r>
    </w:p>
    <w:p>
      <w:pPr>
        <w:pStyle w:val="ListBullet"/>
        <w:spacing w:after="40" w:line="252" w:lineRule="auto"/>
        <w:jc w:val="right"/>
        <w:bidi/>
      </w:pPr>
      <w:r>
        <w:rPr>
          <w:rFonts w:ascii="Arial" w:hAnsi="Arial" w:eastAsia="Arial" w:cs="Arial"/>
          <w:b w:val="0"/>
          <w:color w:val="666666"/>
          <w:sz w:val="17"/>
        </w:rPr>
        <w:t>قانون المرافعات المدنية والتجارية رقم 38 لسنة 1980، المواد 166 و167 و190 (النص المحدث المعروض في 2026).</w:t>
      </w:r>
    </w:p>
    <w:p>
      <w:pPr>
        <w:pStyle w:val="ListBullet"/>
        <w:spacing w:after="40" w:line="252" w:lineRule="auto"/>
        <w:jc w:val="right"/>
        <w:bidi/>
      </w:pPr>
      <w:r>
        <w:rPr>
          <w:rFonts w:ascii="Arial" w:hAnsi="Arial" w:eastAsia="Arial" w:cs="Arial"/>
          <w:b w:val="0"/>
          <w:color w:val="666666"/>
          <w:sz w:val="17"/>
        </w:rPr>
        <w:t>قانون الإثبات في المواد المدنية والتجارية رقم 39 لسنة 1980، المادتان 13 و14.</w:t>
      </w:r>
    </w:p>
    <w:p>
      <w:pPr>
        <w:pStyle w:val="ListBullet"/>
        <w:spacing w:after="40" w:line="252" w:lineRule="auto"/>
        <w:jc w:val="right"/>
        <w:bidi/>
      </w:pPr>
      <w:r>
        <w:rPr>
          <w:rFonts w:ascii="Arial" w:hAnsi="Arial" w:eastAsia="Arial" w:cs="Arial"/>
          <w:b w:val="0"/>
          <w:color w:val="666666"/>
          <w:sz w:val="17"/>
        </w:rPr>
        <w:t>قانون العمل في القطاع الأهلي رقم 6 لسنة 2010، المادة 59/أ.</w:t>
      </w:r>
    </w:p>
    <w:p>
      <w:pPr>
        <w:pStyle w:val="ListBullet"/>
        <w:spacing w:after="40" w:line="252" w:lineRule="auto"/>
        <w:jc w:val="right"/>
        <w:bidi/>
      </w:pPr>
      <w:r>
        <w:rPr>
          <w:rFonts w:ascii="Arial" w:hAnsi="Arial" w:eastAsia="Arial" w:cs="Arial"/>
          <w:b w:val="0"/>
          <w:color w:val="666666"/>
          <w:sz w:val="17"/>
        </w:rPr>
        <w:t>القانون المدني رقم 67 لسنة 1980، المواد 543 و547 و548.</w:t>
      </w:r>
    </w:p>
    <w:p>
      <w:pPr>
        <w:pStyle w:val="ListBullet"/>
        <w:spacing w:after="40" w:line="252" w:lineRule="auto"/>
        <w:jc w:val="right"/>
        <w:bidi/>
      </w:pPr>
      <w:r>
        <w:rPr>
          <w:rFonts w:ascii="Arial" w:hAnsi="Arial" w:eastAsia="Arial" w:cs="Arial"/>
          <w:b w:val="0"/>
          <w:color w:val="666666"/>
          <w:sz w:val="17"/>
        </w:rPr>
        <w:t>وزارة العدل الكويتية: خدمتا «إقرار دين» و«أمر الأداء» (تمت المراجعة في 8 سبتمبر 2026).</w:t>
      </w:r>
    </w:p>
    <w:p>
      <w:pPr>
        <w:spacing w:before="120" w:after="0" w:line="259" w:lineRule="auto"/>
        <w:jc w:val="right"/>
        <w:keepNext w:val="0"/>
        <w:bidi/>
      </w:pPr>
      <w:r>
        <w:rPr>
          <w:rFonts w:ascii="Arial" w:hAnsi="Arial" w:eastAsia="Arial" w:cs="Arial"/>
          <w:b/>
          <w:color w:val="9C0006"/>
          <w:sz w:val="17"/>
        </w:rPr>
        <w:t>تنبيه: هذه مسودة عملية مبنية على النصوص المنشورة، وليست ضماناً لنتيجة قضائية. يجب أن تراجع إدارة التوثيق أو محامٍ كويتي البيانات والوقائع قبل التوقيع النهائي، ولا سيما قيمة السلفة وصفة الدائن ولغة الموظف والضمانات.</w:t>
      </w:r>
    </w:p>
    <w:sectPr w:rsidR="00FC693F" w:rsidRPr="0006063C" w:rsidSect="00034616">
      <w:headerReference w:type="default" r:id="rId9"/>
      <w:footerReference w:type="default" r:id="rId10"/>
      <w:pgSz w:w="11906" w:h="16838"/>
      <w:pgMar w:top="2551" w:right="935" w:bottom="1134"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إقرار دين واستلام سلفة موظف</dc:title>
  <dc:subject>Employee loan acknowledgment for use in Kuwait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