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River</w:t>
      </w:r>
      <w:r>
        <w:t xml:space="preserve"> </w:t>
      </w:r>
      <w:r>
        <w:t xml:space="preserve">Fall</w:t>
      </w:r>
      <w:r>
        <w:t xml:space="preserve"> </w:t>
      </w:r>
      <w:r>
        <w:t xml:space="preserve">Chum</w:t>
      </w:r>
      <w:r>
        <w:t xml:space="preserve"> </w:t>
      </w:r>
      <w:r>
        <w:t xml:space="preserve">Salmon</w:t>
      </w:r>
      <w:r>
        <w:t xml:space="preserve"> </w:t>
      </w:r>
      <w:r>
        <w:t xml:space="preserve">Mixed</w:t>
      </w:r>
      <w:r>
        <w:t xml:space="preserve"> </w:t>
      </w:r>
      <w:r>
        <w:t xml:space="preserve">Stock</w:t>
      </w:r>
      <w:r>
        <w:t xml:space="preserve"> </w:t>
      </w:r>
      <w:r>
        <w:t xml:space="preserve">Analysis</w:t>
      </w:r>
    </w:p>
    <w:p>
      <w:pPr>
        <w:pStyle w:val="FirstParagraph"/>
      </w:pPr>
      <w:r>
        <w:drawing>
          <wp:inline>
            <wp:extent cx="5943600" cy="3302000"/>
            <wp:effectExtent b="0" l="0" r="0" t="0"/>
            <wp:docPr descr="" title="" id="1" name="Picture"/>
            <a:graphic>
              <a:graphicData uri="http://schemas.openxmlformats.org/drawingml/2006/picture">
                <pic:pic>
                  <pic:nvPicPr>
                    <pic:cNvPr descr="Yukon_Fall_Chum_MSA_files/figure-docx/unnamed-chunk-1-1.png" id="0" name="Picture"/>
                    <pic:cNvPicPr>
                      <a:picLocks noChangeArrowheads="1" noChangeAspect="1"/>
                    </pic:cNvPicPr>
                  </pic:nvPicPr>
                  <pic:blipFill>
                    <a:blip r:embed="rId20"/>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1. Daily sonar counts attributed to chum salmon (bars) showing genetic sampling time frames (droplines), project operated near Pilot Station, Yukon Area, 2021.</w:t>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2-1.png" id="0" name="Picture"/>
                    <pic:cNvPicPr>
                      <a:picLocks noChangeArrowheads="1" noChangeAspect="1"/>
                    </pic:cNvPicPr>
                  </pic:nvPicPr>
                  <pic:blipFill>
                    <a:blip r:embed="rId21"/>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2. Mean proportion of chum salmon stock groups by sampling strata, Yukon Area, 2021.</w:t>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3-1.png" id="0" name="Picture"/>
                    <pic:cNvPicPr>
                      <a:picLocks noChangeArrowheads="1" noChangeAspect="1"/>
                    </pic:cNvPicPr>
                  </pic:nvPicPr>
                  <pic:blipFill>
                    <a:blip r:embed="rId22"/>
                    <a:stretch>
                      <a:fillRect/>
                    </a:stretch>
                  </pic:blipFill>
                  <pic:spPr bwMode="auto">
                    <a:xfrm>
                      <a:off x="0" y="0"/>
                      <a:ext cx="5943600" cy="3302000"/>
                    </a:xfrm>
                    <a:prstGeom prst="rect">
                      <a:avLst/>
                    </a:prstGeom>
                    <a:noFill/>
                    <a:ln w="9525">
                      <a:noFill/>
                      <a:headEnd/>
                      <a:tailEnd/>
                    </a:ln>
                  </pic:spPr>
                </pic:pic>
              </a:graphicData>
            </a:graphic>
          </wp:inline>
        </w:drawing>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4-1.png" id="0" name="Picture"/>
                    <pic:cNvPicPr>
                      <a:picLocks noChangeArrowheads="1" noChangeAspect="1"/>
                    </pic:cNvPicPr>
                  </pic:nvPicPr>
                  <pic:blipFill>
                    <a:blip r:embed="rId23"/>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3. Mean proportion of chum salmon stock groups by standard sampling strata, Yukon Area, 2004-2020.</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5-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Minimum and maximum (2004-2020) and 2021 mean stock proportion by standard sampling strata, comparing the major chum salmon components, Yukon Area.</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6-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Crossover of summer and fall chum salmon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7-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6. Crossover of summer and fall chum salmon (3 periods)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8-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Yukon_Fall_Chum_MSA_files/figure-docx/unnamed-chunk-8-2.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7. Contributions of chum salmon based on genetic analysis during the fall season (July 19 to end of season), sampled at the mainstem sonar operated near Pilot Station, Yukon Area, 2021.</w:t>
      </w:r>
    </w:p>
    <w:sectPr w:rsidR="008A3F44" w:rsidRPr="00F8466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17F69BA"/>
    <w:multiLevelType w:val="multilevel"/>
    <w:tmpl w:val="D35C0B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FFFFFF7C"/>
    <w:multiLevelType w:val="singleLevel"/>
    <w:tmpl w:val="35464F32"/>
    <w:lvl w:ilvl="0">
      <w:start w:val="1"/>
      <w:numFmt w:val="decimal"/>
      <w:lvlText w:val="%1."/>
      <w:lvlJc w:val="left"/>
      <w:pPr>
        <w:tabs>
          <w:tab w:pos="1800" w:val="num"/>
        </w:tabs>
        <w:ind w:hanging="360" w:left="1800"/>
      </w:pPr>
    </w:lvl>
  </w:abstractNum>
  <w:abstractNum w:abstractNumId="2">
    <w:nsid w:val="FFFFFF7D"/>
    <w:multiLevelType w:val="singleLevel"/>
    <w:tmpl w:val="0666E6D8"/>
    <w:lvl w:ilvl="0">
      <w:start w:val="1"/>
      <w:numFmt w:val="decimal"/>
      <w:lvlText w:val="%1."/>
      <w:lvlJc w:val="left"/>
      <w:pPr>
        <w:tabs>
          <w:tab w:pos="1440" w:val="num"/>
        </w:tabs>
        <w:ind w:hanging="360" w:left="1440"/>
      </w:pPr>
    </w:lvl>
  </w:abstractNum>
  <w:abstractNum w:abstractNumId="3">
    <w:nsid w:val="FFFFFF7E"/>
    <w:multiLevelType w:val="singleLevel"/>
    <w:tmpl w:val="AEBCF6C8"/>
    <w:lvl w:ilvl="0">
      <w:start w:val="1"/>
      <w:numFmt w:val="decimal"/>
      <w:lvlText w:val="%1."/>
      <w:lvlJc w:val="left"/>
      <w:pPr>
        <w:tabs>
          <w:tab w:pos="1080" w:val="num"/>
        </w:tabs>
        <w:ind w:hanging="360" w:left="1080"/>
      </w:pPr>
    </w:lvl>
  </w:abstractNum>
  <w:abstractNum w:abstractNumId="4">
    <w:nsid w:val="FFFFFF7F"/>
    <w:multiLevelType w:val="singleLevel"/>
    <w:tmpl w:val="BD001B32"/>
    <w:lvl w:ilvl="0">
      <w:start w:val="1"/>
      <w:numFmt w:val="decimal"/>
      <w:lvlText w:val="%1."/>
      <w:lvlJc w:val="left"/>
      <w:pPr>
        <w:tabs>
          <w:tab w:pos="720" w:val="num"/>
        </w:tabs>
        <w:ind w:hanging="360" w:left="720"/>
      </w:pPr>
    </w:lvl>
  </w:abstractNum>
  <w:abstractNum w:abstractNumId="5">
    <w:nsid w:val="FFFFFF80"/>
    <w:multiLevelType w:val="singleLevel"/>
    <w:tmpl w:val="028047CC"/>
    <w:lvl w:ilvl="0">
      <w:start w:val="1"/>
      <w:numFmt w:val="bullet"/>
      <w:lvlText w:val=""/>
      <w:lvlJc w:val="left"/>
      <w:pPr>
        <w:tabs>
          <w:tab w:pos="1800" w:val="num"/>
        </w:tabs>
        <w:ind w:hanging="360" w:left="1800"/>
      </w:pPr>
      <w:rPr>
        <w:rFonts w:ascii="Symbol" w:hAnsi="Symbol" w:hint="default"/>
      </w:rPr>
    </w:lvl>
  </w:abstractNum>
  <w:abstractNum w:abstractNumId="6">
    <w:nsid w:val="FFFFFF81"/>
    <w:multiLevelType w:val="singleLevel"/>
    <w:tmpl w:val="ABF4527A"/>
    <w:lvl w:ilvl="0">
      <w:start w:val="1"/>
      <w:numFmt w:val="bullet"/>
      <w:lvlText w:val=""/>
      <w:lvlJc w:val="left"/>
      <w:pPr>
        <w:tabs>
          <w:tab w:pos="1440" w:val="num"/>
        </w:tabs>
        <w:ind w:hanging="360" w:left="1440"/>
      </w:pPr>
      <w:rPr>
        <w:rFonts w:ascii="Symbol" w:hAnsi="Symbol" w:hint="default"/>
      </w:rPr>
    </w:lvl>
  </w:abstractNum>
  <w:abstractNum w:abstractNumId="7">
    <w:nsid w:val="FFFFFF82"/>
    <w:multiLevelType w:val="singleLevel"/>
    <w:tmpl w:val="89A4FB84"/>
    <w:lvl w:ilvl="0">
      <w:start w:val="1"/>
      <w:numFmt w:val="bullet"/>
      <w:lvlText w:val=""/>
      <w:lvlJc w:val="left"/>
      <w:pPr>
        <w:tabs>
          <w:tab w:pos="1080" w:val="num"/>
        </w:tabs>
        <w:ind w:hanging="360" w:left="1080"/>
      </w:pPr>
      <w:rPr>
        <w:rFonts w:ascii="Symbol" w:hAnsi="Symbol" w:hint="default"/>
      </w:rPr>
    </w:lvl>
  </w:abstractNum>
  <w:abstractNum w:abstractNumId="8">
    <w:nsid w:val="FFFFFF83"/>
    <w:multiLevelType w:val="singleLevel"/>
    <w:tmpl w:val="62A23C4A"/>
    <w:lvl w:ilvl="0">
      <w:start w:val="1"/>
      <w:numFmt w:val="bullet"/>
      <w:lvlText w:val=""/>
      <w:lvlJc w:val="left"/>
      <w:pPr>
        <w:tabs>
          <w:tab w:pos="720" w:val="num"/>
        </w:tabs>
        <w:ind w:hanging="360" w:left="720"/>
      </w:pPr>
      <w:rPr>
        <w:rFonts w:ascii="Symbol" w:hAnsi="Symbol" w:hint="default"/>
      </w:rPr>
    </w:lvl>
  </w:abstractNum>
  <w:abstractNum w:abstractNumId="9">
    <w:nsid w:val="FFFFFF88"/>
    <w:multiLevelType w:val="singleLevel"/>
    <w:tmpl w:val="87B47ACE"/>
    <w:lvl w:ilvl="0">
      <w:start w:val="1"/>
      <w:numFmt w:val="decimal"/>
      <w:lvlText w:val="%1."/>
      <w:lvlJc w:val="left"/>
      <w:pPr>
        <w:tabs>
          <w:tab w:pos="360" w:val="num"/>
        </w:tabs>
        <w:ind w:hanging="360" w:left="360"/>
      </w:pPr>
    </w:lvl>
  </w:abstractNum>
  <w:abstractNum w:abstractNumId="10">
    <w:nsid w:val="FFFFFF89"/>
    <w:multiLevelType w:val="singleLevel"/>
    <w:tmpl w:val="51F6E426"/>
    <w:lvl w:ilvl="0">
      <w:start w:val="1"/>
      <w:numFmt w:val="bullet"/>
      <w:lvlText w:val=""/>
      <w:lvlJc w:val="left"/>
      <w:pPr>
        <w:tabs>
          <w:tab w:pos="360" w:val="num"/>
        </w:tabs>
        <w:ind w:hanging="360" w:left="360"/>
      </w:pPr>
      <w:rPr>
        <w:rFonts w:ascii="Symbol" w:hAnsi="Symbol" w:hint="default"/>
      </w:rPr>
    </w:lvl>
  </w:abstractNum>
  <w:abstractNum w:abstractNumId="11">
    <w:nsid w:val="30E4DE8A"/>
    <w:multiLevelType w:val="multilevel"/>
    <w:tmpl w:val="212863C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toc 1" w:uiPriority="39"/>
    <w:lsdException w:name="Hyperlink" w:uiPriority="99"/>
    <w:lsdException w:name="TOC Heading" w:qFormat="1" w:uiPriority="39"/>
  </w:latentStyles>
  <w:style w:default="1" w:styleId="Normal" w:type="paragraph">
    <w:name w:val="Normal"/>
    <w:qFormat/>
  </w:style>
  <w:style w:styleId="Heading1" w:type="paragraph">
    <w:name w:val="heading 1"/>
    <w:basedOn w:val="Normal"/>
    <w:next w:val="BodyText"/>
    <w:uiPriority w:val="9"/>
    <w:qFormat/>
    <w:rsid w:val="005A5206"/>
    <w:pPr>
      <w:keepNext/>
      <w:keepLines/>
      <w:spacing w:after="0" w:before="480"/>
      <w:outlineLvl w:val="0"/>
    </w:pPr>
    <w:rPr>
      <w:rFonts w:ascii="Times New Roman" w:cs="Times New Roman"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F84663"/>
    <w:pPr>
      <w:keepNext/>
      <w:keepLines/>
      <w:spacing w:after="0" w:before="200"/>
      <w:outlineLvl w:val="1"/>
    </w:pPr>
    <w:rPr>
      <w:rFonts w:ascii="Times New Roman" w:cs="Times New Roman" w:eastAsiaTheme="majorEastAsia" w:hAnsi="Times New Roman"/>
      <w:b/>
      <w:b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4663"/>
    <w:pPr>
      <w:spacing w:after="180" w:before="180"/>
    </w:pPr>
    <w:rPr>
      <w:rFonts w:ascii="Times New Roman" w:cs="Times New Roman" w:hAnsi="Times New Roman"/>
      <w:color w:themeColor="text1" w:val="000000"/>
    </w:rPr>
  </w:style>
  <w:style w:customStyle="1" w:styleId="FirstParagraph" w:type="paragraph">
    <w:name w:val="First Paragraph"/>
    <w:basedOn w:val="BodyText"/>
    <w:next w:val="BodyText"/>
    <w:qFormat/>
    <w:rsid w:val="00F84663"/>
  </w:style>
  <w:style w:customStyle="1" w:styleId="Compact" w:type="paragraph">
    <w:name w:val="Compact"/>
    <w:basedOn w:val="BodyText"/>
    <w:qFormat/>
    <w:pPr>
      <w:spacing w:after="36" w:before="36"/>
    </w:pPr>
  </w:style>
  <w:style w:styleId="Title" w:type="paragraph">
    <w:name w:val="Title"/>
    <w:basedOn w:val="Normal"/>
    <w:next w:val="BodyText"/>
    <w:qFormat/>
    <w:rsid w:val="00EA718F"/>
    <w:pPr>
      <w:keepNext/>
      <w:keepLines/>
      <w:spacing w:after="240" w:before="480"/>
    </w:pPr>
    <w:rPr>
      <w:rFonts w:ascii="Times New Roman" w:cstheme="majorBidi" w:eastAsiaTheme="majorEastAsia" w:hAnsi="Times New Roman"/>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84663"/>
    <w:pPr>
      <w:keepNext/>
      <w:keepLines/>
      <w:jc w:val="center"/>
    </w:pPr>
    <w:rPr>
      <w:rFonts w:ascii="Times New Roman" w:cs="Times New Roman" w:hAnsi="Times New Roman"/>
      <w:color w:themeColor="text1" w:val="000000"/>
    </w:rPr>
  </w:style>
  <w:style w:styleId="Date" w:type="paragraph">
    <w:name w:val="Date"/>
    <w:next w:val="BodyText"/>
    <w:qFormat/>
    <w:rsid w:val="00F84663"/>
    <w:pPr>
      <w:keepNext/>
      <w:keepLines/>
      <w:jc w:val="center"/>
    </w:pPr>
    <w:rPr>
      <w:rFonts w:ascii="Times New Roman" w:cs="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rsid w:val="005A5206"/>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5A5206"/>
    <w:rPr>
      <w:noProof/>
      <w:color w:themeColor="accent1" w:val="4F81BD"/>
    </w:rPr>
  </w:style>
  <w:style w:styleId="TOCHeading" w:type="paragraph">
    <w:name w:val="TOC Heading"/>
    <w:basedOn w:val="Heading1"/>
    <w:next w:val="BodyText"/>
    <w:uiPriority w:val="39"/>
    <w:unhideWhenUsed/>
    <w:qFormat/>
    <w:rsid w:val="005A5206"/>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F84663"/>
    <w:pPr>
      <w:spacing w:after="0"/>
    </w:pPr>
    <w:rPr>
      <w:rFonts w:ascii="Tahoma" w:cs="Tahoma" w:hAnsi="Tahoma"/>
      <w:sz w:val="16"/>
      <w:szCs w:val="16"/>
    </w:rPr>
  </w:style>
  <w:style w:customStyle="1" w:styleId="BalloonTextChar" w:type="character">
    <w:name w:val="Balloon Text Char"/>
    <w:basedOn w:val="DefaultParagraphFont"/>
    <w:link w:val="BalloonText"/>
    <w:rsid w:val="00F84663"/>
    <w:rPr>
      <w:rFonts w:ascii="Tahoma" w:cs="Tahoma" w:hAnsi="Tahoma"/>
      <w:sz w:val="16"/>
      <w:szCs w:val="16"/>
    </w:rPr>
  </w:style>
  <w:style w:customStyle="1" w:styleId="BodyTextChar" w:type="character">
    <w:name w:val="Body Text Char"/>
    <w:basedOn w:val="DefaultParagraphFont"/>
    <w:link w:val="BodyText"/>
    <w:rsid w:val="00F84663"/>
    <w:rPr>
      <w:rFonts w:ascii="Times New Roman" w:cs="Times New Roman" w:hAnsi="Times New Roman"/>
      <w:color w:themeColor="text1" w:val="000000"/>
    </w:rPr>
  </w:style>
  <w:style w:styleId="TOC1" w:type="paragraph">
    <w:name w:val="toc 1"/>
    <w:basedOn w:val="Normal"/>
    <w:next w:val="Normal"/>
    <w:autoRedefine/>
    <w:uiPriority w:val="39"/>
    <w:rsid w:val="005A52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word_template</vt:lpstr>
    </vt:vector>
  </TitlesOfParts>
  <Company>Alaska Dept of Fish and Game</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River Fall Chum Salmon Mixed Stock Analysis</dc:title>
  <dc:creator/>
  <cp:keywords/>
  <dcterms:created xsi:type="dcterms:W3CDTF">2021-09-20T18:31:59Z</dcterms:created>
  <dcterms:modified xsi:type="dcterms:W3CDTF">2021-09-20T18:31:59Z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