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71950073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5D67555F" w14:textId="4A286562" w:rsidR="005806AC" w:rsidRDefault="005806AC">
          <w:pPr>
            <w:pStyle w:val="NoSpacing"/>
            <w:rPr>
              <w:sz w:val="2"/>
            </w:rPr>
          </w:pPr>
        </w:p>
        <w:p w14:paraId="6043007E" w14:textId="27D64E09" w:rsidR="005806AC" w:rsidRDefault="005806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576D099" wp14:editId="3CBB6E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E75B4B8" w14:textId="101AB3C6" w:rsidR="005806AC" w:rsidRDefault="00B46E8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ONLINE BETTING PLATFORM</w:t>
                                    </w:r>
                                  </w:p>
                                </w:sdtContent>
                              </w:sdt>
                              <w:p w14:paraId="24A2BF4D" w14:textId="5FE92C57" w:rsidR="005806AC" w:rsidRPr="007F4F1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E3545" w:rsidRPr="007F4F13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CME3201 Database Management </w:t>
                                    </w:r>
                                    <w:proofErr w:type="spellStart"/>
                                    <w:r w:rsidR="008E3545" w:rsidRPr="007F4F13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System</w:t>
                                    </w:r>
                                    <w:r w:rsidR="00F9529F" w:rsidRPr="007F4F13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proofErr w:type="spellEnd"/>
                                    <w:r w:rsidR="00F9529F" w:rsidRPr="007F4F13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Project Report</w:t>
                                    </w:r>
                                  </w:sdtContent>
                                </w:sdt>
                                <w:r w:rsidR="005806AC" w:rsidRPr="007F4F1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291B941" w14:textId="77777777" w:rsidR="005806AC" w:rsidRDefault="005806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576D09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E75B4B8" w14:textId="101AB3C6" w:rsidR="005806AC" w:rsidRDefault="00B46E82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ONLINE BETTING PLATFORM</w:t>
                              </w:r>
                            </w:p>
                          </w:sdtContent>
                        </w:sdt>
                        <w:p w14:paraId="24A2BF4D" w14:textId="5FE92C57" w:rsidR="005806AC" w:rsidRPr="007F4F13" w:rsidRDefault="002569B6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3545" w:rsidRPr="007F4F13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CME3201 Database Management </w:t>
                              </w:r>
                              <w:proofErr w:type="spellStart"/>
                              <w:r w:rsidR="008E3545" w:rsidRPr="007F4F13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System</w:t>
                              </w:r>
                              <w:r w:rsidR="00F9529F" w:rsidRPr="007F4F13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</w:t>
                              </w:r>
                              <w:proofErr w:type="spellEnd"/>
                              <w:r w:rsidR="00F9529F" w:rsidRPr="007F4F13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Project Report</w:t>
                              </w:r>
                            </w:sdtContent>
                          </w:sdt>
                          <w:r w:rsidR="005806AC" w:rsidRPr="007F4F1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291B941" w14:textId="77777777" w:rsidR="005806AC" w:rsidRDefault="005806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70B79587" wp14:editId="4FDB76C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948EF5" id="Gr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1E4D9B" w14:textId="10E4D07C" w:rsidR="005806AC" w:rsidRDefault="00EF5401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26A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660800" behindDoc="0" locked="0" layoutInCell="1" allowOverlap="1" wp14:anchorId="19EB854E" wp14:editId="053372B0">
                    <wp:simplePos x="0" y="0"/>
                    <wp:positionH relativeFrom="page">
                      <wp:posOffset>3116580</wp:posOffset>
                    </wp:positionH>
                    <wp:positionV relativeFrom="paragraph">
                      <wp:posOffset>6382385</wp:posOffset>
                    </wp:positionV>
                    <wp:extent cx="4145280" cy="1133475"/>
                    <wp:effectExtent l="0" t="0" r="0" b="0"/>
                    <wp:wrapTopAndBottom/>
                    <wp:docPr id="30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5280" cy="1133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8278C" w14:textId="6B187E68" w:rsidR="004326AA" w:rsidRDefault="00484494" w:rsidP="00D72A1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Authors</w:t>
                                </w:r>
                                <w:proofErr w:type="spellEnd"/>
                                <w:r w:rsidR="004326A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5F4CCCFD" w14:textId="077ED86C" w:rsidR="004326AA" w:rsidRDefault="00484494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Efe Özdemir, 2019510092 </w:t>
                                </w:r>
                              </w:p>
                              <w:p w14:paraId="2CC6A94C" w14:textId="77B5760D" w:rsidR="00B46E82" w:rsidRDefault="00484494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Sedat Karadağ, 2019510164</w:t>
                                </w:r>
                              </w:p>
                              <w:p w14:paraId="6DFCCCE4" w14:textId="31AD28BE" w:rsidR="00D479F8" w:rsidRDefault="00D479F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Shakhobiddin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Urinov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, 2020510110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B854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7" type="#_x0000_t202" style="position:absolute;margin-left:245.4pt;margin-top:502.55pt;width:326.4pt;height:89.25pt;z-index:25166080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" filled="f" stroked="f">
                    <v:textbox>
                      <w:txbxContent>
                        <w:p w14:paraId="6088278C" w14:textId="6B187E68" w:rsidR="004326AA" w:rsidRDefault="00484494" w:rsidP="00D72A1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Authors</w:t>
                          </w:r>
                          <w:proofErr w:type="spellEnd"/>
                          <w:r w:rsidR="004326A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5F4CCCFD" w14:textId="077ED86C" w:rsidR="004326AA" w:rsidRDefault="00484494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Efe Özdemir, 2019510092 </w:t>
                          </w:r>
                        </w:p>
                        <w:p w14:paraId="2CC6A94C" w14:textId="77B5760D" w:rsidR="00B46E82" w:rsidRDefault="00484494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Sedat Karadağ, 2019510164</w:t>
                          </w:r>
                        </w:p>
                        <w:p w14:paraId="6DFCCCE4" w14:textId="31AD28BE" w:rsidR="00D479F8" w:rsidRDefault="00D479F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Shakhobiddin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Urinov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, 2020510110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806AC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7C914973" w14:textId="77777777" w:rsidR="00190F6A" w:rsidRDefault="00190F6A" w:rsidP="00B3240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7830CB" w14:textId="60501DBA" w:rsidR="00A374D1" w:rsidRPr="00F52D60" w:rsidRDefault="00A374D1" w:rsidP="0045352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2D60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EF3792" w:rsidRPr="00F52D60">
        <w:rPr>
          <w:rFonts w:ascii="Times New Roman" w:hAnsi="Times New Roman" w:cs="Times New Roman"/>
          <w:b/>
          <w:bCs/>
          <w:sz w:val="36"/>
          <w:szCs w:val="36"/>
        </w:rPr>
        <w:t>BSTRACT</w:t>
      </w:r>
    </w:p>
    <w:p w14:paraId="227E8CC3" w14:textId="3E2170B7" w:rsidR="00A374D1" w:rsidRDefault="0012648C" w:rsidP="0038741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12648C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strategic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2648C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12648C">
        <w:rPr>
          <w:rFonts w:ascii="Times New Roman" w:hAnsi="Times New Roman" w:cs="Times New Roman"/>
          <w:sz w:val="24"/>
          <w:szCs w:val="24"/>
        </w:rPr>
        <w:t xml:space="preserve"> platform.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4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B2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447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B2744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optimiz</w:t>
      </w:r>
      <w:r w:rsidR="00B27447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engaging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thorough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restructuring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elevate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positioning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it as a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unparalleled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1E" w:rsidRPr="0038741E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38741E" w:rsidRPr="0038741E">
        <w:rPr>
          <w:rFonts w:ascii="Times New Roman" w:hAnsi="Times New Roman" w:cs="Times New Roman"/>
          <w:sz w:val="24"/>
          <w:szCs w:val="24"/>
        </w:rPr>
        <w:t>.</w:t>
      </w:r>
      <w:r w:rsidR="00A374D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793113" w14:textId="77777777" w:rsidR="00AD2F7B" w:rsidRDefault="00AD2F7B" w:rsidP="002039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41D55" w14:textId="2EADE372" w:rsidR="00B32404" w:rsidRPr="00783F88" w:rsidRDefault="00D95514" w:rsidP="002039E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An </w:t>
      </w: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41A2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proofErr w:type="spellStart"/>
      <w:r w:rsidR="008841A2" w:rsidRPr="00783F88">
        <w:rPr>
          <w:rFonts w:ascii="Times New Roman" w:hAnsi="Times New Roman" w:cs="Times New Roman"/>
          <w:b/>
          <w:bCs/>
          <w:sz w:val="28"/>
          <w:szCs w:val="28"/>
        </w:rPr>
        <w:t>Betting</w:t>
      </w:r>
      <w:proofErr w:type="spellEnd"/>
      <w:r w:rsidR="008841A2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841A2" w:rsidRPr="00783F88">
        <w:rPr>
          <w:rFonts w:ascii="Times New Roman" w:hAnsi="Times New Roman" w:cs="Times New Roman"/>
          <w:b/>
          <w:bCs/>
          <w:sz w:val="28"/>
          <w:szCs w:val="28"/>
        </w:rPr>
        <w:t>Platforms</w:t>
      </w:r>
      <w:proofErr w:type="spellEnd"/>
    </w:p>
    <w:p w14:paraId="2F89B148" w14:textId="7AB59839" w:rsidR="001A5D3D" w:rsidRDefault="00A15C1A" w:rsidP="002039E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5C1A">
        <w:rPr>
          <w:rFonts w:ascii="Times New Roman" w:hAnsi="Times New Roman" w:cs="Times New Roman"/>
          <w:sz w:val="24"/>
          <w:szCs w:val="24"/>
        </w:rPr>
        <w:t xml:space="preserve">Bet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as online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sportsbooks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bets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monetary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prizes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football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basketball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racing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deposit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funds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bets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. Bet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convenient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engage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wagering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homes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on-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. Security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regulatory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reputable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fairness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C1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A15C1A">
        <w:rPr>
          <w:rFonts w:ascii="Times New Roman" w:hAnsi="Times New Roman" w:cs="Times New Roman"/>
          <w:sz w:val="24"/>
          <w:szCs w:val="24"/>
        </w:rPr>
        <w:t>.</w:t>
      </w:r>
    </w:p>
    <w:p w14:paraId="46E958A7" w14:textId="77777777" w:rsidR="00A15C1A" w:rsidRDefault="00A15C1A" w:rsidP="002039E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C7DF9B" w14:textId="08B84483" w:rsidR="008119C4" w:rsidRPr="00783F88" w:rsidRDefault="008119C4" w:rsidP="002039E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="003E177D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16049" w:rsidRPr="00783F88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3E177D" w:rsidRPr="00783F88">
        <w:rPr>
          <w:rFonts w:ascii="Times New Roman" w:hAnsi="Times New Roman" w:cs="Times New Roman"/>
          <w:b/>
          <w:bCs/>
          <w:sz w:val="28"/>
          <w:szCs w:val="28"/>
        </w:rPr>
        <w:t>se</w:t>
      </w:r>
      <w:proofErr w:type="spellEnd"/>
      <w:r w:rsidR="003E177D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631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An Online </w:t>
      </w:r>
      <w:proofErr w:type="spellStart"/>
      <w:r w:rsidR="00BC2631" w:rsidRPr="00783F88">
        <w:rPr>
          <w:rFonts w:ascii="Times New Roman" w:hAnsi="Times New Roman" w:cs="Times New Roman"/>
          <w:b/>
          <w:bCs/>
          <w:sz w:val="28"/>
          <w:szCs w:val="28"/>
        </w:rPr>
        <w:t>Betting</w:t>
      </w:r>
      <w:proofErr w:type="spellEnd"/>
      <w:r w:rsidR="00BC2631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Platform</w:t>
      </w:r>
      <w:r w:rsidR="003E177D" w:rsidRPr="00783F8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9CEBEF9" w14:textId="1EA1B641" w:rsidR="00E951DD" w:rsidRPr="00E951DD" w:rsidRDefault="00E951DD" w:rsidP="00D4658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on online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a host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conveniences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enthusiasts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one's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eliminating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visits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bookmakers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caters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interests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. Real-time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bonuses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. Security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convenience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a global market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a sense of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lastRenderedPageBreak/>
        <w:t>through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, online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engaging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D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E951DD">
        <w:rPr>
          <w:rFonts w:ascii="Times New Roman" w:hAnsi="Times New Roman" w:cs="Times New Roman"/>
          <w:sz w:val="24"/>
          <w:szCs w:val="24"/>
        </w:rPr>
        <w:t>.</w:t>
      </w:r>
      <w:r w:rsidRPr="00E951DD">
        <w:rPr>
          <w:rFonts w:ascii="Times New Roman" w:hAnsi="Times New Roman" w:cs="Times New Roman"/>
          <w:vanish/>
          <w:sz w:val="24"/>
          <w:szCs w:val="24"/>
        </w:rPr>
        <w:t>Formun Üstü</w:t>
      </w:r>
    </w:p>
    <w:p w14:paraId="388E61CF" w14:textId="77777777" w:rsidR="00E45D2D" w:rsidRDefault="00E45D2D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18569" w14:textId="427E578B" w:rsidR="00065F18" w:rsidRPr="00783F88" w:rsidRDefault="00065F18" w:rsidP="002039E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="004D4633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="004D4633" w:rsidRPr="00783F88">
        <w:rPr>
          <w:rFonts w:ascii="Times New Roman" w:hAnsi="Times New Roman" w:cs="Times New Roman"/>
          <w:b/>
          <w:bCs/>
          <w:sz w:val="28"/>
          <w:szCs w:val="28"/>
        </w:rPr>
        <w:t>We</w:t>
      </w:r>
      <w:proofErr w:type="spellEnd"/>
      <w:r w:rsidR="004D4633"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4633" w:rsidRPr="00783F88">
        <w:rPr>
          <w:rFonts w:ascii="Times New Roman" w:hAnsi="Times New Roman" w:cs="Times New Roman"/>
          <w:b/>
          <w:bCs/>
          <w:sz w:val="28"/>
          <w:szCs w:val="28"/>
        </w:rPr>
        <w:t>Offer</w:t>
      </w:r>
      <w:proofErr w:type="spellEnd"/>
      <w:r w:rsidRPr="00783F8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635754F" w14:textId="77777777" w:rsidR="00C708D2" w:rsidRPr="00C708D2" w:rsidRDefault="00C708D2" w:rsidP="007A40E0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stands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premier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enthusiasts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compelling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:</w:t>
      </w:r>
    </w:p>
    <w:p w14:paraId="3BE22567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8D2">
        <w:rPr>
          <w:rFonts w:ascii="Times New Roman" w:hAnsi="Times New Roman" w:cs="Times New Roman"/>
          <w:b/>
          <w:bCs/>
          <w:sz w:val="24"/>
          <w:szCs w:val="24"/>
        </w:rPr>
        <w:t>User-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Friendly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prioritize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intuitive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navigating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platform is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enjoyable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seasoned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bettors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newcomers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6DC1A1C1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Diverse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Options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extensive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catering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interests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386751F0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Real-Time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Updates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excitement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engagement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6EBF4285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Trust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seriously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safeguard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08D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instill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trust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3A67DC75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Exclusive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Promotions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exclusive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promotions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bonuses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loyalty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incentives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rewards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3D813CF6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Community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Engagement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Connect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like-minded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forums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vibrant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220C75A5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Innovative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strive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cutting-edge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advancements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online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530A1155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Convenience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Accessibility:</w:t>
      </w:r>
      <w:r w:rsidRPr="00C708D2">
        <w:rPr>
          <w:rFonts w:ascii="Times New Roman" w:hAnsi="Times New Roman" w:cs="Times New Roman"/>
          <w:sz w:val="24"/>
          <w:szCs w:val="24"/>
        </w:rPr>
        <w:t xml:space="preserve"> Bet on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on-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mobile-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unmatched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convenience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4447D447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Transparent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Fair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Practices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fairness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knowing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participating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trustworthy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12A77EF0" w14:textId="77777777" w:rsidR="00C708D2" w:rsidRPr="00C708D2" w:rsidRDefault="00C708D2" w:rsidP="008104D7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Responsive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C708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promptly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D2">
        <w:rPr>
          <w:rFonts w:ascii="Times New Roman" w:hAnsi="Times New Roman" w:cs="Times New Roman"/>
          <w:sz w:val="24"/>
          <w:szCs w:val="24"/>
        </w:rPr>
        <w:t>hassle-free</w:t>
      </w:r>
      <w:proofErr w:type="spellEnd"/>
      <w:r w:rsidRPr="00C708D2">
        <w:rPr>
          <w:rFonts w:ascii="Times New Roman" w:hAnsi="Times New Roman" w:cs="Times New Roman"/>
          <w:sz w:val="24"/>
          <w:szCs w:val="24"/>
        </w:rPr>
        <w:t>.</w:t>
      </w:r>
    </w:p>
    <w:p w14:paraId="685491BE" w14:textId="77777777" w:rsidR="00627D1C" w:rsidRDefault="00627D1C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F6CCE" w14:textId="77777777" w:rsidR="00D804B0" w:rsidRDefault="00D804B0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CCA36" w14:textId="77777777" w:rsidR="00D804B0" w:rsidRDefault="00D804B0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C1119" w14:textId="77777777" w:rsidR="00D804B0" w:rsidRDefault="00D804B0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5A7A6" w14:textId="77777777" w:rsidR="00D804B0" w:rsidRDefault="00D804B0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0211C" w14:textId="77777777" w:rsidR="00D804B0" w:rsidRDefault="00D804B0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9CC17" w14:textId="77777777" w:rsidR="00D804B0" w:rsidRDefault="00D804B0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9EDA" w14:textId="7592237C" w:rsidR="00E6468E" w:rsidRPr="00783F88" w:rsidRDefault="00E6468E" w:rsidP="002039E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proofErr w:type="spellEnd"/>
      <w:r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 w:rsidRPr="00783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F88">
        <w:rPr>
          <w:rFonts w:ascii="Times New Roman" w:hAnsi="Times New Roman" w:cs="Times New Roman"/>
          <w:b/>
          <w:bCs/>
          <w:sz w:val="28"/>
          <w:szCs w:val="28"/>
        </w:rPr>
        <w:t>Roles</w:t>
      </w:r>
      <w:proofErr w:type="spellEnd"/>
    </w:p>
    <w:p w14:paraId="74644BE3" w14:textId="77777777" w:rsidR="00D804B0" w:rsidRPr="00D804B0" w:rsidRDefault="00D804B0" w:rsidP="00D804B0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a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. Here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:</w:t>
      </w:r>
    </w:p>
    <w:p w14:paraId="46C048E9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Bettors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9FFD0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engage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platform's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participation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4F97C15A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Developers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IT Team:</w:t>
      </w:r>
    </w:p>
    <w:p w14:paraId="0BE17E07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website's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platform's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64AC8E55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Administrators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DD5122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administrators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277E61AA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>Security Team:</w:t>
      </w:r>
    </w:p>
    <w:p w14:paraId="36758835" w14:textId="77777777" w:rsid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04B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20BF9147" w14:textId="77777777" w:rsidR="00783F88" w:rsidRPr="00D804B0" w:rsidRDefault="00783F88" w:rsidP="00783F88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F71DBD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>Marketing Team:</w:t>
      </w:r>
    </w:p>
    <w:p w14:paraId="043CB641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tasked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promoting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acquiring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strategic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promotions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engagement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initiatives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28287FE1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Customer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EB148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representatives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promptly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12A3E922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Regulatory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Compliance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Team:</w:t>
      </w:r>
    </w:p>
    <w:p w14:paraId="353365E4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complies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regulatory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jurisdictions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mitigating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ethical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0FD89993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>Management/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Leadership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Team:</w:t>
      </w:r>
    </w:p>
    <w:p w14:paraId="0388434B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strategic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oversees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website's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long-term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sustainability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1D8A5224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>Financial Team:</w:t>
      </w:r>
    </w:p>
    <w:p w14:paraId="5E7DE3E7" w14:textId="20A96205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accounting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budgeting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fiscal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  <w:r w:rsidR="001C24EE">
        <w:rPr>
          <w:rFonts w:ascii="Times New Roman" w:hAnsi="Times New Roman" w:cs="Times New Roman"/>
          <w:sz w:val="24"/>
          <w:szCs w:val="24"/>
        </w:rPr>
        <w:br/>
      </w:r>
      <w:r w:rsidR="001C24EE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1E9CF0EF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b/>
          <w:bCs/>
          <w:sz w:val="24"/>
          <w:szCs w:val="24"/>
        </w:rPr>
        <w:t>Third-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Party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Service Providers:</w:t>
      </w:r>
    </w:p>
    <w:p w14:paraId="05D3B667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processors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third-party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integrations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26093C06" w14:textId="77777777" w:rsidR="00D804B0" w:rsidRPr="00D804B0" w:rsidRDefault="00D804B0" w:rsidP="00D804B0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Government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Regulatory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b/>
          <w:bCs/>
          <w:sz w:val="24"/>
          <w:szCs w:val="24"/>
        </w:rPr>
        <w:t>Authorities</w:t>
      </w:r>
      <w:proofErr w:type="spellEnd"/>
      <w:r w:rsidRPr="00D804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508B45" w14:textId="77777777" w:rsidR="00D804B0" w:rsidRPr="00D804B0" w:rsidRDefault="00D804B0" w:rsidP="00D804B0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4B0">
        <w:rPr>
          <w:rFonts w:ascii="Times New Roman" w:hAnsi="Times New Roman" w:cs="Times New Roman"/>
          <w:i/>
          <w:iCs/>
          <w:sz w:val="24"/>
          <w:szCs w:val="24"/>
        </w:rPr>
        <w:t>Role:</w:t>
      </w:r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oversee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regulate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adheres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ethical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protecting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6BFBAEC7" w14:textId="77777777" w:rsidR="00D804B0" w:rsidRPr="00D804B0" w:rsidRDefault="00D804B0" w:rsidP="00D804B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stakeholder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role in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sustainability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4B0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804B0">
        <w:rPr>
          <w:rFonts w:ascii="Times New Roman" w:hAnsi="Times New Roman" w:cs="Times New Roman"/>
          <w:sz w:val="24"/>
          <w:szCs w:val="24"/>
        </w:rPr>
        <w:t>.</w:t>
      </w:r>
    </w:p>
    <w:p w14:paraId="300527A4" w14:textId="77777777" w:rsidR="0035099C" w:rsidRDefault="0035099C" w:rsidP="002039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87F60" w14:textId="43AD4D46" w:rsidR="004F1270" w:rsidRPr="00420015" w:rsidRDefault="004F1270" w:rsidP="002039E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0015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420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01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420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015"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proofErr w:type="spellEnd"/>
    </w:p>
    <w:p w14:paraId="56E49E43" w14:textId="12C6C6D0" w:rsidR="00AF67B0" w:rsidRPr="00433369" w:rsidRDefault="00AF67B0" w:rsidP="002039E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369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  <w:proofErr w:type="spellEnd"/>
    </w:p>
    <w:p w14:paraId="7846BC46" w14:textId="68788FEC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Account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Management:</w:t>
      </w:r>
    </w:p>
    <w:p w14:paraId="4CB1B819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58F07BDC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>Two-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1CCC8C87" w14:textId="191D923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6E37D634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lastRenderedPageBreak/>
        <w:t>Betting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218DD0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Intuitive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placing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bets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754A4764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 xml:space="preserve">Real-time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decision-making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3DA1B7A5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bets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accumulators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).</w:t>
      </w:r>
    </w:p>
    <w:p w14:paraId="000F1993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Integration:</w:t>
      </w:r>
    </w:p>
    <w:p w14:paraId="5E54CDB4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gateways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depositing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funds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withdrawing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winnings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76646029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debit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, e-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wallets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transfers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03C9F059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Measures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1625B9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protocols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258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6DB22E87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fraudulent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67AFE8DA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audits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6284DE1E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b/>
          <w:bCs/>
          <w:sz w:val="24"/>
          <w:szCs w:val="24"/>
        </w:rPr>
        <w:t>Database Management:</w:t>
      </w:r>
    </w:p>
    <w:p w14:paraId="1E4A0675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258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18E67D04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5D56B301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Real-Time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Updates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1E222D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 xml:space="preserve">Live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3911F902" w14:textId="41555ADD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upcoming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8A8158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Community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90C89D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forums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user-generated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foster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a sense of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026CF8FF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 xml:space="preserve">Integration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2998F1EE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60024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0EC05D44" w14:textId="77777777" w:rsidR="00032586" w:rsidRPr="00032586" w:rsidRDefault="00032586" w:rsidP="0003258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Regulatory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b/>
          <w:bCs/>
          <w:sz w:val="24"/>
          <w:szCs w:val="24"/>
        </w:rPr>
        <w:t>Compliance</w:t>
      </w:r>
      <w:proofErr w:type="spellEnd"/>
      <w:r w:rsidRPr="000325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C6BAAB" w14:textId="77777777" w:rsidR="00032586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Adherence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regulatory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jurisdictions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5C271A57" w14:textId="04A12226" w:rsidR="00932ED4" w:rsidRPr="00032586" w:rsidRDefault="00032586" w:rsidP="0003258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586"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586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032586">
        <w:rPr>
          <w:rFonts w:ascii="Times New Roman" w:hAnsi="Times New Roman" w:cs="Times New Roman"/>
          <w:sz w:val="24"/>
          <w:szCs w:val="24"/>
        </w:rPr>
        <w:t>.</w:t>
      </w:r>
    </w:p>
    <w:p w14:paraId="452CD10A" w14:textId="77777777" w:rsidR="00AA2F61" w:rsidRDefault="00AA2F61" w:rsidP="002039E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6431FA" w14:textId="6EC5D7AD" w:rsidR="00AA2F61" w:rsidRPr="00EB5CBA" w:rsidRDefault="00AA2F61" w:rsidP="002039E2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EB5CBA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</w:t>
      </w:r>
      <w:proofErr w:type="spellEnd"/>
    </w:p>
    <w:p w14:paraId="76DC3813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Regulatory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6027E3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geographical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78E71A62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EC2998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compatibility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constrained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0304A023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Financial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80121D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Budgetary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initiatives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4343D39B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04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Third-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Party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19AF76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third-party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processors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outages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206D06A7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Privacy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Security:</w:t>
      </w:r>
    </w:p>
    <w:p w14:paraId="11A504C5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50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50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2050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02B4B3B7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F2528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pose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022159C9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Adoption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7E2DDD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Encouraging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adoption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engagement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constrained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as market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shifts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07B259D2" w14:textId="77777777" w:rsidR="00920504" w:rsidRPr="00920504" w:rsidRDefault="00920504" w:rsidP="00920504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Cultural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Social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b/>
          <w:bCs/>
          <w:sz w:val="24"/>
          <w:szCs w:val="24"/>
        </w:rPr>
        <w:t>Sensitivities</w:t>
      </w:r>
      <w:proofErr w:type="spellEnd"/>
      <w:r w:rsidRPr="009205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2C924C" w14:textId="77777777" w:rsidR="00920504" w:rsidRPr="00920504" w:rsidRDefault="00920504" w:rsidP="00920504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Sensitivity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cultural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norms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28F5529D" w14:textId="77777777" w:rsidR="00920504" w:rsidRPr="00920504" w:rsidRDefault="00920504" w:rsidP="009205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04">
        <w:rPr>
          <w:rFonts w:ascii="Times New Roman" w:hAnsi="Times New Roman" w:cs="Times New Roman"/>
          <w:sz w:val="24"/>
          <w:szCs w:val="24"/>
        </w:rPr>
        <w:t>Navigating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careful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consideration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 xml:space="preserve"> bet </w:t>
      </w:r>
      <w:proofErr w:type="spellStart"/>
      <w:r w:rsidRPr="00920504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920504">
        <w:rPr>
          <w:rFonts w:ascii="Times New Roman" w:hAnsi="Times New Roman" w:cs="Times New Roman"/>
          <w:sz w:val="24"/>
          <w:szCs w:val="24"/>
        </w:rPr>
        <w:t>.</w:t>
      </w:r>
    </w:p>
    <w:p w14:paraId="4B4094AA" w14:textId="77777777" w:rsidR="004F1270" w:rsidRDefault="004F1270" w:rsidP="00764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77AC8" w14:textId="77777777" w:rsidR="00932ED4" w:rsidRDefault="00932ED4" w:rsidP="00764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F7732" w14:textId="4323BC5C" w:rsidR="007641AD" w:rsidRDefault="003D7FED" w:rsidP="00A3131F">
      <w:pPr>
        <w:spacing w:line="60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A56426">
        <w:rPr>
          <w:rFonts w:ascii="Times New Roman" w:hAnsi="Times New Roman" w:cs="Times New Roman"/>
          <w:b/>
          <w:bCs/>
          <w:sz w:val="24"/>
          <w:szCs w:val="24"/>
        </w:rPr>
        <w:t xml:space="preserve">ER </w:t>
      </w:r>
      <w:proofErr w:type="spellStart"/>
      <w:r w:rsidR="00A56426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46603D09" w14:textId="01C1298F" w:rsidR="001F65F9" w:rsidRDefault="001F65F9" w:rsidP="00A3131F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B3960" wp14:editId="5F169E3B">
            <wp:extent cx="5753100" cy="3962400"/>
            <wp:effectExtent l="0" t="0" r="0" b="0"/>
            <wp:docPr id="67365558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6E29" w14:textId="0B24BFAB" w:rsidR="003A06B8" w:rsidRDefault="003A06B8" w:rsidP="00A3131F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1BD9C06A" w14:textId="77777777" w:rsidR="003A06B8" w:rsidRDefault="003A0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AF9FA" w14:textId="1BB8F40C" w:rsidR="001F65F9" w:rsidRDefault="003A06B8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6B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</w:t>
      </w:r>
      <w:proofErr w:type="spellEnd"/>
      <w:r w:rsidRPr="003A06B8"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proofErr w:type="spellStart"/>
      <w:r w:rsidRPr="003A06B8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720B6165" w14:textId="5B15A27C" w:rsidR="003A06B8" w:rsidRDefault="005A4267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0BBDD0" wp14:editId="311DB0D5">
            <wp:extent cx="5753100" cy="5989320"/>
            <wp:effectExtent l="0" t="0" r="0" b="0"/>
            <wp:docPr id="75771220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C52C" w14:textId="597814C2" w:rsidR="006F0135" w:rsidRDefault="006F0135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14E82" w14:textId="77777777" w:rsidR="006F0135" w:rsidRDefault="006F01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E91FDD" w14:textId="0E1CBB65" w:rsidR="005A4267" w:rsidRDefault="006F0135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639DAACB" w14:textId="24363871" w:rsidR="006F0135" w:rsidRDefault="006F0135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DA9E91" wp14:editId="5C14C77F">
            <wp:extent cx="5753100" cy="4312920"/>
            <wp:effectExtent l="0" t="0" r="0" b="0"/>
            <wp:docPr id="177588874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7238" w14:textId="77777777" w:rsidR="00554B53" w:rsidRDefault="00554B53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CBA66" w14:textId="731F870A" w:rsidR="00554B53" w:rsidRDefault="00554B53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C90FB" w14:textId="77777777" w:rsidR="00554B53" w:rsidRDefault="00554B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C646911" w14:textId="1A49E561" w:rsidR="00554B53" w:rsidRPr="003A06B8" w:rsidRDefault="00554B53" w:rsidP="00A3131F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Activity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06E91" wp14:editId="7B08C3BB">
            <wp:extent cx="5753100" cy="3649980"/>
            <wp:effectExtent l="0" t="0" r="0" b="7620"/>
            <wp:docPr id="158280234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B53" w:rsidRPr="003A06B8" w:rsidSect="00996161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DE3A3" w14:textId="77777777" w:rsidR="00ED611C" w:rsidRDefault="00ED611C" w:rsidP="0043498D">
      <w:pPr>
        <w:spacing w:after="0" w:line="240" w:lineRule="auto"/>
      </w:pPr>
      <w:r>
        <w:separator/>
      </w:r>
    </w:p>
  </w:endnote>
  <w:endnote w:type="continuationSeparator" w:id="0">
    <w:p w14:paraId="3A9AE13D" w14:textId="77777777" w:rsidR="00ED611C" w:rsidRDefault="00ED611C" w:rsidP="0043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FEBCE" w14:textId="77777777" w:rsidR="00ED611C" w:rsidRDefault="00ED611C" w:rsidP="0043498D">
      <w:pPr>
        <w:spacing w:after="0" w:line="240" w:lineRule="auto"/>
      </w:pPr>
      <w:r>
        <w:separator/>
      </w:r>
    </w:p>
  </w:footnote>
  <w:footnote w:type="continuationSeparator" w:id="0">
    <w:p w14:paraId="3774BC2E" w14:textId="77777777" w:rsidR="00ED611C" w:rsidRDefault="00ED611C" w:rsidP="0043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68D9" w14:textId="00495C9C" w:rsidR="0043498D" w:rsidRDefault="00727D8B">
    <w:pPr>
      <w:pStyle w:val="Header"/>
    </w:pPr>
    <w:r>
      <w:rPr>
        <w:noProof/>
      </w:rPr>
      <w:drawing>
        <wp:inline distT="0" distB="0" distL="0" distR="0" wp14:anchorId="66B87FC3" wp14:editId="24CE9EB9">
          <wp:extent cx="1714500" cy="810946"/>
          <wp:effectExtent l="0" t="0" r="0" b="8255"/>
          <wp:docPr id="662050349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157" cy="821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9C5CDF" w14:textId="77777777" w:rsidR="0043498D" w:rsidRDefault="00434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4669"/>
    <w:multiLevelType w:val="hybridMultilevel"/>
    <w:tmpl w:val="E5C8C20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852110"/>
    <w:multiLevelType w:val="multilevel"/>
    <w:tmpl w:val="566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33602"/>
    <w:multiLevelType w:val="multilevel"/>
    <w:tmpl w:val="3F30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80F9B"/>
    <w:multiLevelType w:val="multilevel"/>
    <w:tmpl w:val="B12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B5710"/>
    <w:multiLevelType w:val="hybridMultilevel"/>
    <w:tmpl w:val="A5FE786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C7D55BA"/>
    <w:multiLevelType w:val="multilevel"/>
    <w:tmpl w:val="2DF6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664F0"/>
    <w:multiLevelType w:val="multilevel"/>
    <w:tmpl w:val="3AC2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7560C"/>
    <w:multiLevelType w:val="hybridMultilevel"/>
    <w:tmpl w:val="38E28B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29025">
    <w:abstractNumId w:val="7"/>
  </w:num>
  <w:num w:numId="2" w16cid:durableId="862330300">
    <w:abstractNumId w:val="4"/>
  </w:num>
  <w:num w:numId="3" w16cid:durableId="1568029709">
    <w:abstractNumId w:val="0"/>
  </w:num>
  <w:num w:numId="4" w16cid:durableId="1693608534">
    <w:abstractNumId w:val="3"/>
  </w:num>
  <w:num w:numId="5" w16cid:durableId="702949996">
    <w:abstractNumId w:val="1"/>
  </w:num>
  <w:num w:numId="6" w16cid:durableId="1541746579">
    <w:abstractNumId w:val="6"/>
  </w:num>
  <w:num w:numId="7" w16cid:durableId="1127818651">
    <w:abstractNumId w:val="5"/>
  </w:num>
  <w:num w:numId="8" w16cid:durableId="184123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B"/>
    <w:rsid w:val="00032586"/>
    <w:rsid w:val="00040EF4"/>
    <w:rsid w:val="00065F18"/>
    <w:rsid w:val="00070633"/>
    <w:rsid w:val="000A195A"/>
    <w:rsid w:val="000C6A93"/>
    <w:rsid w:val="000E114C"/>
    <w:rsid w:val="0012648C"/>
    <w:rsid w:val="001332E7"/>
    <w:rsid w:val="00155A13"/>
    <w:rsid w:val="001734B1"/>
    <w:rsid w:val="00185B18"/>
    <w:rsid w:val="00190F6A"/>
    <w:rsid w:val="001A5D3D"/>
    <w:rsid w:val="001C24EE"/>
    <w:rsid w:val="001E0DA7"/>
    <w:rsid w:val="001F65F9"/>
    <w:rsid w:val="002039E2"/>
    <w:rsid w:val="00233C93"/>
    <w:rsid w:val="002569B6"/>
    <w:rsid w:val="002741B1"/>
    <w:rsid w:val="002F4069"/>
    <w:rsid w:val="00306343"/>
    <w:rsid w:val="00316049"/>
    <w:rsid w:val="00317D4B"/>
    <w:rsid w:val="0035099C"/>
    <w:rsid w:val="003629B5"/>
    <w:rsid w:val="00367892"/>
    <w:rsid w:val="0038741E"/>
    <w:rsid w:val="003A06B8"/>
    <w:rsid w:val="003D7FED"/>
    <w:rsid w:val="003E177D"/>
    <w:rsid w:val="003F2AE6"/>
    <w:rsid w:val="003F4893"/>
    <w:rsid w:val="00420015"/>
    <w:rsid w:val="004326AA"/>
    <w:rsid w:val="00433369"/>
    <w:rsid w:val="0043498D"/>
    <w:rsid w:val="00435833"/>
    <w:rsid w:val="00453528"/>
    <w:rsid w:val="00484494"/>
    <w:rsid w:val="004B13D2"/>
    <w:rsid w:val="004D4633"/>
    <w:rsid w:val="004D57E7"/>
    <w:rsid w:val="004F1270"/>
    <w:rsid w:val="005012CA"/>
    <w:rsid w:val="00554B53"/>
    <w:rsid w:val="005806AC"/>
    <w:rsid w:val="00581F90"/>
    <w:rsid w:val="005A4267"/>
    <w:rsid w:val="005E0C88"/>
    <w:rsid w:val="00627D1C"/>
    <w:rsid w:val="006518A9"/>
    <w:rsid w:val="00666A66"/>
    <w:rsid w:val="006F0135"/>
    <w:rsid w:val="00727D8B"/>
    <w:rsid w:val="0073032F"/>
    <w:rsid w:val="007641AD"/>
    <w:rsid w:val="00783F88"/>
    <w:rsid w:val="007A40E0"/>
    <w:rsid w:val="007B055B"/>
    <w:rsid w:val="007F0DC9"/>
    <w:rsid w:val="007F4F13"/>
    <w:rsid w:val="007F7473"/>
    <w:rsid w:val="008001D9"/>
    <w:rsid w:val="008104D7"/>
    <w:rsid w:val="008119C4"/>
    <w:rsid w:val="008443E9"/>
    <w:rsid w:val="0087368E"/>
    <w:rsid w:val="008841A2"/>
    <w:rsid w:val="00893CA4"/>
    <w:rsid w:val="008E308F"/>
    <w:rsid w:val="008E3545"/>
    <w:rsid w:val="009046BA"/>
    <w:rsid w:val="00911DCC"/>
    <w:rsid w:val="00920504"/>
    <w:rsid w:val="00932ED4"/>
    <w:rsid w:val="009334DA"/>
    <w:rsid w:val="009425C3"/>
    <w:rsid w:val="00975E42"/>
    <w:rsid w:val="00992E2A"/>
    <w:rsid w:val="00996161"/>
    <w:rsid w:val="009A30F9"/>
    <w:rsid w:val="009A373A"/>
    <w:rsid w:val="009A717C"/>
    <w:rsid w:val="00A15C1A"/>
    <w:rsid w:val="00A3055A"/>
    <w:rsid w:val="00A3131F"/>
    <w:rsid w:val="00A374D1"/>
    <w:rsid w:val="00A56426"/>
    <w:rsid w:val="00A8128A"/>
    <w:rsid w:val="00A958B6"/>
    <w:rsid w:val="00AA2F61"/>
    <w:rsid w:val="00AA3E98"/>
    <w:rsid w:val="00AB50B9"/>
    <w:rsid w:val="00AD189A"/>
    <w:rsid w:val="00AD2F7B"/>
    <w:rsid w:val="00AF67B0"/>
    <w:rsid w:val="00B27447"/>
    <w:rsid w:val="00B32404"/>
    <w:rsid w:val="00B46E82"/>
    <w:rsid w:val="00B81F44"/>
    <w:rsid w:val="00B83F00"/>
    <w:rsid w:val="00B86DC6"/>
    <w:rsid w:val="00B94E4D"/>
    <w:rsid w:val="00BC2631"/>
    <w:rsid w:val="00C53EA9"/>
    <w:rsid w:val="00C6576B"/>
    <w:rsid w:val="00C708D2"/>
    <w:rsid w:val="00C9549C"/>
    <w:rsid w:val="00CD07AB"/>
    <w:rsid w:val="00CE542B"/>
    <w:rsid w:val="00CE5AFA"/>
    <w:rsid w:val="00D25E09"/>
    <w:rsid w:val="00D33044"/>
    <w:rsid w:val="00D46583"/>
    <w:rsid w:val="00D479F8"/>
    <w:rsid w:val="00D72A13"/>
    <w:rsid w:val="00D804B0"/>
    <w:rsid w:val="00D95514"/>
    <w:rsid w:val="00D96461"/>
    <w:rsid w:val="00DB3196"/>
    <w:rsid w:val="00E14482"/>
    <w:rsid w:val="00E24751"/>
    <w:rsid w:val="00E33E67"/>
    <w:rsid w:val="00E37AFA"/>
    <w:rsid w:val="00E45D2D"/>
    <w:rsid w:val="00E471E6"/>
    <w:rsid w:val="00E6468E"/>
    <w:rsid w:val="00E71B2C"/>
    <w:rsid w:val="00E74540"/>
    <w:rsid w:val="00E951DD"/>
    <w:rsid w:val="00EA3D5A"/>
    <w:rsid w:val="00EA5AFA"/>
    <w:rsid w:val="00EB5CBA"/>
    <w:rsid w:val="00EC1A91"/>
    <w:rsid w:val="00ED55A2"/>
    <w:rsid w:val="00ED611C"/>
    <w:rsid w:val="00EE7158"/>
    <w:rsid w:val="00EF3792"/>
    <w:rsid w:val="00EF5401"/>
    <w:rsid w:val="00F01BC5"/>
    <w:rsid w:val="00F07309"/>
    <w:rsid w:val="00F15A51"/>
    <w:rsid w:val="00F35AFE"/>
    <w:rsid w:val="00F52D60"/>
    <w:rsid w:val="00F84BEF"/>
    <w:rsid w:val="00F87CB0"/>
    <w:rsid w:val="00F9529F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C70"/>
  <w15:chartTrackingRefBased/>
  <w15:docId w15:val="{09AB0711-BADD-4FD8-BE60-B41E9632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8D"/>
  </w:style>
  <w:style w:type="paragraph" w:styleId="Footer">
    <w:name w:val="footer"/>
    <w:basedOn w:val="Normal"/>
    <w:link w:val="FooterChar"/>
    <w:uiPriority w:val="99"/>
    <w:unhideWhenUsed/>
    <w:rsid w:val="0043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8D"/>
  </w:style>
  <w:style w:type="paragraph" w:styleId="ListParagraph">
    <w:name w:val="List Paragraph"/>
    <w:basedOn w:val="Normal"/>
    <w:uiPriority w:val="34"/>
    <w:qFormat/>
    <w:rsid w:val="00065F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06AC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06AC"/>
    <w:rPr>
      <w:rFonts w:eastAsiaTheme="minorEastAsia"/>
      <w:kern w:val="0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258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6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8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619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33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92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5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1980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7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7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522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34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4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5721C9C33F53F438FCCC28CBAF02C10" ma:contentTypeVersion="14" ma:contentTypeDescription="Yeni belge oluşturun." ma:contentTypeScope="" ma:versionID="4602371ea8c88764203789e9c7952ff6">
  <xsd:schema xmlns:xsd="http://www.w3.org/2001/XMLSchema" xmlns:xs="http://www.w3.org/2001/XMLSchema" xmlns:p="http://schemas.microsoft.com/office/2006/metadata/properties" xmlns:ns3="f70d94fd-6558-47f6-aa2d-42675b4d4388" xmlns:ns4="4dcb9fa0-4410-45de-9174-06b78d430301" targetNamespace="http://schemas.microsoft.com/office/2006/metadata/properties" ma:root="true" ma:fieldsID="5c2552f6958e9cdcbe22d86eeb9a82cf" ns3:_="" ns4:_="">
    <xsd:import namespace="f70d94fd-6558-47f6-aa2d-42675b4d4388"/>
    <xsd:import namespace="4dcb9fa0-4410-45de-9174-06b78d4303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d94fd-6558-47f6-aa2d-42675b4d43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b9fa0-4410-45de-9174-06b78d430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1C6B5A-3067-44B5-9E0A-3725BA77A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5EFBBD-0221-4461-9997-7D331C974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F1994-B79F-4E2D-AE99-A56C58146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d94fd-6558-47f6-aa2d-42675b4d4388"/>
    <ds:schemaRef ds:uri="4dcb9fa0-4410-45de-9174-06b78d430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1588</Words>
  <Characters>9056</Characters>
  <Application>Microsoft Office Word</Application>
  <DocSecurity>0</DocSecurity>
  <Lines>75</Lines>
  <Paragraphs>21</Paragraphs>
  <ScaleCrop>false</ScaleCrop>
  <Company>Authors:</Company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BETTING PLATFORM</dc:title>
  <dc:subject>CME3201 Database Management Systems Project Report</dc:subject>
  <dc:creator>SEDAT KARADAĞ</dc:creator>
  <cp:keywords/>
  <dc:description/>
  <cp:lastModifiedBy>Hamza Kaya</cp:lastModifiedBy>
  <cp:revision>3</cp:revision>
  <dcterms:created xsi:type="dcterms:W3CDTF">2024-01-02T20:39:00Z</dcterms:created>
  <dcterms:modified xsi:type="dcterms:W3CDTF">2025-06-08T09:42:00Z</dcterms:modified>
  <cp:category>Efe Özdemir - 2019510092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0x01010055721C9C33F53F438FCCC28CBAF02C10</vt:lpwstr>
  </property>
</Properties>
</file>