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68743" w14:textId="229AC9FC" w:rsidR="00EB57AF" w:rsidRPr="009D49C2" w:rsidRDefault="001E0541" w:rsidP="001E0541">
      <w:pPr>
        <w:jc w:val="center"/>
        <w:rPr>
          <w:b/>
          <w:bCs/>
          <w:sz w:val="26"/>
          <w:szCs w:val="28"/>
        </w:rPr>
      </w:pPr>
      <w:r w:rsidRPr="009D49C2">
        <w:rPr>
          <w:b/>
          <w:bCs/>
          <w:sz w:val="26"/>
          <w:szCs w:val="28"/>
        </w:rPr>
        <w:t>2</w:t>
      </w:r>
      <w:r w:rsidR="00150A7E" w:rsidRPr="009D49C2">
        <w:rPr>
          <w:b/>
          <w:bCs/>
          <w:sz w:val="26"/>
          <w:szCs w:val="28"/>
        </w:rPr>
        <w:t>-</w:t>
      </w:r>
      <w:r w:rsidRPr="009D49C2">
        <w:rPr>
          <w:b/>
          <w:bCs/>
          <w:sz w:val="26"/>
          <w:szCs w:val="28"/>
        </w:rPr>
        <w:t>3</w:t>
      </w:r>
      <w:r w:rsidR="00150A7E" w:rsidRPr="009D49C2">
        <w:rPr>
          <w:b/>
          <w:bCs/>
          <w:sz w:val="26"/>
          <w:szCs w:val="28"/>
        </w:rPr>
        <w:t xml:space="preserve">. </w:t>
      </w:r>
      <w:r w:rsidRPr="009D49C2">
        <w:rPr>
          <w:b/>
          <w:bCs/>
          <w:sz w:val="26"/>
          <w:szCs w:val="28"/>
        </w:rPr>
        <w:t>Investigation on Fatigue Types</w:t>
      </w:r>
    </w:p>
    <w:p w14:paraId="12D4FFC6" w14:textId="74802CE5" w:rsidR="00F65B7B" w:rsidRDefault="001E0541" w:rsidP="00D74CBC">
      <w:r>
        <w:t xml:space="preserve">For the dog bone fatigue, find the safety factor and the number of repetitive loads before fatigue failure (Life) for the following four cases. For cases 1, 2, and 3, compare the analytical results with the Goodman theory. In this case, a new SS400 material is created and used for the analysis (E=200GPa, v=0.3, tensile strength 400MPa, yield strength 250MPa, endurance limit at laboratory condition Se=200MPa at 106 cycles) Apply the fatigue strength factor = 0.50 considering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s</m:t>
            </m:r>
          </m:sub>
        </m:sSub>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values at the service condition. </w:t>
      </w:r>
    </w:p>
    <w:p w14:paraId="581727D4" w14:textId="13DF3710" w:rsidR="00035C85" w:rsidRPr="00035C85" w:rsidRDefault="00035C85" w:rsidP="00035C85">
      <w:pPr>
        <w:pStyle w:val="a3"/>
        <w:numPr>
          <w:ilvl w:val="0"/>
          <w:numId w:val="6"/>
        </w:numPr>
        <w:ind w:leftChars="0"/>
        <w:rPr>
          <w:rFonts w:eastAsiaTheme="minorHAnsi"/>
          <w:szCs w:val="20"/>
        </w:rPr>
      </w:pPr>
      <w:r w:rsidRPr="00035C85">
        <w:rPr>
          <w:rFonts w:eastAsiaTheme="minorHAnsi" w:cs="Helvetica"/>
          <w:color w:val="000000"/>
          <w:szCs w:val="20"/>
          <w:shd w:val="clear" w:color="auto" w:fill="FDFDFD"/>
        </w:rPr>
        <w:t>It was set according to the conditions given.</w:t>
      </w:r>
    </w:p>
    <w:p w14:paraId="64626496" w14:textId="495CF73A" w:rsidR="001E0541" w:rsidRDefault="009F7DE0" w:rsidP="004B7282">
      <w:pPr>
        <w:jc w:val="center"/>
      </w:pPr>
      <w:r w:rsidRPr="009F7DE0">
        <w:rPr>
          <w:noProof/>
        </w:rPr>
        <w:drawing>
          <wp:inline distT="0" distB="0" distL="0" distR="0" wp14:anchorId="0E853CD9" wp14:editId="02C379E7">
            <wp:extent cx="4863394" cy="2540000"/>
            <wp:effectExtent l="0" t="0" r="0" b="0"/>
            <wp:docPr id="4477811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81152" name=""/>
                    <pic:cNvPicPr/>
                  </pic:nvPicPr>
                  <pic:blipFill>
                    <a:blip r:embed="rId7"/>
                    <a:stretch>
                      <a:fillRect/>
                    </a:stretch>
                  </pic:blipFill>
                  <pic:spPr>
                    <a:xfrm>
                      <a:off x="0" y="0"/>
                      <a:ext cx="4866973" cy="2541869"/>
                    </a:xfrm>
                    <a:prstGeom prst="rect">
                      <a:avLst/>
                    </a:prstGeom>
                  </pic:spPr>
                </pic:pic>
              </a:graphicData>
            </a:graphic>
          </wp:inline>
        </w:drawing>
      </w:r>
    </w:p>
    <w:p w14:paraId="58368804" w14:textId="77777777" w:rsidR="004B7282" w:rsidRDefault="004B7282" w:rsidP="004B7282">
      <w:pPr>
        <w:pStyle w:val="a6"/>
        <w:jc w:val="center"/>
      </w:pPr>
      <w:r>
        <w:rPr>
          <w:rFonts w:hint="eastAsia"/>
        </w:rPr>
        <w:t>F</w:t>
      </w:r>
      <w:r>
        <w:t>igure 1. Material setting</w:t>
      </w:r>
    </w:p>
    <w:p w14:paraId="76892BD3" w14:textId="77777777" w:rsidR="009F7DE0" w:rsidRDefault="009F7DE0" w:rsidP="001E0541">
      <w:pPr>
        <w:jc w:val="left"/>
      </w:pPr>
    </w:p>
    <w:p w14:paraId="63747934" w14:textId="7BA1B291" w:rsidR="004B7282" w:rsidRPr="004B7282" w:rsidRDefault="004B7282" w:rsidP="004B7282">
      <w:pPr>
        <w:pStyle w:val="a3"/>
        <w:numPr>
          <w:ilvl w:val="0"/>
          <w:numId w:val="6"/>
        </w:numPr>
        <w:ind w:leftChars="0"/>
        <w:jc w:val="left"/>
        <w:rPr>
          <w:rFonts w:eastAsiaTheme="minorHAnsi" w:hint="eastAsia"/>
          <w:szCs w:val="20"/>
        </w:rPr>
      </w:pPr>
      <w:r w:rsidRPr="004B7282">
        <w:rPr>
          <w:rFonts w:eastAsiaTheme="minorHAnsi" w:cs="Helvetica"/>
          <w:color w:val="000000"/>
          <w:szCs w:val="20"/>
          <w:shd w:val="clear" w:color="auto" w:fill="FDFDFD"/>
        </w:rPr>
        <w:t>Figure 2 was used to obtain the stress.</w:t>
      </w:r>
    </w:p>
    <w:p w14:paraId="065AA8CB" w14:textId="77777777" w:rsidR="004B7282" w:rsidRDefault="004B7282" w:rsidP="004B7282">
      <w:pPr>
        <w:jc w:val="center"/>
        <w:rPr>
          <w:rFonts w:hint="eastAsia"/>
        </w:rPr>
      </w:pPr>
      <w:r w:rsidRPr="00C35B1D">
        <w:drawing>
          <wp:inline distT="0" distB="0" distL="0" distR="0" wp14:anchorId="254473B9" wp14:editId="4E184D02">
            <wp:extent cx="3448050" cy="2217204"/>
            <wp:effectExtent l="0" t="0" r="0" b="0"/>
            <wp:docPr id="1103158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5891" name=""/>
                    <pic:cNvPicPr/>
                  </pic:nvPicPr>
                  <pic:blipFill>
                    <a:blip r:embed="rId8"/>
                    <a:stretch>
                      <a:fillRect/>
                    </a:stretch>
                  </pic:blipFill>
                  <pic:spPr>
                    <a:xfrm>
                      <a:off x="0" y="0"/>
                      <a:ext cx="3455723" cy="2222138"/>
                    </a:xfrm>
                    <a:prstGeom prst="rect">
                      <a:avLst/>
                    </a:prstGeom>
                  </pic:spPr>
                </pic:pic>
              </a:graphicData>
            </a:graphic>
          </wp:inline>
        </w:drawing>
      </w:r>
    </w:p>
    <w:p w14:paraId="5F0A329C" w14:textId="77777777" w:rsidR="004B7282" w:rsidRDefault="004B7282" w:rsidP="004B7282">
      <w:pPr>
        <w:pStyle w:val="a6"/>
        <w:jc w:val="center"/>
      </w:pPr>
      <w:r>
        <w:rPr>
          <w:rFonts w:hint="eastAsia"/>
        </w:rPr>
        <w:t>F</w:t>
      </w:r>
      <w:r>
        <w:t>igure 2. Stress Concentrations of Plate with Fillet</w:t>
      </w:r>
    </w:p>
    <w:p w14:paraId="518D201A" w14:textId="521D75A9" w:rsidR="004B7282" w:rsidRPr="00B13767" w:rsidRDefault="004B7282" w:rsidP="001E0541">
      <w:pPr>
        <w:jc w:val="left"/>
        <w:rPr>
          <w:iCs/>
        </w:rPr>
      </w:pPr>
      <m:oMathPara>
        <m:oMath>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bh</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0.75</m:t>
                  </m:r>
                  <m:r>
                    <w:rPr>
                      <w:rFonts w:ascii="Cambria Math" w:hAnsi="Cambria Math"/>
                    </w:rPr>
                    <m:t>×</m:t>
                  </m:r>
                  <m:r>
                    <w:rPr>
                      <w:rFonts w:ascii="Cambria Math" w:hAnsi="Cambria Math"/>
                    </w:rPr>
                    <m:t>15</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e>
              </m:d>
            </m:num>
            <m:den>
              <m:r>
                <w:rPr>
                  <w:rFonts w:ascii="Cambria Math" w:hAnsi="Cambria Math"/>
                </w:rPr>
                <m:t>0.75×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×5</m:t>
              </m:r>
            </m:den>
          </m:f>
          <m:r>
            <w:rPr>
              <w:rFonts w:ascii="Cambria Math" w:hAnsi="Cambria Math"/>
            </w:rPr>
            <m:t>=</m:t>
          </m:r>
          <m:r>
            <m:rPr>
              <m:sty m:val="p"/>
            </m:rPr>
            <w:rPr>
              <w:rFonts w:ascii="Cambria Math" w:hAnsi="Cambria Math"/>
            </w:rPr>
            <m:t>75MPa</m:t>
          </m:r>
        </m:oMath>
      </m:oMathPara>
    </w:p>
    <w:p w14:paraId="706BB9BD" w14:textId="10076FC8" w:rsidR="00B13767" w:rsidRPr="001C3363" w:rsidRDefault="000F3F45" w:rsidP="001E0541">
      <w:pPr>
        <w:jc w:val="left"/>
      </w:pPr>
      <m:oMathPara>
        <m:oMath>
          <m:f>
            <m:fPr>
              <m:ctrlPr>
                <w:rPr>
                  <w:rFonts w:ascii="Cambria Math" w:hAnsi="Cambria Math"/>
                  <w:i/>
                </w:rPr>
              </m:ctrlPr>
            </m:fPr>
            <m:num>
              <m:r>
                <w:rPr>
                  <w:rFonts w:ascii="Cambria Math" w:hAnsi="Cambria Math"/>
                </w:rPr>
                <m:t>H</m:t>
              </m:r>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5</m:t>
              </m:r>
            </m:den>
          </m:f>
          <m:r>
            <w:rPr>
              <w:rFonts w:ascii="Cambria Math" w:hAnsi="Cambria Math"/>
            </w:rPr>
            <m:t xml:space="preserve">=3,  </m:t>
          </m:r>
          <m:f>
            <m:fPr>
              <m:ctrlPr>
                <w:rPr>
                  <w:rFonts w:ascii="Cambria Math" w:hAnsi="Cambria Math"/>
                  <w:i/>
                </w:rPr>
              </m:ctrlPr>
            </m:fPr>
            <m:num>
              <m:r>
                <w:rPr>
                  <w:rFonts w:ascii="Cambria Math" w:hAnsi="Cambria Math"/>
                </w:rPr>
                <m:t>r</m:t>
              </m:r>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 xml:space="preserve">=0.6  →   </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=1.45</m:t>
          </m:r>
        </m:oMath>
      </m:oMathPara>
    </w:p>
    <w:p w14:paraId="78FF985F" w14:textId="5774E98F" w:rsidR="001C3363" w:rsidRPr="000F3F45" w:rsidRDefault="001C3363" w:rsidP="001E0541">
      <w:pPr>
        <w:jc w:val="left"/>
        <w:rPr>
          <w:rFonts w:hint="eastAsia"/>
        </w:rPr>
      </w:pPr>
      <w:r>
        <w:rPr>
          <w:rFonts w:hint="eastAsia"/>
        </w:rPr>
        <w:t>W</w:t>
      </w:r>
      <w:r>
        <w:t>e can calculate maximum stress using following equation.</w:t>
      </w:r>
    </w:p>
    <w:p w14:paraId="3336E946" w14:textId="3A0F8F39" w:rsidR="000F3F45" w:rsidRPr="00B13767" w:rsidRDefault="000F3F45" w:rsidP="001E0541">
      <w:pPr>
        <w:jc w:val="left"/>
        <w:rPr>
          <w:rFonts w:hint="eastAsia"/>
        </w:rPr>
      </w:pPr>
      <m:oMathPara>
        <m:oMath>
          <m:sSub>
            <m:sSubPr>
              <m:ctrlPr>
                <w:rPr>
                  <w:rFonts w:ascii="Cambria Math" w:hAnsi="Cambria Math"/>
                  <w:i/>
                </w:rPr>
              </m:ctrlPr>
            </m:sSubPr>
            <m:e>
              <m:r>
                <w:rPr>
                  <w:rFonts w:ascii="Cambria Math" w:hAnsi="Cambria Math"/>
                </w:rPr>
                <m:t>σ</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=1.45</m:t>
          </m:r>
          <m:r>
            <w:rPr>
              <w:rFonts w:ascii="Cambria Math" w:hAnsi="Cambria Math"/>
            </w:rPr>
            <m:t>×</m:t>
          </m:r>
          <m:r>
            <w:rPr>
              <w:rFonts w:ascii="Cambria Math" w:hAnsi="Cambria Math"/>
            </w:rPr>
            <m:t>75MPa=108.75MPa</m:t>
          </m:r>
        </m:oMath>
      </m:oMathPara>
    </w:p>
    <w:p w14:paraId="5E1035C6" w14:textId="77777777" w:rsidR="00D74CBC" w:rsidRDefault="00D74CBC" w:rsidP="001E0541">
      <w:pPr>
        <w:jc w:val="left"/>
      </w:pPr>
    </w:p>
    <w:p w14:paraId="3CD1FA14" w14:textId="77777777" w:rsidR="009C221D" w:rsidRDefault="009C221D" w:rsidP="001E0541">
      <w:pPr>
        <w:jc w:val="left"/>
        <w:rPr>
          <w:rFonts w:hint="eastAsia"/>
        </w:rPr>
      </w:pPr>
    </w:p>
    <w:p w14:paraId="220C2223" w14:textId="14A3B4CB" w:rsidR="001E0541" w:rsidRPr="00C64BD6" w:rsidRDefault="001E0541" w:rsidP="001E0541">
      <w:pPr>
        <w:jc w:val="left"/>
        <w:rPr>
          <w:b/>
          <w:bCs/>
        </w:rPr>
      </w:pPr>
      <w:r w:rsidRPr="00C64BD6">
        <w:rPr>
          <w:b/>
          <w:bCs/>
        </w:rPr>
        <w:t xml:space="preserve">1.  Fully Reversed Apply </w:t>
      </w:r>
      <m:oMath>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6</m:t>
            </m:r>
          </m:sup>
        </m:sSup>
      </m:oMath>
      <w:r w:rsidRPr="00C64BD6">
        <w:rPr>
          <w:b/>
          <w:bCs/>
        </w:rPr>
        <w:t xml:space="preserve"> cycles for infinite life </w:t>
      </w:r>
    </w:p>
    <w:p w14:paraId="2AE0718F" w14:textId="4FF024E4" w:rsidR="001E0541" w:rsidRDefault="001E0541" w:rsidP="001E0541">
      <w:pPr>
        <w:jc w:val="left"/>
      </w:pPr>
      <w:r>
        <w:t xml:space="preserve">(1) Fatigue safety factor for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cycles </w:t>
      </w:r>
    </w:p>
    <w:p w14:paraId="369E3FC9" w14:textId="77777777" w:rsidR="001E0541" w:rsidRDefault="001E0541" w:rsidP="001E0541">
      <w:pPr>
        <w:jc w:val="left"/>
      </w:pPr>
      <w:r>
        <w:t xml:space="preserve">(2) Life: Cycles </w:t>
      </w:r>
    </w:p>
    <w:p w14:paraId="0F7C79B4" w14:textId="77777777" w:rsidR="001E0541" w:rsidRDefault="001E0541" w:rsidP="001E0541">
      <w:pPr>
        <w:jc w:val="left"/>
      </w:pPr>
      <w:r>
        <w:t xml:space="preserve">(3) Compare results with Goodman's theory </w:t>
      </w:r>
    </w:p>
    <w:tbl>
      <w:tblPr>
        <w:tblStyle w:val="a4"/>
        <w:tblW w:w="0" w:type="auto"/>
        <w:jc w:val="center"/>
        <w:tblLook w:val="04A0" w:firstRow="1" w:lastRow="0" w:firstColumn="1" w:lastColumn="0" w:noHBand="0" w:noVBand="1"/>
      </w:tblPr>
      <w:tblGrid>
        <w:gridCol w:w="4612"/>
        <w:gridCol w:w="4612"/>
      </w:tblGrid>
      <w:tr w:rsidR="00C66823" w14:paraId="604FE2DD" w14:textId="77777777" w:rsidTr="00F73822">
        <w:trPr>
          <w:jc w:val="center"/>
        </w:trPr>
        <w:tc>
          <w:tcPr>
            <w:tcW w:w="4612" w:type="dxa"/>
            <w:vAlign w:val="center"/>
          </w:tcPr>
          <w:p w14:paraId="06A4B814" w14:textId="2AADE85B" w:rsidR="00F73822" w:rsidRDefault="00F73822" w:rsidP="00F73822">
            <w:pPr>
              <w:jc w:val="center"/>
            </w:pPr>
            <w:r>
              <w:rPr>
                <w:rFonts w:hint="eastAsia"/>
              </w:rPr>
              <w:t>S</w:t>
            </w:r>
            <w:r>
              <w:t>afety factor</w:t>
            </w:r>
          </w:p>
        </w:tc>
        <w:tc>
          <w:tcPr>
            <w:tcW w:w="4612" w:type="dxa"/>
            <w:vAlign w:val="center"/>
          </w:tcPr>
          <w:p w14:paraId="7836906F" w14:textId="40202E7D" w:rsidR="00F73822" w:rsidRDefault="00F73822" w:rsidP="00F73822">
            <w:pPr>
              <w:jc w:val="center"/>
            </w:pPr>
            <w:r>
              <w:rPr>
                <w:rFonts w:hint="eastAsia"/>
              </w:rPr>
              <w:t>L</w:t>
            </w:r>
            <w:r>
              <w:t>ife</w:t>
            </w:r>
          </w:p>
        </w:tc>
      </w:tr>
      <w:tr w:rsidR="00C66823" w14:paraId="11BAC9CB" w14:textId="77777777" w:rsidTr="00F73822">
        <w:trPr>
          <w:jc w:val="center"/>
        </w:trPr>
        <w:tc>
          <w:tcPr>
            <w:tcW w:w="4612" w:type="dxa"/>
            <w:vAlign w:val="center"/>
          </w:tcPr>
          <w:p w14:paraId="73BF31E4" w14:textId="18C4FB7A" w:rsidR="00F73822" w:rsidRDefault="009E5BB0" w:rsidP="00F73822">
            <w:pPr>
              <w:jc w:val="center"/>
            </w:pPr>
            <w:r w:rsidRPr="009E5BB0">
              <w:rPr>
                <w:noProof/>
              </w:rPr>
              <w:drawing>
                <wp:inline distT="0" distB="0" distL="0" distR="0" wp14:anchorId="57F03D87" wp14:editId="38B9704B">
                  <wp:extent cx="2578100" cy="1404445"/>
                  <wp:effectExtent l="0" t="0" r="0" b="0"/>
                  <wp:docPr id="874598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9822" name=""/>
                          <pic:cNvPicPr/>
                        </pic:nvPicPr>
                        <pic:blipFill>
                          <a:blip r:embed="rId9"/>
                          <a:stretch>
                            <a:fillRect/>
                          </a:stretch>
                        </pic:blipFill>
                        <pic:spPr>
                          <a:xfrm>
                            <a:off x="0" y="0"/>
                            <a:ext cx="2589746" cy="1410789"/>
                          </a:xfrm>
                          <a:prstGeom prst="rect">
                            <a:avLst/>
                          </a:prstGeom>
                        </pic:spPr>
                      </pic:pic>
                    </a:graphicData>
                  </a:graphic>
                </wp:inline>
              </w:drawing>
            </w:r>
          </w:p>
        </w:tc>
        <w:tc>
          <w:tcPr>
            <w:tcW w:w="4612" w:type="dxa"/>
            <w:vAlign w:val="center"/>
          </w:tcPr>
          <w:p w14:paraId="08E9F077" w14:textId="34768DF5" w:rsidR="00F73822" w:rsidRDefault="007A58BA" w:rsidP="00F73822">
            <w:pPr>
              <w:jc w:val="center"/>
            </w:pPr>
            <w:r w:rsidRPr="007A58BA">
              <w:rPr>
                <w:noProof/>
              </w:rPr>
              <w:drawing>
                <wp:inline distT="0" distB="0" distL="0" distR="0" wp14:anchorId="4330B5FD" wp14:editId="60A027A5">
                  <wp:extent cx="2589957" cy="1412913"/>
                  <wp:effectExtent l="0" t="0" r="0" b="0"/>
                  <wp:docPr id="10658803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80338" name=""/>
                          <pic:cNvPicPr/>
                        </pic:nvPicPr>
                        <pic:blipFill>
                          <a:blip r:embed="rId10"/>
                          <a:stretch>
                            <a:fillRect/>
                          </a:stretch>
                        </pic:blipFill>
                        <pic:spPr>
                          <a:xfrm>
                            <a:off x="0" y="0"/>
                            <a:ext cx="2613656" cy="1425842"/>
                          </a:xfrm>
                          <a:prstGeom prst="rect">
                            <a:avLst/>
                          </a:prstGeom>
                        </pic:spPr>
                      </pic:pic>
                    </a:graphicData>
                  </a:graphic>
                </wp:inline>
              </w:drawing>
            </w:r>
          </w:p>
        </w:tc>
      </w:tr>
    </w:tbl>
    <w:p w14:paraId="1E8741B0" w14:textId="77777777" w:rsidR="00F40D65" w:rsidRDefault="00F40D65" w:rsidP="001E0541">
      <w:pPr>
        <w:jc w:val="left"/>
      </w:pPr>
    </w:p>
    <w:p w14:paraId="28E63FCB" w14:textId="7EF385D9" w:rsidR="00264222" w:rsidRPr="00784344" w:rsidRDefault="00264222" w:rsidP="00D74CBC">
      <w:pPr>
        <w:rPr>
          <w:rFonts w:eastAsiaTheme="minorHAnsi"/>
          <w:szCs w:val="20"/>
        </w:rPr>
      </w:pPr>
      <w:r w:rsidRPr="00BF4596">
        <w:t xml:space="preserve">It was designed based on the conditions given using ANSYS. After the design, fatigue analysis was conducted. In the case of the above model, the safety rate is </w:t>
      </w:r>
      <w:r>
        <w:t>0.922</w:t>
      </w:r>
      <w:r w:rsidRPr="00BF4596">
        <w:t xml:space="preserve">, and the effective life is </w:t>
      </w:r>
      <w:r>
        <w:t>21113</w:t>
      </w:r>
      <w:r w:rsidRPr="00BF4596">
        <w:t xml:space="preserve"> times. </w:t>
      </w:r>
      <w:r w:rsidR="00784344" w:rsidRPr="00784344">
        <w:rPr>
          <w:rFonts w:eastAsiaTheme="minorHAnsi" w:cs="Helvetica"/>
          <w:color w:val="000000"/>
          <w:szCs w:val="20"/>
          <w:shd w:val="clear" w:color="auto" w:fill="FDFDFD"/>
        </w:rPr>
        <w:t>That is, after 21113 cycles, damage starts to occur from the part marked Min. Use Goodman's story to compare the values. Next is the goodman's story equation.</w:t>
      </w:r>
    </w:p>
    <w:p w14:paraId="242A0BAA" w14:textId="77777777" w:rsidR="00264222" w:rsidRPr="00BF4596" w:rsidRDefault="00000000" w:rsidP="00264222">
      <w:pPr>
        <w:jc w:val="left"/>
      </w:pPr>
      <m:oMathPara>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ut</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5C19B048" w14:textId="01A72EB8" w:rsidR="000C42C0" w:rsidRPr="00266002" w:rsidRDefault="00746EE5" w:rsidP="00D74CBC">
      <w:pPr>
        <w:rPr>
          <w:rFonts w:ascii="Helvetica" w:hAnsi="Helvetica" w:cs="Helvetica"/>
          <w:color w:val="000000"/>
          <w:sz w:val="36"/>
          <w:szCs w:val="36"/>
          <w:shd w:val="clear" w:color="auto" w:fill="FDFDFD"/>
        </w:rPr>
      </w:pPr>
      <w:r>
        <w:t xml:space="preserve">Since </w:t>
      </w:r>
      <w:r w:rsidR="00C64BD6">
        <w:t>type is</w:t>
      </w:r>
      <w:r>
        <w:t xml:space="preserve"> Fully Reversed, the average stress is zero. Using the given condition, the fatigue strength factor = 0.5, so we can calculate this value. </w:t>
      </w:r>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r>
          <m:rPr>
            <m:sty m:val="p"/>
          </m:rPr>
          <w:rPr>
            <w:rFonts w:ascii="Cambria Math" w:hAnsi="Cambria Math"/>
          </w:rPr>
          <m:t>100MPa</m:t>
        </m:r>
      </m:oMath>
      <w:r>
        <w:rPr>
          <w:rFonts w:hint="eastAsia"/>
          <w:iCs/>
        </w:rPr>
        <w:t>.</w:t>
      </w:r>
      <w:r>
        <w:rPr>
          <w:iCs/>
        </w:rPr>
        <w:t xml:space="preserve"> In addition, since </w:t>
      </w:r>
      <m:oMath>
        <m:sSub>
          <m:sSubPr>
            <m:ctrlPr>
              <w:rPr>
                <w:rFonts w:ascii="Cambria Math" w:hAnsi="Cambria Math"/>
                <w:i/>
                <w:iCs/>
              </w:rPr>
            </m:ctrlPr>
          </m:sSubPr>
          <m:e>
            <m:r>
              <w:rPr>
                <w:rFonts w:ascii="Cambria Math" w:hAnsi="Cambria Math"/>
              </w:rPr>
              <m:t>σ</m:t>
            </m:r>
          </m:e>
          <m:sub>
            <m:r>
              <w:rPr>
                <w:rFonts w:ascii="Cambria Math" w:hAnsi="Cambria Math"/>
              </w:rPr>
              <m:t>max</m:t>
            </m:r>
          </m:sub>
        </m:sSub>
        <m:r>
          <w:rPr>
            <w:rFonts w:ascii="Cambria Math" w:hAnsi="Cambria Math"/>
          </w:rPr>
          <m:t>=108.</m:t>
        </m:r>
        <m:r>
          <w:rPr>
            <w:rFonts w:ascii="Cambria Math" w:hAnsi="Cambria Math"/>
          </w:rPr>
          <m:t>75</m:t>
        </m:r>
        <m:r>
          <w:rPr>
            <w:rFonts w:ascii="Cambria Math" w:hAnsi="Cambria Math"/>
          </w:rPr>
          <m:t xml:space="preserve">MPa,  </m:t>
        </m:r>
        <m:sSub>
          <m:sSubPr>
            <m:ctrlPr>
              <w:rPr>
                <w:rFonts w:ascii="Cambria Math" w:hAnsi="Cambria Math"/>
                <w:i/>
                <w:iCs/>
              </w:rPr>
            </m:ctrlPr>
          </m:sSubPr>
          <m:e>
            <m:r>
              <w:rPr>
                <w:rFonts w:ascii="Cambria Math" w:hAnsi="Cambria Math"/>
              </w:rPr>
              <m:t>σ</m:t>
            </m:r>
          </m:e>
          <m:sub>
            <m:r>
              <w:rPr>
                <w:rFonts w:ascii="Cambria Math" w:hAnsi="Cambria Math"/>
              </w:rPr>
              <m:t>min</m:t>
            </m:r>
          </m:sub>
        </m:sSub>
        <m:r>
          <w:rPr>
            <w:rFonts w:ascii="Cambria Math" w:hAnsi="Cambria Math"/>
          </w:rPr>
          <m:t>=0MPa</m:t>
        </m:r>
      </m:oMath>
      <w:r>
        <w:rPr>
          <w:rFonts w:hint="eastAsia"/>
          <w:iCs/>
        </w:rPr>
        <w:t>,</w:t>
      </w:r>
      <w:r>
        <w:rPr>
          <w:iCs/>
        </w:rPr>
        <w:t xml:space="preserve"> alternating stress </w:t>
      </w:r>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=54.22</m:t>
        </m:r>
        <m:r>
          <m:rPr>
            <m:sty m:val="p"/>
          </m:rPr>
          <w:rPr>
            <w:rFonts w:ascii="Cambria Math" w:hAnsi="Cambria Math"/>
          </w:rPr>
          <m:t>MPa</m:t>
        </m:r>
      </m:oMath>
      <w:r>
        <w:rPr>
          <w:iCs/>
        </w:rPr>
        <w:t xml:space="preserve">. </w:t>
      </w:r>
      <w:r>
        <w:t xml:space="preserve">Therefore, </w:t>
      </w:r>
      <m:oMath>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a</m:t>
                </m:r>
              </m:sub>
            </m:sSub>
            <m:ctrlPr>
              <w:rPr>
                <w:rFonts w:ascii="Cambria Math" w:hAnsi="Cambria Math"/>
                <w:i/>
              </w:rPr>
            </m:ctrlPr>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108.</m:t>
            </m:r>
            <m:r>
              <w:rPr>
                <w:rFonts w:ascii="Cambria Math" w:hAnsi="Cambria Math"/>
              </w:rPr>
              <m:t>75</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0</m:t>
            </m:r>
          </m:num>
          <m:den>
            <m:r>
              <w:rPr>
                <w:rFonts w:ascii="Cambria Math" w:hAnsi="Cambria Math"/>
              </w:rPr>
              <m:t>400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Pr>
          <w:rFonts w:hint="eastAsia"/>
        </w:rPr>
        <w:t xml:space="preserve"> </w:t>
      </w:r>
      <w:r>
        <w:sym w:font="Wingdings" w:char="F0E0"/>
      </w:r>
      <w:r>
        <w:t xml:space="preserve"> N = 0.9</w:t>
      </w:r>
      <w:r w:rsidR="00583429">
        <w:t>195</w:t>
      </w:r>
      <w:r>
        <w:t>. Comparing the theoretical value with the ANSYS value, the result value was similar.</w:t>
      </w:r>
    </w:p>
    <w:p w14:paraId="25EDEB1E" w14:textId="77777777" w:rsidR="00746EE5" w:rsidRDefault="00746EE5" w:rsidP="001E0541">
      <w:pPr>
        <w:jc w:val="left"/>
      </w:pPr>
    </w:p>
    <w:p w14:paraId="6ADB5BAB" w14:textId="77777777" w:rsidR="00CC5E13" w:rsidRPr="00CC5E13" w:rsidRDefault="00CC5E13" w:rsidP="001E0541">
      <w:pPr>
        <w:jc w:val="left"/>
      </w:pPr>
    </w:p>
    <w:p w14:paraId="3403F2BB" w14:textId="441B48AA" w:rsidR="001E0541" w:rsidRPr="00C64BD6" w:rsidRDefault="001E0541" w:rsidP="001E0541">
      <w:pPr>
        <w:jc w:val="left"/>
        <w:rPr>
          <w:b/>
          <w:bCs/>
        </w:rPr>
      </w:pPr>
      <w:r w:rsidRPr="00C64BD6">
        <w:rPr>
          <w:b/>
          <w:bCs/>
        </w:rPr>
        <w:lastRenderedPageBreak/>
        <w:t xml:space="preserve">2.  Zero-based Apply </w:t>
      </w:r>
      <m:oMath>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6</m:t>
            </m:r>
          </m:sup>
        </m:sSup>
      </m:oMath>
      <w:r w:rsidRPr="00C64BD6">
        <w:rPr>
          <w:b/>
          <w:bCs/>
        </w:rPr>
        <w:t xml:space="preserve"> cycles for infinite life </w:t>
      </w:r>
    </w:p>
    <w:p w14:paraId="5867C808" w14:textId="5081E7B8" w:rsidR="001E0541" w:rsidRDefault="001E0541" w:rsidP="001E0541">
      <w:pPr>
        <w:jc w:val="left"/>
      </w:pPr>
      <w:r>
        <w:t xml:space="preserve">(1) Fatigue safety factor for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cycles </w:t>
      </w:r>
    </w:p>
    <w:p w14:paraId="480FB3F3" w14:textId="77777777" w:rsidR="001E0541" w:rsidRDefault="001E0541" w:rsidP="001E0541">
      <w:pPr>
        <w:jc w:val="left"/>
      </w:pPr>
      <w:r>
        <w:t xml:space="preserve">(2) Life: Cycles </w:t>
      </w:r>
    </w:p>
    <w:p w14:paraId="45B33378" w14:textId="30462032" w:rsidR="00F342B5" w:rsidRDefault="001E0541" w:rsidP="001E0541">
      <w:pPr>
        <w:jc w:val="left"/>
      </w:pPr>
      <w:r>
        <w:t xml:space="preserve">(3) Compare results with Goodman's theory </w:t>
      </w:r>
    </w:p>
    <w:tbl>
      <w:tblPr>
        <w:tblStyle w:val="a4"/>
        <w:tblW w:w="0" w:type="auto"/>
        <w:jc w:val="center"/>
        <w:tblLook w:val="04A0" w:firstRow="1" w:lastRow="0" w:firstColumn="1" w:lastColumn="0" w:noHBand="0" w:noVBand="1"/>
      </w:tblPr>
      <w:tblGrid>
        <w:gridCol w:w="4612"/>
        <w:gridCol w:w="4612"/>
      </w:tblGrid>
      <w:tr w:rsidR="009E5BB0" w14:paraId="74BCC0EB" w14:textId="77777777" w:rsidTr="00B851ED">
        <w:trPr>
          <w:jc w:val="center"/>
        </w:trPr>
        <w:tc>
          <w:tcPr>
            <w:tcW w:w="4612" w:type="dxa"/>
            <w:vAlign w:val="center"/>
          </w:tcPr>
          <w:p w14:paraId="1D9060A5" w14:textId="77777777" w:rsidR="00774312" w:rsidRDefault="00774312" w:rsidP="00B851ED">
            <w:pPr>
              <w:jc w:val="center"/>
            </w:pPr>
            <w:r>
              <w:rPr>
                <w:rFonts w:hint="eastAsia"/>
              </w:rPr>
              <w:t>S</w:t>
            </w:r>
            <w:r>
              <w:t>afety factor</w:t>
            </w:r>
          </w:p>
        </w:tc>
        <w:tc>
          <w:tcPr>
            <w:tcW w:w="4612" w:type="dxa"/>
            <w:vAlign w:val="center"/>
          </w:tcPr>
          <w:p w14:paraId="46D85835" w14:textId="77777777" w:rsidR="00774312" w:rsidRDefault="00774312" w:rsidP="00B851ED">
            <w:pPr>
              <w:jc w:val="center"/>
            </w:pPr>
            <w:r>
              <w:rPr>
                <w:rFonts w:hint="eastAsia"/>
              </w:rPr>
              <w:t>L</w:t>
            </w:r>
            <w:r>
              <w:t>ife</w:t>
            </w:r>
          </w:p>
        </w:tc>
      </w:tr>
      <w:tr w:rsidR="009E5BB0" w14:paraId="236D9510" w14:textId="77777777" w:rsidTr="00B851ED">
        <w:trPr>
          <w:jc w:val="center"/>
        </w:trPr>
        <w:tc>
          <w:tcPr>
            <w:tcW w:w="4612" w:type="dxa"/>
            <w:vAlign w:val="center"/>
          </w:tcPr>
          <w:p w14:paraId="0841E525" w14:textId="3A5B17AC" w:rsidR="00774312" w:rsidRDefault="009E5BB0" w:rsidP="00B851ED">
            <w:pPr>
              <w:jc w:val="center"/>
            </w:pPr>
            <w:r w:rsidRPr="009E5BB0">
              <w:rPr>
                <w:noProof/>
              </w:rPr>
              <w:drawing>
                <wp:inline distT="0" distB="0" distL="0" distR="0" wp14:anchorId="53A7F913" wp14:editId="692202ED">
                  <wp:extent cx="2702560" cy="1445897"/>
                  <wp:effectExtent l="0" t="0" r="0" b="0"/>
                  <wp:docPr id="66739912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99124" name=""/>
                          <pic:cNvPicPr/>
                        </pic:nvPicPr>
                        <pic:blipFill>
                          <a:blip r:embed="rId11"/>
                          <a:stretch>
                            <a:fillRect/>
                          </a:stretch>
                        </pic:blipFill>
                        <pic:spPr>
                          <a:xfrm>
                            <a:off x="0" y="0"/>
                            <a:ext cx="2707012" cy="1448279"/>
                          </a:xfrm>
                          <a:prstGeom prst="rect">
                            <a:avLst/>
                          </a:prstGeom>
                        </pic:spPr>
                      </pic:pic>
                    </a:graphicData>
                  </a:graphic>
                </wp:inline>
              </w:drawing>
            </w:r>
          </w:p>
        </w:tc>
        <w:tc>
          <w:tcPr>
            <w:tcW w:w="4612" w:type="dxa"/>
            <w:vAlign w:val="center"/>
          </w:tcPr>
          <w:p w14:paraId="630073F6" w14:textId="68447845" w:rsidR="00774312" w:rsidRDefault="009E5BB0" w:rsidP="00B851ED">
            <w:pPr>
              <w:jc w:val="center"/>
            </w:pPr>
            <w:r w:rsidRPr="009E5BB0">
              <w:rPr>
                <w:noProof/>
              </w:rPr>
              <w:drawing>
                <wp:inline distT="0" distB="0" distL="0" distR="0" wp14:anchorId="25C6EF6C" wp14:editId="5ABCF862">
                  <wp:extent cx="2588260" cy="1450412"/>
                  <wp:effectExtent l="0" t="0" r="0" b="0"/>
                  <wp:docPr id="3216347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34755" name=""/>
                          <pic:cNvPicPr/>
                        </pic:nvPicPr>
                        <pic:blipFill>
                          <a:blip r:embed="rId12"/>
                          <a:stretch>
                            <a:fillRect/>
                          </a:stretch>
                        </pic:blipFill>
                        <pic:spPr>
                          <a:xfrm>
                            <a:off x="0" y="0"/>
                            <a:ext cx="2604180" cy="1459333"/>
                          </a:xfrm>
                          <a:prstGeom prst="rect">
                            <a:avLst/>
                          </a:prstGeom>
                        </pic:spPr>
                      </pic:pic>
                    </a:graphicData>
                  </a:graphic>
                </wp:inline>
              </w:drawing>
            </w:r>
          </w:p>
        </w:tc>
      </w:tr>
    </w:tbl>
    <w:p w14:paraId="01476606" w14:textId="77777777" w:rsidR="00C710BE" w:rsidRDefault="00C710BE" w:rsidP="001E0541">
      <w:pPr>
        <w:jc w:val="left"/>
      </w:pPr>
    </w:p>
    <w:p w14:paraId="0DB17CD1" w14:textId="63BA7F61" w:rsidR="000C42C0" w:rsidRDefault="00BF4596" w:rsidP="00D74CBC">
      <w:r w:rsidRPr="00BF4596">
        <w:t xml:space="preserve">It was designed based on the conditions given using ANSYS. After the design, fatigue analysis was conducted. In the case of the above model, the safety rate is 1.4754, and the effective life is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Pr="00BF4596">
        <w:t xml:space="preserve"> times. However, since the model came out in red in life, we can see that the material is being damaged by fatigue. Use Goodman's theory to compare the values. Next is the goodman's story equation.</w:t>
      </w:r>
    </w:p>
    <w:p w14:paraId="5FB1AB51" w14:textId="77777777" w:rsidR="00BF4596" w:rsidRPr="00BF4596" w:rsidRDefault="00000000" w:rsidP="00BF4596">
      <w:pPr>
        <w:jc w:val="left"/>
      </w:pPr>
      <m:oMathPara>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ut</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3A47B92" w14:textId="64ECC38F" w:rsidR="000C42C0" w:rsidRDefault="00BF4596" w:rsidP="00D74CBC">
      <w:pPr>
        <w:rPr>
          <w:rFonts w:ascii="Helvetica" w:hAnsi="Helvetica" w:cs="Helvetica"/>
          <w:color w:val="000000"/>
          <w:sz w:val="36"/>
          <w:szCs w:val="36"/>
          <w:shd w:val="clear" w:color="auto" w:fill="FDFDFD"/>
        </w:rPr>
      </w:pPr>
      <w:r>
        <w:t xml:space="preserve">Since </w:t>
      </w:r>
      <w:r w:rsidR="00C64BD6">
        <w:t>type is</w:t>
      </w:r>
      <w:r>
        <w:t xml:space="preserve"> zero-based, average stress and alternating stress coexist. Using the given condition, the fatigue strength factor = 0.5, so we can calculate this value. </w:t>
      </w:r>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r>
          <m:rPr>
            <m:sty m:val="p"/>
          </m:rPr>
          <w:rPr>
            <w:rFonts w:ascii="Cambria Math" w:hAnsi="Cambria Math"/>
          </w:rPr>
          <m:t>100MPa</m:t>
        </m:r>
      </m:oMath>
      <w:r>
        <w:rPr>
          <w:rFonts w:hint="eastAsia"/>
          <w:iCs/>
        </w:rPr>
        <w:t>.</w:t>
      </w:r>
      <w:r>
        <w:rPr>
          <w:iCs/>
        </w:rPr>
        <w:t xml:space="preserve"> In addition, since </w:t>
      </w:r>
      <m:oMath>
        <m:sSub>
          <m:sSubPr>
            <m:ctrlPr>
              <w:rPr>
                <w:rFonts w:ascii="Cambria Math" w:hAnsi="Cambria Math"/>
                <w:i/>
                <w:iCs/>
              </w:rPr>
            </m:ctrlPr>
          </m:sSubPr>
          <m:e>
            <m:r>
              <w:rPr>
                <w:rFonts w:ascii="Cambria Math" w:hAnsi="Cambria Math"/>
              </w:rPr>
              <m:t>σ</m:t>
            </m:r>
          </m:e>
          <m:sub>
            <m:r>
              <w:rPr>
                <w:rFonts w:ascii="Cambria Math" w:hAnsi="Cambria Math"/>
              </w:rPr>
              <m:t>max</m:t>
            </m:r>
          </m:sub>
        </m:sSub>
        <m:r>
          <w:rPr>
            <w:rFonts w:ascii="Cambria Math" w:hAnsi="Cambria Math"/>
          </w:rPr>
          <m:t xml:space="preserve">=108.33MPa,  </m:t>
        </m:r>
        <m:sSub>
          <m:sSubPr>
            <m:ctrlPr>
              <w:rPr>
                <w:rFonts w:ascii="Cambria Math" w:hAnsi="Cambria Math"/>
                <w:i/>
                <w:iCs/>
              </w:rPr>
            </m:ctrlPr>
          </m:sSubPr>
          <m:e>
            <m:r>
              <w:rPr>
                <w:rFonts w:ascii="Cambria Math" w:hAnsi="Cambria Math"/>
              </w:rPr>
              <m:t>σ</m:t>
            </m:r>
          </m:e>
          <m:sub>
            <m:r>
              <w:rPr>
                <w:rFonts w:ascii="Cambria Math" w:hAnsi="Cambria Math"/>
              </w:rPr>
              <m:t>min</m:t>
            </m:r>
          </m:sub>
        </m:sSub>
        <m:r>
          <w:rPr>
            <w:rFonts w:ascii="Cambria Math" w:hAnsi="Cambria Math"/>
          </w:rPr>
          <m:t>=0MPa</m:t>
        </m:r>
      </m:oMath>
      <w:r>
        <w:rPr>
          <w:rFonts w:hint="eastAsia"/>
          <w:iCs/>
        </w:rPr>
        <w:t>,</w:t>
      </w:r>
      <w:r>
        <w:rPr>
          <w:iCs/>
        </w:rPr>
        <w:t xml:space="preserve"> alternating stress </w:t>
      </w:r>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=54.</m:t>
        </m:r>
        <m:r>
          <w:rPr>
            <w:rFonts w:ascii="Cambria Math" w:hAnsi="Cambria Math"/>
          </w:rPr>
          <m:t>375</m:t>
        </m:r>
        <m:r>
          <m:rPr>
            <m:sty m:val="p"/>
          </m:rPr>
          <w:rPr>
            <w:rFonts w:ascii="Cambria Math" w:hAnsi="Cambria Math"/>
          </w:rPr>
          <m:t>MPa</m:t>
        </m:r>
      </m:oMath>
      <w:r>
        <w:rPr>
          <w:rFonts w:hint="eastAsia"/>
          <w:iCs/>
        </w:rPr>
        <w:t>,</w:t>
      </w:r>
      <w:r>
        <w:rPr>
          <w:iCs/>
        </w:rPr>
        <w:t xml:space="preserve"> and average stress </w:t>
      </w:r>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=54.</m:t>
        </m:r>
        <m:r>
          <w:rPr>
            <w:rFonts w:ascii="Cambria Math" w:hAnsi="Cambria Math"/>
          </w:rPr>
          <m:t>375</m:t>
        </m:r>
      </m:oMath>
      <w:r>
        <w:rPr>
          <w:rFonts w:hint="eastAsia"/>
        </w:rPr>
        <w:t>.</w:t>
      </w:r>
      <w:r>
        <w:t xml:space="preserve"> Therefore, </w:t>
      </w:r>
      <m:oMath>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a</m:t>
                </m:r>
              </m:sub>
            </m:sSub>
            <m:ctrlPr>
              <w:rPr>
                <w:rFonts w:ascii="Cambria Math" w:hAnsi="Cambria Math"/>
                <w:i/>
              </w:rPr>
            </m:ctrlPr>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ut</m:t>
                </m:r>
              </m:sub>
            </m:sSub>
          </m:den>
        </m:f>
        <m:r>
          <w:rPr>
            <w:rFonts w:ascii="Cambria Math" w:hAnsi="Cambria Math"/>
          </w:rPr>
          <m:t>=</m:t>
        </m:r>
        <m:f>
          <m:fPr>
            <m:ctrlPr>
              <w:rPr>
                <w:rFonts w:ascii="Cambria Math" w:hAnsi="Cambria Math"/>
                <w:i/>
              </w:rPr>
            </m:ctrlPr>
          </m:fPr>
          <m:num>
            <m:r>
              <w:rPr>
                <w:rFonts w:ascii="Cambria Math" w:hAnsi="Cambria Math"/>
              </w:rPr>
              <m:t>54.375</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54.</m:t>
            </m:r>
            <m:r>
              <w:rPr>
                <w:rFonts w:ascii="Cambria Math" w:hAnsi="Cambria Math"/>
              </w:rPr>
              <m:t>375</m:t>
            </m:r>
          </m:num>
          <m:den>
            <m:r>
              <w:rPr>
                <w:rFonts w:ascii="Cambria Math" w:hAnsi="Cambria Math"/>
              </w:rPr>
              <m:t>400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Pr>
          <w:rFonts w:hint="eastAsia"/>
        </w:rPr>
        <w:t xml:space="preserve"> </w:t>
      </w:r>
      <w:r>
        <w:sym w:font="Wingdings" w:char="F0E0"/>
      </w:r>
      <w:r>
        <w:t xml:space="preserve"> N = 1</w:t>
      </w:r>
      <w:r w:rsidR="000D5685">
        <w:t>.</w:t>
      </w:r>
      <w:r>
        <w:t>47</w:t>
      </w:r>
      <w:r w:rsidR="000D5685">
        <w:t>12</w:t>
      </w:r>
      <w:r>
        <w:t>. Comparing the theoretical value with the ANSYS value, the result value was similar.</w:t>
      </w:r>
    </w:p>
    <w:p w14:paraId="781576E4" w14:textId="77777777" w:rsidR="00CC5E13" w:rsidRDefault="00CC5E13" w:rsidP="00BF4596">
      <w:pPr>
        <w:jc w:val="left"/>
      </w:pPr>
    </w:p>
    <w:p w14:paraId="27FA391A" w14:textId="77777777" w:rsidR="00CC5E13" w:rsidRDefault="00CC5E13" w:rsidP="00BF4596">
      <w:pPr>
        <w:jc w:val="left"/>
      </w:pPr>
    </w:p>
    <w:p w14:paraId="16979B10" w14:textId="77777777" w:rsidR="009C221D" w:rsidRDefault="009C221D" w:rsidP="00BF4596">
      <w:pPr>
        <w:jc w:val="left"/>
      </w:pPr>
    </w:p>
    <w:p w14:paraId="7BA51D5B" w14:textId="77777777" w:rsidR="009C221D" w:rsidRDefault="009C221D" w:rsidP="00BF4596">
      <w:pPr>
        <w:jc w:val="left"/>
      </w:pPr>
    </w:p>
    <w:p w14:paraId="03D81120" w14:textId="77777777" w:rsidR="009C221D" w:rsidRDefault="009C221D" w:rsidP="00BF4596">
      <w:pPr>
        <w:jc w:val="left"/>
      </w:pPr>
    </w:p>
    <w:p w14:paraId="41F3CD8E" w14:textId="77777777" w:rsidR="009C221D" w:rsidRDefault="009C221D" w:rsidP="00BF4596">
      <w:pPr>
        <w:jc w:val="left"/>
      </w:pPr>
    </w:p>
    <w:p w14:paraId="434D60D4" w14:textId="77777777" w:rsidR="009C221D" w:rsidRDefault="009C221D" w:rsidP="00BF4596">
      <w:pPr>
        <w:jc w:val="left"/>
        <w:rPr>
          <w:rFonts w:hint="eastAsia"/>
        </w:rPr>
      </w:pPr>
    </w:p>
    <w:p w14:paraId="267175E1" w14:textId="308FC8C6" w:rsidR="001E0541" w:rsidRPr="00C64BD6" w:rsidRDefault="001E0541" w:rsidP="001E0541">
      <w:pPr>
        <w:jc w:val="left"/>
        <w:rPr>
          <w:b/>
          <w:bCs/>
        </w:rPr>
      </w:pPr>
      <w:r w:rsidRPr="00C64BD6">
        <w:rPr>
          <w:b/>
          <w:bCs/>
        </w:rPr>
        <w:lastRenderedPageBreak/>
        <w:t xml:space="preserve">3.  R=-0.5 Apply </w:t>
      </w:r>
      <m:oMath>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6</m:t>
            </m:r>
          </m:sup>
        </m:sSup>
      </m:oMath>
      <w:r w:rsidRPr="00C64BD6">
        <w:rPr>
          <w:b/>
          <w:bCs/>
        </w:rPr>
        <w:t xml:space="preserve"> cycles for infinite life </w:t>
      </w:r>
    </w:p>
    <w:p w14:paraId="2037DE64" w14:textId="0683E484" w:rsidR="001E0541" w:rsidRDefault="001E0541" w:rsidP="001E0541">
      <w:pPr>
        <w:jc w:val="left"/>
      </w:pPr>
      <w:r>
        <w:t xml:space="preserve">(1) Fatigue safety factor for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cycles </w:t>
      </w:r>
    </w:p>
    <w:p w14:paraId="3F3677A5" w14:textId="77777777" w:rsidR="001E0541" w:rsidRDefault="001E0541" w:rsidP="001E0541">
      <w:pPr>
        <w:jc w:val="left"/>
      </w:pPr>
      <w:r>
        <w:t xml:space="preserve">(2) Life: Cycles </w:t>
      </w:r>
    </w:p>
    <w:p w14:paraId="06D5F202" w14:textId="77777777" w:rsidR="001E0541" w:rsidRDefault="001E0541" w:rsidP="001E0541">
      <w:pPr>
        <w:jc w:val="left"/>
      </w:pPr>
      <w:r>
        <w:t xml:space="preserve">(3) Comparison with Goodman's theory </w:t>
      </w:r>
    </w:p>
    <w:tbl>
      <w:tblPr>
        <w:tblStyle w:val="a4"/>
        <w:tblW w:w="0" w:type="auto"/>
        <w:jc w:val="center"/>
        <w:tblLook w:val="04A0" w:firstRow="1" w:lastRow="0" w:firstColumn="1" w:lastColumn="0" w:noHBand="0" w:noVBand="1"/>
      </w:tblPr>
      <w:tblGrid>
        <w:gridCol w:w="4612"/>
        <w:gridCol w:w="4612"/>
      </w:tblGrid>
      <w:tr w:rsidR="00D810AC" w14:paraId="4DBB7FD0" w14:textId="77777777" w:rsidTr="00B851ED">
        <w:trPr>
          <w:jc w:val="center"/>
        </w:trPr>
        <w:tc>
          <w:tcPr>
            <w:tcW w:w="4612" w:type="dxa"/>
            <w:vAlign w:val="center"/>
          </w:tcPr>
          <w:p w14:paraId="10B5BDBA" w14:textId="77777777" w:rsidR="00774312" w:rsidRDefault="00774312" w:rsidP="00B851ED">
            <w:pPr>
              <w:jc w:val="center"/>
            </w:pPr>
            <w:r>
              <w:rPr>
                <w:rFonts w:hint="eastAsia"/>
              </w:rPr>
              <w:t>S</w:t>
            </w:r>
            <w:r>
              <w:t>afety factor</w:t>
            </w:r>
          </w:p>
        </w:tc>
        <w:tc>
          <w:tcPr>
            <w:tcW w:w="4612" w:type="dxa"/>
            <w:vAlign w:val="center"/>
          </w:tcPr>
          <w:p w14:paraId="273C41F8" w14:textId="77777777" w:rsidR="00774312" w:rsidRDefault="00774312" w:rsidP="00B851ED">
            <w:pPr>
              <w:jc w:val="center"/>
            </w:pPr>
            <w:r>
              <w:rPr>
                <w:rFonts w:hint="eastAsia"/>
              </w:rPr>
              <w:t>L</w:t>
            </w:r>
            <w:r>
              <w:t>ife</w:t>
            </w:r>
          </w:p>
        </w:tc>
      </w:tr>
      <w:tr w:rsidR="00D810AC" w14:paraId="17CC9EA6" w14:textId="77777777" w:rsidTr="00B851ED">
        <w:trPr>
          <w:jc w:val="center"/>
        </w:trPr>
        <w:tc>
          <w:tcPr>
            <w:tcW w:w="4612" w:type="dxa"/>
            <w:vAlign w:val="center"/>
          </w:tcPr>
          <w:p w14:paraId="2D233BA9" w14:textId="5D6D9428" w:rsidR="00774312" w:rsidRDefault="00D810AC" w:rsidP="00B851ED">
            <w:pPr>
              <w:jc w:val="center"/>
            </w:pPr>
            <w:r w:rsidRPr="00D810AC">
              <w:rPr>
                <w:noProof/>
              </w:rPr>
              <w:drawing>
                <wp:inline distT="0" distB="0" distL="0" distR="0" wp14:anchorId="4FD9A0DE" wp14:editId="54DB181C">
                  <wp:extent cx="2772410" cy="1469445"/>
                  <wp:effectExtent l="0" t="0" r="0" b="0"/>
                  <wp:docPr id="44148564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5643" name=""/>
                          <pic:cNvPicPr/>
                        </pic:nvPicPr>
                        <pic:blipFill>
                          <a:blip r:embed="rId13"/>
                          <a:stretch>
                            <a:fillRect/>
                          </a:stretch>
                        </pic:blipFill>
                        <pic:spPr>
                          <a:xfrm>
                            <a:off x="0" y="0"/>
                            <a:ext cx="2789342" cy="1478419"/>
                          </a:xfrm>
                          <a:prstGeom prst="rect">
                            <a:avLst/>
                          </a:prstGeom>
                        </pic:spPr>
                      </pic:pic>
                    </a:graphicData>
                  </a:graphic>
                </wp:inline>
              </w:drawing>
            </w:r>
          </w:p>
        </w:tc>
        <w:tc>
          <w:tcPr>
            <w:tcW w:w="4612" w:type="dxa"/>
            <w:vAlign w:val="center"/>
          </w:tcPr>
          <w:p w14:paraId="3BB487DB" w14:textId="270B0897" w:rsidR="00774312" w:rsidRDefault="00D810AC" w:rsidP="00B851ED">
            <w:pPr>
              <w:jc w:val="center"/>
            </w:pPr>
            <w:r w:rsidRPr="00D810AC">
              <w:rPr>
                <w:noProof/>
              </w:rPr>
              <w:drawing>
                <wp:inline distT="0" distB="0" distL="0" distR="0" wp14:anchorId="6D55561B" wp14:editId="50FD5569">
                  <wp:extent cx="2727960" cy="1438934"/>
                  <wp:effectExtent l="0" t="0" r="0" b="0"/>
                  <wp:docPr id="8114401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40120" name=""/>
                          <pic:cNvPicPr/>
                        </pic:nvPicPr>
                        <pic:blipFill>
                          <a:blip r:embed="rId14"/>
                          <a:stretch>
                            <a:fillRect/>
                          </a:stretch>
                        </pic:blipFill>
                        <pic:spPr>
                          <a:xfrm>
                            <a:off x="0" y="0"/>
                            <a:ext cx="2742653" cy="1446684"/>
                          </a:xfrm>
                          <a:prstGeom prst="rect">
                            <a:avLst/>
                          </a:prstGeom>
                        </pic:spPr>
                      </pic:pic>
                    </a:graphicData>
                  </a:graphic>
                </wp:inline>
              </w:drawing>
            </w:r>
          </w:p>
        </w:tc>
      </w:tr>
    </w:tbl>
    <w:p w14:paraId="6F2BE211" w14:textId="77777777" w:rsidR="001E0541" w:rsidRDefault="001E0541" w:rsidP="001E0541">
      <w:pPr>
        <w:jc w:val="left"/>
      </w:pPr>
    </w:p>
    <w:p w14:paraId="71E356E7" w14:textId="5E0DD783" w:rsidR="009A39EB" w:rsidRPr="00C64BD6" w:rsidRDefault="00C64BD6" w:rsidP="00D74CBC">
      <w:pPr>
        <w:rPr>
          <w:rFonts w:eastAsiaTheme="minorHAnsi"/>
          <w:szCs w:val="20"/>
        </w:rPr>
      </w:pPr>
      <w:r w:rsidRPr="00C64BD6">
        <w:rPr>
          <w:rFonts w:eastAsiaTheme="minorHAnsi" w:cs="Helvetica"/>
          <w:color w:val="000000"/>
          <w:szCs w:val="20"/>
          <w:shd w:val="clear" w:color="auto" w:fill="FDFDFD"/>
        </w:rPr>
        <w:t xml:space="preserve">It was designed based on the conditions given using ANSYS. After the design, fatigue analysis was conducted. For the above model, the safety rate is 1.1349, and the effective life is </w:t>
      </w:r>
      <m:oMath>
        <m:sSup>
          <m:sSupPr>
            <m:ctrlPr>
              <w:rPr>
                <w:rFonts w:ascii="Cambria Math" w:eastAsiaTheme="minorHAnsi" w:hAnsi="Cambria Math" w:cs="Helvetica"/>
                <w:i/>
                <w:color w:val="000000"/>
                <w:szCs w:val="20"/>
                <w:shd w:val="clear" w:color="auto" w:fill="FDFDFD"/>
              </w:rPr>
            </m:ctrlPr>
          </m:sSupPr>
          <m:e>
            <m:r>
              <w:rPr>
                <w:rFonts w:ascii="Cambria Math" w:eastAsiaTheme="minorHAnsi" w:hAnsi="Cambria Math" w:cs="Helvetica"/>
                <w:color w:val="000000"/>
                <w:szCs w:val="20"/>
                <w:shd w:val="clear" w:color="auto" w:fill="FDFDFD"/>
              </w:rPr>
              <m:t>10</m:t>
            </m:r>
          </m:e>
          <m:sup>
            <m:r>
              <w:rPr>
                <w:rFonts w:ascii="Cambria Math" w:eastAsiaTheme="minorHAnsi" w:hAnsi="Cambria Math" w:cs="Helvetica"/>
                <w:color w:val="000000"/>
                <w:szCs w:val="20"/>
                <w:shd w:val="clear" w:color="auto" w:fill="FDFDFD"/>
              </w:rPr>
              <m:t>6</m:t>
            </m:r>
          </m:sup>
        </m:sSup>
      </m:oMath>
      <w:r w:rsidRPr="00C64BD6">
        <w:rPr>
          <w:rFonts w:eastAsiaTheme="minorHAnsi" w:cs="Helvetica"/>
          <w:color w:val="000000"/>
          <w:szCs w:val="20"/>
          <w:shd w:val="clear" w:color="auto" w:fill="FDFDFD"/>
        </w:rPr>
        <w:t xml:space="preserve"> times. However, since the model came out in red in life, we can see that the material is being damaged by fatigue. Use Goodman's story to compare the values. Next is the goodman's story equation.</w:t>
      </w:r>
    </w:p>
    <w:p w14:paraId="6A6E1BCD" w14:textId="77777777" w:rsidR="00C64BD6" w:rsidRPr="0000301A" w:rsidRDefault="00000000" w:rsidP="00C64BD6">
      <w:pPr>
        <w:jc w:val="left"/>
      </w:pPr>
      <m:oMathPara>
        <m:oMath>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a</m:t>
                  </m:r>
                </m:sub>
              </m:sSub>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ut</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7E4D84CC" w14:textId="468A86C8" w:rsidR="00C64BD6" w:rsidRDefault="00C64BD6" w:rsidP="00D74CBC">
      <w:pPr>
        <w:rPr>
          <w:rFonts w:ascii="Helvetica" w:hAnsi="Helvetica" w:cs="Helvetica"/>
          <w:color w:val="000000"/>
          <w:sz w:val="36"/>
          <w:szCs w:val="36"/>
          <w:shd w:val="clear" w:color="auto" w:fill="FDFDFD"/>
        </w:rPr>
      </w:pPr>
      <w:r>
        <w:t xml:space="preserve">Since type is ratio = - 0.5, average stress and alternating stress coexist. Using the given condition, the fatigue strength factor = 0.5, so we can calculate this value. </w:t>
      </w:r>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r>
          <m:rPr>
            <m:sty m:val="p"/>
          </m:rPr>
          <w:rPr>
            <w:rFonts w:ascii="Cambria Math" w:hAnsi="Cambria Math"/>
          </w:rPr>
          <m:t>100MPa</m:t>
        </m:r>
      </m:oMath>
      <w:r>
        <w:rPr>
          <w:rFonts w:hint="eastAsia"/>
          <w:iCs/>
        </w:rPr>
        <w:t>.</w:t>
      </w:r>
      <w:r>
        <w:rPr>
          <w:iCs/>
        </w:rPr>
        <w:t xml:space="preserve"> In addition, since </w:t>
      </w:r>
      <m:oMath>
        <m:sSub>
          <m:sSubPr>
            <m:ctrlPr>
              <w:rPr>
                <w:rFonts w:ascii="Cambria Math" w:hAnsi="Cambria Math"/>
                <w:i/>
                <w:iCs/>
              </w:rPr>
            </m:ctrlPr>
          </m:sSubPr>
          <m:e>
            <m:r>
              <w:rPr>
                <w:rFonts w:ascii="Cambria Math" w:hAnsi="Cambria Math"/>
              </w:rPr>
              <m:t>σ</m:t>
            </m:r>
          </m:e>
          <m:sub>
            <m:r>
              <w:rPr>
                <w:rFonts w:ascii="Cambria Math" w:hAnsi="Cambria Math"/>
              </w:rPr>
              <m:t>max</m:t>
            </m:r>
          </m:sub>
        </m:sSub>
        <m:r>
          <w:rPr>
            <w:rFonts w:ascii="Cambria Math" w:hAnsi="Cambria Math"/>
          </w:rPr>
          <m:t>=108.</m:t>
        </m:r>
        <m:r>
          <w:rPr>
            <w:rFonts w:ascii="Cambria Math" w:hAnsi="Cambria Math"/>
          </w:rPr>
          <m:t>75</m:t>
        </m:r>
        <m:r>
          <w:rPr>
            <w:rFonts w:ascii="Cambria Math" w:hAnsi="Cambria Math"/>
          </w:rPr>
          <m:t xml:space="preserve">MPa,  </m:t>
        </m:r>
        <m:sSub>
          <m:sSubPr>
            <m:ctrlPr>
              <w:rPr>
                <w:rFonts w:ascii="Cambria Math" w:hAnsi="Cambria Math"/>
                <w:i/>
                <w:iCs/>
              </w:rPr>
            </m:ctrlPr>
          </m:sSubPr>
          <m:e>
            <m:r>
              <w:rPr>
                <w:rFonts w:ascii="Cambria Math" w:hAnsi="Cambria Math"/>
              </w:rPr>
              <m:t>σ</m:t>
            </m:r>
          </m:e>
          <m:sub>
            <m:r>
              <w:rPr>
                <w:rFonts w:ascii="Cambria Math" w:hAnsi="Cambria Math"/>
              </w:rPr>
              <m:t>min</m:t>
            </m:r>
          </m:sub>
        </m:sSub>
        <m:r>
          <w:rPr>
            <w:rFonts w:ascii="Cambria Math" w:hAnsi="Cambria Math"/>
          </w:rPr>
          <m:t>=-54.</m:t>
        </m:r>
        <m:r>
          <w:rPr>
            <w:rFonts w:ascii="Cambria Math" w:hAnsi="Cambria Math"/>
          </w:rPr>
          <m:t>375</m:t>
        </m:r>
        <m:r>
          <w:rPr>
            <w:rFonts w:ascii="Cambria Math" w:hAnsi="Cambria Math"/>
          </w:rPr>
          <m:t>MPa</m:t>
        </m:r>
      </m:oMath>
      <w:r>
        <w:rPr>
          <w:rFonts w:hint="eastAsia"/>
          <w:iCs/>
        </w:rPr>
        <w:t>,</w:t>
      </w:r>
      <w:r>
        <w:rPr>
          <w:iCs/>
        </w:rPr>
        <w:t xml:space="preserve"> alternating stress </w:t>
      </w:r>
      <m:oMath>
        <m:sSub>
          <m:sSubPr>
            <m:ctrlPr>
              <w:rPr>
                <w:rFonts w:ascii="Cambria Math" w:hAnsi="Cambria Math"/>
                <w:i/>
              </w:rPr>
            </m:ctrlPr>
          </m:sSubPr>
          <m:e>
            <m:r>
              <w:rPr>
                <w:rFonts w:ascii="Cambria Math" w:hAnsi="Cambria Math"/>
              </w:rPr>
              <m:t>σ</m:t>
            </m:r>
          </m:e>
          <m:sub>
            <m:r>
              <w:rPr>
                <w:rFonts w:ascii="Cambria Math" w:hAnsi="Cambria Math"/>
              </w:rPr>
              <m:t>a</m:t>
            </m:r>
          </m:sub>
        </m:sSub>
        <m:r>
          <w:rPr>
            <w:rFonts w:ascii="Cambria Math" w:hAnsi="Cambria Math"/>
          </w:rPr>
          <m:t>=81.</m:t>
        </m:r>
        <m:r>
          <w:rPr>
            <w:rFonts w:ascii="Cambria Math" w:hAnsi="Cambria Math"/>
          </w:rPr>
          <m:t>5625</m:t>
        </m:r>
        <m:r>
          <m:rPr>
            <m:sty m:val="p"/>
          </m:rPr>
          <w:rPr>
            <w:rFonts w:ascii="Cambria Math" w:hAnsi="Cambria Math"/>
          </w:rPr>
          <m:t>MPa</m:t>
        </m:r>
      </m:oMath>
      <w:r>
        <w:rPr>
          <w:rFonts w:hint="eastAsia"/>
          <w:iCs/>
        </w:rPr>
        <w:t>,</w:t>
      </w:r>
      <w:r>
        <w:rPr>
          <w:iCs/>
        </w:rPr>
        <w:t xml:space="preserve"> and average stress </w:t>
      </w:r>
      <m:oMath>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=27.1</m:t>
        </m:r>
        <m:r>
          <w:rPr>
            <w:rFonts w:ascii="Cambria Math" w:hAnsi="Cambria Math"/>
          </w:rPr>
          <m:t>875</m:t>
        </m:r>
      </m:oMath>
      <w:r>
        <w:rPr>
          <w:rFonts w:hint="eastAsia"/>
        </w:rPr>
        <w:t>.</w:t>
      </w:r>
      <w:r>
        <w:t xml:space="preserve"> Therefore, </w:t>
      </w:r>
      <m:oMath>
        <m:f>
          <m:fPr>
            <m:ctrlPr>
              <w:rPr>
                <w:rFonts w:ascii="Cambria Math" w:hAnsi="Cambria Math"/>
                <w:i/>
                <w:iCs/>
              </w:rPr>
            </m:ctrlPr>
          </m:fPr>
          <m:num>
            <m:sSub>
              <m:sSubPr>
                <m:ctrlPr>
                  <w:rPr>
                    <w:rFonts w:ascii="Cambria Math" w:hAnsi="Cambria Math"/>
                    <w:i/>
                    <w:iCs/>
                  </w:rPr>
                </m:ctrlPr>
              </m:sSubPr>
              <m:e>
                <m:r>
                  <w:rPr>
                    <w:rFonts w:ascii="Cambria Math" w:hAnsi="Cambria Math"/>
                  </w:rPr>
                  <m:t>σ</m:t>
                </m:r>
              </m:e>
              <m:sub>
                <m:r>
                  <w:rPr>
                    <w:rFonts w:ascii="Cambria Math" w:hAnsi="Cambria Math"/>
                  </w:rPr>
                  <m:t>a</m:t>
                </m:r>
              </m:sub>
            </m:sSub>
            <m:ctrlPr>
              <w:rPr>
                <w:rFonts w:ascii="Cambria Math" w:hAnsi="Cambria Math"/>
                <w:i/>
              </w:rPr>
            </m:ctrlPr>
          </m:num>
          <m:den>
            <m:sSub>
              <m:sSubPr>
                <m:ctrlPr>
                  <w:rPr>
                    <w:rFonts w:ascii="Cambria Math" w:hAnsi="Cambria Math"/>
                    <w:i/>
                  </w:rPr>
                </m:ctrlPr>
              </m:sSubPr>
              <m:e>
                <m:r>
                  <w:rPr>
                    <w:rFonts w:ascii="Cambria Math" w:hAnsi="Cambria Math"/>
                  </w:rPr>
                  <m:t>σ</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m:t>
                </m:r>
              </m:sub>
            </m:sSub>
          </m:num>
          <m:den>
            <m:sSub>
              <m:sSubPr>
                <m:ctrlPr>
                  <w:rPr>
                    <w:rFonts w:ascii="Cambria Math" w:hAnsi="Cambria Math"/>
                    <w:i/>
                  </w:rPr>
                </m:ctrlPr>
              </m:sSubPr>
              <m:e>
                <m:r>
                  <w:rPr>
                    <w:rFonts w:ascii="Cambria Math" w:hAnsi="Cambria Math"/>
                  </w:rPr>
                  <m:t>σ</m:t>
                </m:r>
              </m:e>
              <m:sub>
                <m:r>
                  <w:rPr>
                    <w:rFonts w:ascii="Cambria Math" w:hAnsi="Cambria Math"/>
                  </w:rPr>
                  <m:t>ut</m:t>
                </m:r>
              </m:sub>
            </m:sSub>
          </m:den>
        </m:f>
        <m:r>
          <w:rPr>
            <w:rFonts w:ascii="Cambria Math" w:hAnsi="Cambria Math"/>
          </w:rPr>
          <m:t>=</m:t>
        </m:r>
        <m:f>
          <m:fPr>
            <m:ctrlPr>
              <w:rPr>
                <w:rFonts w:ascii="Cambria Math" w:hAnsi="Cambria Math"/>
                <w:i/>
              </w:rPr>
            </m:ctrlPr>
          </m:fPr>
          <m:num>
            <m:r>
              <w:rPr>
                <w:rFonts w:ascii="Cambria Math" w:hAnsi="Cambria Math"/>
              </w:rPr>
              <m:t>81.</m:t>
            </m:r>
            <m:r>
              <w:rPr>
                <w:rFonts w:ascii="Cambria Math" w:hAnsi="Cambria Math"/>
              </w:rPr>
              <m:t>5625</m:t>
            </m:r>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27.1</m:t>
            </m:r>
            <m:r>
              <w:rPr>
                <w:rFonts w:ascii="Cambria Math" w:hAnsi="Cambria Math"/>
              </w:rPr>
              <m:t>875</m:t>
            </m:r>
          </m:num>
          <m:den>
            <m:r>
              <w:rPr>
                <w:rFonts w:ascii="Cambria Math" w:hAnsi="Cambria Math"/>
              </w:rPr>
              <m:t>400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Pr>
          <w:rFonts w:hint="eastAsia"/>
        </w:rPr>
        <w:t xml:space="preserve"> </w:t>
      </w:r>
      <w:r>
        <w:sym w:font="Wingdings" w:char="F0E0"/>
      </w:r>
      <w:r>
        <w:t xml:space="preserve"> N = </w:t>
      </w:r>
      <w:r w:rsidR="006931FC">
        <w:t>1.13</w:t>
      </w:r>
      <w:r w:rsidR="00E40543">
        <w:t>174</w:t>
      </w:r>
      <w:r>
        <w:t>. Comparing the theoretical value with the ANSYS value, the result value was similar.</w:t>
      </w:r>
    </w:p>
    <w:p w14:paraId="7724F625" w14:textId="77777777" w:rsidR="009A39EB" w:rsidRDefault="009A39EB" w:rsidP="001E0541">
      <w:pPr>
        <w:jc w:val="left"/>
      </w:pPr>
    </w:p>
    <w:p w14:paraId="36EE879A" w14:textId="77777777" w:rsidR="00CC5E13" w:rsidRDefault="00CC5E13" w:rsidP="001E0541">
      <w:pPr>
        <w:jc w:val="left"/>
      </w:pPr>
    </w:p>
    <w:p w14:paraId="2FA89E0E" w14:textId="77777777" w:rsidR="009C221D" w:rsidRDefault="009C221D" w:rsidP="001E0541">
      <w:pPr>
        <w:jc w:val="left"/>
      </w:pPr>
    </w:p>
    <w:p w14:paraId="6D755D3B" w14:textId="77777777" w:rsidR="009C221D" w:rsidRDefault="009C221D" w:rsidP="001E0541">
      <w:pPr>
        <w:jc w:val="left"/>
      </w:pPr>
    </w:p>
    <w:p w14:paraId="266F05C3" w14:textId="77777777" w:rsidR="009C221D" w:rsidRDefault="009C221D" w:rsidP="001E0541">
      <w:pPr>
        <w:jc w:val="left"/>
      </w:pPr>
    </w:p>
    <w:p w14:paraId="137F23D9" w14:textId="77777777" w:rsidR="009C221D" w:rsidRDefault="009C221D" w:rsidP="001E0541">
      <w:pPr>
        <w:jc w:val="left"/>
      </w:pPr>
    </w:p>
    <w:p w14:paraId="7A8ACF57" w14:textId="77777777" w:rsidR="009C221D" w:rsidRDefault="009C221D" w:rsidP="001E0541">
      <w:pPr>
        <w:jc w:val="left"/>
        <w:rPr>
          <w:rFonts w:hint="eastAsia"/>
        </w:rPr>
      </w:pPr>
    </w:p>
    <w:p w14:paraId="2967812E" w14:textId="36449194" w:rsidR="001E0541" w:rsidRPr="00C64BD6" w:rsidRDefault="001E0541" w:rsidP="001E0541">
      <w:pPr>
        <w:jc w:val="left"/>
        <w:rPr>
          <w:b/>
          <w:bCs/>
        </w:rPr>
      </w:pPr>
      <w:r w:rsidRPr="00C64BD6">
        <w:rPr>
          <w:b/>
          <w:bCs/>
        </w:rPr>
        <w:lastRenderedPageBreak/>
        <w:t xml:space="preserve">4. History data: Apply SAE Bracket History Apply </w:t>
      </w:r>
      <m:oMath>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9</m:t>
            </m:r>
          </m:sup>
        </m:sSup>
      </m:oMath>
      <w:r w:rsidRPr="00C64BD6">
        <w:rPr>
          <w:b/>
          <w:bCs/>
        </w:rPr>
        <w:t xml:space="preserve"> blocks for infinite life </w:t>
      </w:r>
    </w:p>
    <w:p w14:paraId="3C27F8EB" w14:textId="77777777" w:rsidR="001E0541" w:rsidRDefault="001E0541" w:rsidP="001E0541">
      <w:pPr>
        <w:jc w:val="left"/>
      </w:pPr>
      <w:r>
        <w:t xml:space="preserve">(1) Fatigue safety factor for 100 blocks load history </w:t>
      </w:r>
    </w:p>
    <w:p w14:paraId="7AA63128" w14:textId="58B1E841" w:rsidR="001E0541" w:rsidRDefault="001E0541" w:rsidP="001E0541">
      <w:pPr>
        <w:jc w:val="left"/>
      </w:pPr>
      <w:r>
        <w:t>(2) Life: Block</w:t>
      </w:r>
    </w:p>
    <w:tbl>
      <w:tblPr>
        <w:tblStyle w:val="a4"/>
        <w:tblW w:w="0" w:type="auto"/>
        <w:jc w:val="center"/>
        <w:tblLook w:val="04A0" w:firstRow="1" w:lastRow="0" w:firstColumn="1" w:lastColumn="0" w:noHBand="0" w:noVBand="1"/>
      </w:tblPr>
      <w:tblGrid>
        <w:gridCol w:w="4612"/>
        <w:gridCol w:w="4612"/>
      </w:tblGrid>
      <w:tr w:rsidR="009E5BB0" w14:paraId="5C5A4683" w14:textId="77777777" w:rsidTr="00B851ED">
        <w:trPr>
          <w:jc w:val="center"/>
        </w:trPr>
        <w:tc>
          <w:tcPr>
            <w:tcW w:w="4612" w:type="dxa"/>
            <w:vAlign w:val="center"/>
          </w:tcPr>
          <w:p w14:paraId="2B9CDC3C" w14:textId="77777777" w:rsidR="00774312" w:rsidRDefault="00774312" w:rsidP="00B851ED">
            <w:pPr>
              <w:jc w:val="center"/>
            </w:pPr>
            <w:r>
              <w:rPr>
                <w:rFonts w:hint="eastAsia"/>
              </w:rPr>
              <w:t>S</w:t>
            </w:r>
            <w:r>
              <w:t>afety factor</w:t>
            </w:r>
          </w:p>
        </w:tc>
        <w:tc>
          <w:tcPr>
            <w:tcW w:w="4612" w:type="dxa"/>
            <w:vAlign w:val="center"/>
          </w:tcPr>
          <w:p w14:paraId="3BB9A777" w14:textId="77777777" w:rsidR="00774312" w:rsidRDefault="00774312" w:rsidP="00B851ED">
            <w:pPr>
              <w:jc w:val="center"/>
            </w:pPr>
            <w:r>
              <w:rPr>
                <w:rFonts w:hint="eastAsia"/>
              </w:rPr>
              <w:t>L</w:t>
            </w:r>
            <w:r>
              <w:t>ife</w:t>
            </w:r>
          </w:p>
        </w:tc>
      </w:tr>
      <w:tr w:rsidR="009E5BB0" w14:paraId="72574907" w14:textId="77777777" w:rsidTr="00B851ED">
        <w:trPr>
          <w:jc w:val="center"/>
        </w:trPr>
        <w:tc>
          <w:tcPr>
            <w:tcW w:w="4612" w:type="dxa"/>
            <w:vAlign w:val="center"/>
          </w:tcPr>
          <w:p w14:paraId="0E4FF7F8" w14:textId="2AC4EE30" w:rsidR="00774312" w:rsidRDefault="009E5BB0" w:rsidP="00B851ED">
            <w:pPr>
              <w:jc w:val="center"/>
            </w:pPr>
            <w:r w:rsidRPr="009E5BB0">
              <w:rPr>
                <w:noProof/>
              </w:rPr>
              <w:drawing>
                <wp:inline distT="0" distB="0" distL="0" distR="0" wp14:anchorId="5FF26002" wp14:editId="361ECD7F">
                  <wp:extent cx="2387600" cy="1271835"/>
                  <wp:effectExtent l="0" t="0" r="0" b="0"/>
                  <wp:docPr id="168076470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64704" name=""/>
                          <pic:cNvPicPr/>
                        </pic:nvPicPr>
                        <pic:blipFill>
                          <a:blip r:embed="rId15"/>
                          <a:stretch>
                            <a:fillRect/>
                          </a:stretch>
                        </pic:blipFill>
                        <pic:spPr>
                          <a:xfrm>
                            <a:off x="0" y="0"/>
                            <a:ext cx="2398818" cy="1277811"/>
                          </a:xfrm>
                          <a:prstGeom prst="rect">
                            <a:avLst/>
                          </a:prstGeom>
                        </pic:spPr>
                      </pic:pic>
                    </a:graphicData>
                  </a:graphic>
                </wp:inline>
              </w:drawing>
            </w:r>
          </w:p>
        </w:tc>
        <w:tc>
          <w:tcPr>
            <w:tcW w:w="4612" w:type="dxa"/>
            <w:vAlign w:val="center"/>
          </w:tcPr>
          <w:p w14:paraId="2CE8998C" w14:textId="4FD85264" w:rsidR="00774312" w:rsidRDefault="009E5BB0" w:rsidP="00B851ED">
            <w:pPr>
              <w:jc w:val="center"/>
            </w:pPr>
            <w:r w:rsidRPr="009E5BB0">
              <w:rPr>
                <w:noProof/>
              </w:rPr>
              <w:drawing>
                <wp:inline distT="0" distB="0" distL="0" distR="0" wp14:anchorId="38DD9B39" wp14:editId="047F3B97">
                  <wp:extent cx="2387600" cy="1263634"/>
                  <wp:effectExtent l="0" t="0" r="0" b="0"/>
                  <wp:docPr id="19425411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41153" name=""/>
                          <pic:cNvPicPr/>
                        </pic:nvPicPr>
                        <pic:blipFill>
                          <a:blip r:embed="rId16"/>
                          <a:stretch>
                            <a:fillRect/>
                          </a:stretch>
                        </pic:blipFill>
                        <pic:spPr>
                          <a:xfrm>
                            <a:off x="0" y="0"/>
                            <a:ext cx="2409733" cy="1275348"/>
                          </a:xfrm>
                          <a:prstGeom prst="rect">
                            <a:avLst/>
                          </a:prstGeom>
                        </pic:spPr>
                      </pic:pic>
                    </a:graphicData>
                  </a:graphic>
                </wp:inline>
              </w:drawing>
            </w:r>
          </w:p>
        </w:tc>
      </w:tr>
    </w:tbl>
    <w:p w14:paraId="244C0CA1" w14:textId="77777777" w:rsidR="00ED78A5" w:rsidRDefault="00ED78A5" w:rsidP="001E0541">
      <w:pPr>
        <w:jc w:val="left"/>
      </w:pPr>
    </w:p>
    <w:p w14:paraId="0A670686" w14:textId="20E14307" w:rsidR="00ED78A5" w:rsidRPr="00202CA7" w:rsidRDefault="00ED78A5" w:rsidP="00D74CBC">
      <w:r w:rsidRPr="00ED78A5">
        <w:t xml:space="preserve">Safety factor, Life </w:t>
      </w:r>
      <w:proofErr w:type="gramStart"/>
      <w:r w:rsidRPr="00ED78A5">
        <w:t>were</w:t>
      </w:r>
      <w:proofErr w:type="gramEnd"/>
      <w:r w:rsidRPr="00ED78A5">
        <w:t xml:space="preserve"> obtained through History data using the given conditions. The safety factor was found to be 0.0017761, a significantly smaller value than other types. In terms of life, it can be seen that it came out high from the inner corner including the Max part, and overall, it can be seen that the life of the model is short as 0 block.</w:t>
      </w:r>
    </w:p>
    <w:sectPr w:rsidR="00ED78A5" w:rsidRPr="00202CA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9D596" w14:textId="77777777" w:rsidR="000B036D" w:rsidRDefault="000B036D" w:rsidP="00035C85">
      <w:pPr>
        <w:spacing w:after="0" w:line="240" w:lineRule="auto"/>
      </w:pPr>
      <w:r>
        <w:separator/>
      </w:r>
    </w:p>
  </w:endnote>
  <w:endnote w:type="continuationSeparator" w:id="0">
    <w:p w14:paraId="56C97C18" w14:textId="77777777" w:rsidR="000B036D" w:rsidRDefault="000B036D" w:rsidP="00035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23668" w14:textId="77777777" w:rsidR="000B036D" w:rsidRDefault="000B036D" w:rsidP="00035C85">
      <w:pPr>
        <w:spacing w:after="0" w:line="240" w:lineRule="auto"/>
      </w:pPr>
      <w:r>
        <w:separator/>
      </w:r>
    </w:p>
  </w:footnote>
  <w:footnote w:type="continuationSeparator" w:id="0">
    <w:p w14:paraId="6AC132CF" w14:textId="77777777" w:rsidR="000B036D" w:rsidRDefault="000B036D" w:rsidP="00035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2D1F"/>
    <w:multiLevelType w:val="hybridMultilevel"/>
    <w:tmpl w:val="4DC0252E"/>
    <w:lvl w:ilvl="0" w:tplc="70C0EF06">
      <w:start w:val="2"/>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1" w15:restartNumberingAfterBreak="0">
    <w:nsid w:val="1F470F3E"/>
    <w:multiLevelType w:val="hybridMultilevel"/>
    <w:tmpl w:val="0B82B9F4"/>
    <w:lvl w:ilvl="0" w:tplc="87A40084">
      <w:start w:val="5"/>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2" w15:restartNumberingAfterBreak="0">
    <w:nsid w:val="363712E3"/>
    <w:multiLevelType w:val="hybridMultilevel"/>
    <w:tmpl w:val="BA1EB0D6"/>
    <w:lvl w:ilvl="0" w:tplc="867A98F0">
      <w:start w:val="2"/>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56C04B00"/>
    <w:multiLevelType w:val="hybridMultilevel"/>
    <w:tmpl w:val="8862BF5E"/>
    <w:lvl w:ilvl="0" w:tplc="4140AD30">
      <w:start w:val="2"/>
      <w:numFmt w:val="bullet"/>
      <w:lvlText w:val="-"/>
      <w:lvlJc w:val="left"/>
      <w:pPr>
        <w:ind w:left="800" w:hanging="360"/>
      </w:pPr>
      <w:rPr>
        <w:rFonts w:ascii="맑은 고딕" w:eastAsia="맑은 고딕" w:hAnsi="맑은 고딕" w:cs="Helvetica"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5C7E0969"/>
    <w:multiLevelType w:val="hybridMultilevel"/>
    <w:tmpl w:val="19680C14"/>
    <w:lvl w:ilvl="0" w:tplc="9154CE70">
      <w:start w:val="2"/>
      <w:numFmt w:val="bullet"/>
      <w:lvlText w:val="-"/>
      <w:lvlJc w:val="left"/>
      <w:pPr>
        <w:ind w:left="717" w:hanging="360"/>
      </w:pPr>
      <w:rPr>
        <w:rFonts w:ascii="맑은 고딕" w:eastAsia="맑은 고딕" w:hAnsi="맑은 고딕" w:cstheme="minorBidi" w:hint="eastAsia"/>
      </w:rPr>
    </w:lvl>
    <w:lvl w:ilvl="1" w:tplc="04090003" w:tentative="1">
      <w:start w:val="1"/>
      <w:numFmt w:val="bullet"/>
      <w:lvlText w:val=""/>
      <w:lvlJc w:val="left"/>
      <w:pPr>
        <w:ind w:left="1237" w:hanging="440"/>
      </w:pPr>
      <w:rPr>
        <w:rFonts w:ascii="Wingdings" w:hAnsi="Wingdings" w:hint="default"/>
      </w:rPr>
    </w:lvl>
    <w:lvl w:ilvl="2" w:tplc="04090005" w:tentative="1">
      <w:start w:val="1"/>
      <w:numFmt w:val="bullet"/>
      <w:lvlText w:val=""/>
      <w:lvlJc w:val="left"/>
      <w:pPr>
        <w:ind w:left="1677" w:hanging="440"/>
      </w:pPr>
      <w:rPr>
        <w:rFonts w:ascii="Wingdings" w:hAnsi="Wingdings" w:hint="default"/>
      </w:rPr>
    </w:lvl>
    <w:lvl w:ilvl="3" w:tplc="04090001" w:tentative="1">
      <w:start w:val="1"/>
      <w:numFmt w:val="bullet"/>
      <w:lvlText w:val=""/>
      <w:lvlJc w:val="left"/>
      <w:pPr>
        <w:ind w:left="2117" w:hanging="440"/>
      </w:pPr>
      <w:rPr>
        <w:rFonts w:ascii="Wingdings" w:hAnsi="Wingdings" w:hint="default"/>
      </w:rPr>
    </w:lvl>
    <w:lvl w:ilvl="4" w:tplc="04090003" w:tentative="1">
      <w:start w:val="1"/>
      <w:numFmt w:val="bullet"/>
      <w:lvlText w:val=""/>
      <w:lvlJc w:val="left"/>
      <w:pPr>
        <w:ind w:left="2557" w:hanging="440"/>
      </w:pPr>
      <w:rPr>
        <w:rFonts w:ascii="Wingdings" w:hAnsi="Wingdings" w:hint="default"/>
      </w:rPr>
    </w:lvl>
    <w:lvl w:ilvl="5" w:tplc="04090005" w:tentative="1">
      <w:start w:val="1"/>
      <w:numFmt w:val="bullet"/>
      <w:lvlText w:val=""/>
      <w:lvlJc w:val="left"/>
      <w:pPr>
        <w:ind w:left="2997" w:hanging="440"/>
      </w:pPr>
      <w:rPr>
        <w:rFonts w:ascii="Wingdings" w:hAnsi="Wingdings" w:hint="default"/>
      </w:rPr>
    </w:lvl>
    <w:lvl w:ilvl="6" w:tplc="04090001" w:tentative="1">
      <w:start w:val="1"/>
      <w:numFmt w:val="bullet"/>
      <w:lvlText w:val=""/>
      <w:lvlJc w:val="left"/>
      <w:pPr>
        <w:ind w:left="3437" w:hanging="440"/>
      </w:pPr>
      <w:rPr>
        <w:rFonts w:ascii="Wingdings" w:hAnsi="Wingdings" w:hint="default"/>
      </w:rPr>
    </w:lvl>
    <w:lvl w:ilvl="7" w:tplc="04090003" w:tentative="1">
      <w:start w:val="1"/>
      <w:numFmt w:val="bullet"/>
      <w:lvlText w:val=""/>
      <w:lvlJc w:val="left"/>
      <w:pPr>
        <w:ind w:left="3877" w:hanging="440"/>
      </w:pPr>
      <w:rPr>
        <w:rFonts w:ascii="Wingdings" w:hAnsi="Wingdings" w:hint="default"/>
      </w:rPr>
    </w:lvl>
    <w:lvl w:ilvl="8" w:tplc="04090005" w:tentative="1">
      <w:start w:val="1"/>
      <w:numFmt w:val="bullet"/>
      <w:lvlText w:val=""/>
      <w:lvlJc w:val="left"/>
      <w:pPr>
        <w:ind w:left="4317" w:hanging="440"/>
      </w:pPr>
      <w:rPr>
        <w:rFonts w:ascii="Wingdings" w:hAnsi="Wingdings" w:hint="default"/>
      </w:rPr>
    </w:lvl>
  </w:abstractNum>
  <w:abstractNum w:abstractNumId="5" w15:restartNumberingAfterBreak="0">
    <w:nsid w:val="6EE8022D"/>
    <w:multiLevelType w:val="hybridMultilevel"/>
    <w:tmpl w:val="7E4A7196"/>
    <w:lvl w:ilvl="0" w:tplc="B4F8278C">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86929831">
    <w:abstractNumId w:val="5"/>
  </w:num>
  <w:num w:numId="2" w16cid:durableId="752435542">
    <w:abstractNumId w:val="1"/>
  </w:num>
  <w:num w:numId="3" w16cid:durableId="1098259492">
    <w:abstractNumId w:val="0"/>
  </w:num>
  <w:num w:numId="4" w16cid:durableId="1937134542">
    <w:abstractNumId w:val="4"/>
  </w:num>
  <w:num w:numId="5" w16cid:durableId="45222558">
    <w:abstractNumId w:val="3"/>
  </w:num>
  <w:num w:numId="6" w16cid:durableId="1814815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0A7E"/>
    <w:rsid w:val="0000301A"/>
    <w:rsid w:val="000225CE"/>
    <w:rsid w:val="000252C1"/>
    <w:rsid w:val="00026E63"/>
    <w:rsid w:val="00035C85"/>
    <w:rsid w:val="000429AD"/>
    <w:rsid w:val="00083CBA"/>
    <w:rsid w:val="000863F1"/>
    <w:rsid w:val="000B036D"/>
    <w:rsid w:val="000C42C0"/>
    <w:rsid w:val="000D5685"/>
    <w:rsid w:val="000F3F45"/>
    <w:rsid w:val="000F5A13"/>
    <w:rsid w:val="0013618F"/>
    <w:rsid w:val="00150A7E"/>
    <w:rsid w:val="0016370A"/>
    <w:rsid w:val="00181CBF"/>
    <w:rsid w:val="001C3363"/>
    <w:rsid w:val="001E0541"/>
    <w:rsid w:val="0020134B"/>
    <w:rsid w:val="00202CA7"/>
    <w:rsid w:val="002043AE"/>
    <w:rsid w:val="00264222"/>
    <w:rsid w:val="002654AF"/>
    <w:rsid w:val="00266002"/>
    <w:rsid w:val="002844FE"/>
    <w:rsid w:val="002E3B9C"/>
    <w:rsid w:val="002F1953"/>
    <w:rsid w:val="0030015E"/>
    <w:rsid w:val="0031177E"/>
    <w:rsid w:val="0032791A"/>
    <w:rsid w:val="00332ECA"/>
    <w:rsid w:val="003A1195"/>
    <w:rsid w:val="003C3875"/>
    <w:rsid w:val="004567ED"/>
    <w:rsid w:val="004B7282"/>
    <w:rsid w:val="004C21B1"/>
    <w:rsid w:val="0050415A"/>
    <w:rsid w:val="00522DF4"/>
    <w:rsid w:val="00534DA6"/>
    <w:rsid w:val="00547FF7"/>
    <w:rsid w:val="00583429"/>
    <w:rsid w:val="005B662A"/>
    <w:rsid w:val="005F5F13"/>
    <w:rsid w:val="00624A03"/>
    <w:rsid w:val="0063626B"/>
    <w:rsid w:val="0064439B"/>
    <w:rsid w:val="00677C12"/>
    <w:rsid w:val="00680E2E"/>
    <w:rsid w:val="006931FC"/>
    <w:rsid w:val="006C508C"/>
    <w:rsid w:val="0072599B"/>
    <w:rsid w:val="00746EE5"/>
    <w:rsid w:val="0076036E"/>
    <w:rsid w:val="00771D86"/>
    <w:rsid w:val="00774312"/>
    <w:rsid w:val="00784344"/>
    <w:rsid w:val="007A58BA"/>
    <w:rsid w:val="007D33BB"/>
    <w:rsid w:val="007F73AE"/>
    <w:rsid w:val="00832461"/>
    <w:rsid w:val="00850B08"/>
    <w:rsid w:val="00861BDD"/>
    <w:rsid w:val="008A76AB"/>
    <w:rsid w:val="008C2933"/>
    <w:rsid w:val="009A39EB"/>
    <w:rsid w:val="009C221D"/>
    <w:rsid w:val="009D49C2"/>
    <w:rsid w:val="009D51A2"/>
    <w:rsid w:val="009E5BB0"/>
    <w:rsid w:val="009E797E"/>
    <w:rsid w:val="009F7DE0"/>
    <w:rsid w:val="00A30FEA"/>
    <w:rsid w:val="00A741DE"/>
    <w:rsid w:val="00AB23E8"/>
    <w:rsid w:val="00AC3F89"/>
    <w:rsid w:val="00B13767"/>
    <w:rsid w:val="00B22FD9"/>
    <w:rsid w:val="00B23955"/>
    <w:rsid w:val="00B33180"/>
    <w:rsid w:val="00B43201"/>
    <w:rsid w:val="00B5334E"/>
    <w:rsid w:val="00B575D8"/>
    <w:rsid w:val="00B6285B"/>
    <w:rsid w:val="00BD0802"/>
    <w:rsid w:val="00BF4596"/>
    <w:rsid w:val="00C158A2"/>
    <w:rsid w:val="00C332C6"/>
    <w:rsid w:val="00C56B02"/>
    <w:rsid w:val="00C64BD6"/>
    <w:rsid w:val="00C66823"/>
    <w:rsid w:val="00C710BE"/>
    <w:rsid w:val="00CB7F30"/>
    <w:rsid w:val="00CC5E13"/>
    <w:rsid w:val="00D25F84"/>
    <w:rsid w:val="00D74CBC"/>
    <w:rsid w:val="00D810AC"/>
    <w:rsid w:val="00DA57EE"/>
    <w:rsid w:val="00E40543"/>
    <w:rsid w:val="00E52B0B"/>
    <w:rsid w:val="00E67733"/>
    <w:rsid w:val="00EB57AF"/>
    <w:rsid w:val="00EB6C03"/>
    <w:rsid w:val="00ED78A5"/>
    <w:rsid w:val="00F069AB"/>
    <w:rsid w:val="00F27D19"/>
    <w:rsid w:val="00F31121"/>
    <w:rsid w:val="00F320A4"/>
    <w:rsid w:val="00F342B5"/>
    <w:rsid w:val="00F40D65"/>
    <w:rsid w:val="00F65B7B"/>
    <w:rsid w:val="00F73822"/>
    <w:rsid w:val="00F863CC"/>
    <w:rsid w:val="00F95303"/>
    <w:rsid w:val="00FA747F"/>
    <w:rsid w:val="00FD06EC"/>
    <w:rsid w:val="00FD25D9"/>
    <w:rsid w:val="00FF7F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EC98E"/>
  <w15:docId w15:val="{9162E0AA-DEDB-49B1-BFBB-11151B5DE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4BD6"/>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0A7E"/>
    <w:pPr>
      <w:ind w:leftChars="400" w:left="800"/>
    </w:pPr>
  </w:style>
  <w:style w:type="table" w:styleId="a4">
    <w:name w:val="Table Grid"/>
    <w:basedOn w:val="a1"/>
    <w:uiPriority w:val="39"/>
    <w:rsid w:val="00150A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FD25D9"/>
    <w:rPr>
      <w:color w:val="808080"/>
    </w:rPr>
  </w:style>
  <w:style w:type="paragraph" w:styleId="a6">
    <w:name w:val="caption"/>
    <w:basedOn w:val="a"/>
    <w:next w:val="a"/>
    <w:uiPriority w:val="35"/>
    <w:unhideWhenUsed/>
    <w:qFormat/>
    <w:rsid w:val="006C508C"/>
    <w:rPr>
      <w:b/>
      <w:bCs/>
      <w:szCs w:val="20"/>
    </w:rPr>
  </w:style>
  <w:style w:type="paragraph" w:styleId="a7">
    <w:name w:val="header"/>
    <w:basedOn w:val="a"/>
    <w:link w:val="Char"/>
    <w:uiPriority w:val="99"/>
    <w:unhideWhenUsed/>
    <w:rsid w:val="00035C85"/>
    <w:pPr>
      <w:tabs>
        <w:tab w:val="center" w:pos="4513"/>
        <w:tab w:val="right" w:pos="9026"/>
      </w:tabs>
      <w:snapToGrid w:val="0"/>
    </w:pPr>
  </w:style>
  <w:style w:type="character" w:customStyle="1" w:styleId="Char">
    <w:name w:val="머리글 Char"/>
    <w:basedOn w:val="a0"/>
    <w:link w:val="a7"/>
    <w:uiPriority w:val="99"/>
    <w:rsid w:val="00035C85"/>
  </w:style>
  <w:style w:type="paragraph" w:styleId="a8">
    <w:name w:val="footer"/>
    <w:basedOn w:val="a"/>
    <w:link w:val="Char0"/>
    <w:uiPriority w:val="99"/>
    <w:unhideWhenUsed/>
    <w:rsid w:val="00035C85"/>
    <w:pPr>
      <w:tabs>
        <w:tab w:val="center" w:pos="4513"/>
        <w:tab w:val="right" w:pos="9026"/>
      </w:tabs>
      <w:snapToGrid w:val="0"/>
    </w:pPr>
  </w:style>
  <w:style w:type="character" w:customStyle="1" w:styleId="Char0">
    <w:name w:val="바닥글 Char"/>
    <w:basedOn w:val="a0"/>
    <w:link w:val="a8"/>
    <w:uiPriority w:val="99"/>
    <w:rsid w:val="00035C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1053</TotalTime>
  <Pages>5</Pages>
  <Words>724</Words>
  <Characters>4131</Characters>
  <Application>Microsoft Office Word</Application>
  <DocSecurity>0</DocSecurity>
  <Lines>34</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c:creator>
  <cp:keywords/>
  <dc:description/>
  <cp:lastModifiedBy>cha</cp:lastModifiedBy>
  <cp:revision>80</cp:revision>
  <dcterms:created xsi:type="dcterms:W3CDTF">2023-08-31T13:57:00Z</dcterms:created>
  <dcterms:modified xsi:type="dcterms:W3CDTF">2023-09-20T12:38:00Z</dcterms:modified>
</cp:coreProperties>
</file>