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E8B1F"/>
          <w:sz w:val="30"/>
        </w:rPr>
        <w:t>ISOMO VOICE AI PILOT</w:t>
      </w:r>
    </w:p>
    <w:p>
      <w:pPr>
        <w:jc w:val="center"/>
      </w:pPr>
      <w:r>
        <w:rPr>
          <w:b/>
          <w:color w:val="4A4B4C"/>
          <w:sz w:val="24"/>
        </w:rPr>
        <w:t>CEFR Speaking Rubric - Facilitator Scoring Sheet</w:t>
      </w:r>
    </w:p>
    <w:p>
      <w:r>
        <w:rPr>
          <w:color w:val="4A4B4C"/>
          <w:sz w:val="19"/>
        </w:rPr>
        <w:t>Use this to score a student's recorded speaking assessment (the same task is recorded in Week 0 and Week 6). Listen to the recording, rate each of the five dimensions, then give ONE overall CEFR level. The realistic band for most students is A2-B2, shown below; A1 is below the A2 column (single words, memorised phrases) and C1+ is above B2 (fluent, precise, nuanced).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Student ID: ____________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Cohort:  base / foundation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Sitting:  PRE / POST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Rater: ________  Date: ______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60"/>
            <w:shd w:val="clear" w:fill="8cc63e"/>
          </w:tcPr>
          <w:p>
            <w:r/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3312"/>
            <w:shd w:val="clear" w:fill="8cc63e"/>
          </w:tcPr>
          <w:p>
            <w:r/>
            <w:r>
              <w:rPr>
                <w:b/>
                <w:color w:val="FFFFFF"/>
                <w:sz w:val="18"/>
              </w:rPr>
              <w:t>A2  (2)</w:t>
            </w:r>
          </w:p>
        </w:tc>
        <w:tc>
          <w:tcPr>
            <w:tcW w:type="dxa" w:w="3312"/>
            <w:shd w:val="clear" w:fill="8cc63e"/>
          </w:tcPr>
          <w:p>
            <w:r/>
            <w:r>
              <w:rPr>
                <w:b/>
                <w:color w:val="FFFFFF"/>
                <w:sz w:val="18"/>
              </w:rPr>
              <w:t>B1  (3)</w:t>
            </w:r>
          </w:p>
        </w:tc>
        <w:tc>
          <w:tcPr>
            <w:tcW w:type="dxa" w:w="3312"/>
            <w:shd w:val="clear" w:fill="8cc63e"/>
          </w:tcPr>
          <w:p>
            <w:r/>
            <w:r>
              <w:rPr>
                <w:b/>
                <w:color w:val="FFFFFF"/>
                <w:sz w:val="18"/>
              </w:rPr>
              <w:t>B2  (4)</w:t>
            </w:r>
          </w:p>
        </w:tc>
        <w:tc>
          <w:tcPr>
            <w:tcW w:type="dxa" w:w="1296"/>
            <w:shd w:val="clear" w:fill="8cc63e"/>
          </w:tcPr>
          <w:p>
            <w:r/>
            <w:r>
              <w:rPr>
                <w:b/>
                <w:color w:val="FFFFFF"/>
                <w:sz w:val="18"/>
              </w:rPr>
              <w:t>Circle</w:t>
              <w:br/>
              <w:t>level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4A4B4C"/>
                <w:sz w:val="18"/>
              </w:rPr>
              <w:t>Range</w:t>
            </w:r>
            <w:r>
              <w:rPr>
                <w:sz w:val="15"/>
              </w:rPr>
              <w:br/>
              <w:t>Vocabulary &amp; structures available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7"/>
              </w:rPr>
              <w:t>Basic words and simple set phrases; only familiar topics.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7"/>
              </w:rPr>
              <w:t>Enough language for everyday topics, with some searching; some variety.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7"/>
              </w:rPr>
              <w:t>Good range; varies phrasing, handles abstract topics without obvious searching.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  <w:t>A1  A2</w:t>
              <w:br/>
              <w:t>B1  B2</w:t>
              <w:br/>
              <w:t>C1  C2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4A4B4C"/>
                <w:sz w:val="18"/>
              </w:rPr>
              <w:t>Accuracy</w:t>
            </w:r>
            <w:r>
              <w:rPr>
                <w:sz w:val="15"/>
              </w:rPr>
              <w:br/>
              <w:t>Grammatical control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7"/>
              </w:rPr>
              <w:t>Frequent errors in basic forms, but meaning usually gets through.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7"/>
              </w:rPr>
              <w:t>Reasonable control of simple structures; errors when reaching for complex ones.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7"/>
              </w:rPr>
              <w:t>Good control; only occasional slips, often self-corrected.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  <w:t>A1  A2</w:t>
              <w:br/>
              <w:t>B1  B2</w:t>
              <w:br/>
              <w:t>C1  C2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4A4B4C"/>
                <w:sz w:val="18"/>
              </w:rPr>
              <w:t>Fluency</w:t>
            </w:r>
            <w:r>
              <w:rPr>
                <w:sz w:val="15"/>
              </w:rPr>
              <w:br/>
              <w:t>Flow &amp; pace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7"/>
              </w:rPr>
              <w:t>Short, halting utterances with many pauses.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7"/>
              </w:rPr>
              <w:t>Keeps going understandably; pauses to plan, especially in longer stretches.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7"/>
              </w:rPr>
              <w:t>Fairly even pace; few unnatural pauses.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  <w:t>A1  A2</w:t>
              <w:br/>
              <w:t>B1  B2</w:t>
              <w:br/>
              <w:t>C1  C2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4A4B4C"/>
                <w:sz w:val="18"/>
              </w:rPr>
              <w:t>Coherence</w:t>
            </w:r>
            <w:r>
              <w:rPr>
                <w:sz w:val="15"/>
              </w:rPr>
              <w:br/>
              <w:t>Organising ideas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7"/>
              </w:rPr>
              <w:t>Links ideas with simple connectors (and, but, because).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7"/>
              </w:rPr>
              <w:t>Connects ideas into clear discourse; can tell a story or give reasons.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7"/>
              </w:rPr>
              <w:t>Well-structured; range of connectors; ideas build logically.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  <w:t>A1  A2</w:t>
              <w:br/>
              <w:t>B1  B2</w:t>
              <w:br/>
              <w:t>C1  C2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4A4B4C"/>
                <w:sz w:val="18"/>
              </w:rPr>
              <w:t>Pronunciation</w:t>
            </w:r>
            <w:r>
              <w:rPr>
                <w:sz w:val="15"/>
              </w:rPr>
              <w:br/>
              <w:t>Intelligibility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7"/>
              </w:rPr>
              <w:t>Understandable only with effort; some sounds unclear; strong L1 accent.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7"/>
              </w:rPr>
              <w:t>Generally clear; accent present but doesn't block understanding.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7"/>
              </w:rPr>
              <w:t>Clear and easy to follow throughout; accent doesn't impede.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  <w:t>A1  A2</w:t>
              <w:br/>
              <w:t>B1  B2</w:t>
              <w:br/>
              <w:t>C1  C2</w:t>
            </w:r>
          </w:p>
        </w:tc>
      </w:tr>
    </w:tbl>
    <w:p/>
    <w:p>
      <w:r>
        <w:rPr>
          <w:b/>
          <w:color w:val="5E8B1F"/>
          <w:sz w:val="22"/>
        </w:rPr>
        <w:t>Overall CEFR level (holistic)</w:t>
      </w:r>
    </w:p>
    <w:p>
      <w:r>
        <w:rPr>
          <w:sz w:val="19"/>
        </w:rPr>
        <w:t>Give ONE overall level that best describes the whole performance - usually the middle of your five ratings. Don't just average mechanically; trust your overall impression.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/>
            <w:r>
              <w:rPr>
                <w:b/>
                <w:sz w:val="20"/>
              </w:rPr>
              <w:t>OVERALL:    A1  /  A2  /  B1  /  B2  /  C1  /  C2          Score for dashboard (A1=1 ... C2=6):  ____</w:t>
            </w:r>
          </w:p>
        </w:tc>
      </w:tr>
    </w:tbl>
    <w:p/>
    <w:p>
      <w:pPr>
        <w:pStyle w:val="ListBullet"/>
      </w:pPr>
      <w:r>
        <w:rPr>
          <w:sz w:val="18"/>
        </w:rPr>
        <w:t>Reliability: a second facilitator should independently re-score a random sample (~10 students). If your levels usually agree within one step, the scoring is trustworthy - say so in the report.</w:t>
      </w:r>
    </w:p>
    <w:p>
      <w:pPr>
        <w:pStyle w:val="ListBullet"/>
      </w:pPr>
      <w:r>
        <w:rPr>
          <w:sz w:val="18"/>
        </w:rPr>
        <w:t>Score blind where you can: don't look at whether a recording is PRE or POST before you rate it.</w:t>
      </w:r>
    </w:p>
    <w:p>
      <w:pPr>
        <w:pStyle w:val="ListBullet"/>
      </w:pPr>
      <w:r>
        <w:rPr>
          <w:sz w:val="18"/>
        </w:rPr>
        <w:t>Enter in the dashboard: add an assessment -&gt; instrument "rubric", sitting PRE/POST, cefr = overall level, score = the 1-6 number.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