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F3541" w14:textId="571A1E62" w:rsidR="006C1A7F" w:rsidRDefault="00923B0C" w:rsidP="00923B0C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Japan’s Silver century</w:t>
      </w:r>
    </w:p>
    <w:p w14:paraId="2B0372E0" w14:textId="2F922FFA" w:rsidR="00923B0C" w:rsidRDefault="0044511A" w:rsidP="00923B0C">
      <w:pPr>
        <w:pStyle w:val="Heading3"/>
        <w:jc w:val="center"/>
      </w:pPr>
      <w:r>
        <w:t>Shaping a Prosperous and Healthy Ageing</w:t>
      </w:r>
    </w:p>
    <w:p w14:paraId="0EAA0461" w14:textId="4DE4C6DB" w:rsidR="00D82BFB" w:rsidRPr="00923B0C" w:rsidRDefault="00D82BFB" w:rsidP="00923B0C">
      <w:pPr>
        <w:pStyle w:val="Heading3"/>
        <w:jc w:val="center"/>
      </w:pPr>
      <w:r>
        <w:t xml:space="preserve">Henry </w:t>
      </w:r>
      <w:proofErr w:type="spellStart"/>
      <w:r>
        <w:t>Bojia</w:t>
      </w:r>
      <w:proofErr w:type="spellEnd"/>
      <w:r>
        <w:t xml:space="preserve"> Zhang z536305</w:t>
      </w:r>
    </w:p>
    <w:p w14:paraId="530D6819" w14:textId="4212FEE3" w:rsidR="006553A2" w:rsidRDefault="006553A2" w:rsidP="006C1A7F">
      <w:pPr>
        <w:pStyle w:val="Heading1"/>
        <w:jc w:val="center"/>
        <w:rPr>
          <w:rFonts w:cs="Times New Roman"/>
          <w:sz w:val="24"/>
          <w:szCs w:val="24"/>
        </w:rPr>
      </w:pPr>
      <w:r w:rsidRPr="0010388A">
        <w:rPr>
          <w:rFonts w:cs="Times New Roman"/>
          <w:sz w:val="24"/>
          <w:szCs w:val="24"/>
        </w:rPr>
        <w:t>Executive Summary</w:t>
      </w:r>
    </w:p>
    <w:p w14:paraId="3AD1601C" w14:textId="3F4ADD97" w:rsidR="00975FC1" w:rsidRPr="008B50F1" w:rsidRDefault="00027825" w:rsidP="008B50F1">
      <w:pPr>
        <w:jc w:val="center"/>
      </w:pPr>
      <w:r w:rsidRPr="00027825">
        <w:t>This report addresses the complex financial challenges arising from Japan's demographic shift towards an ageing society. Focused on pension management in the context of a</w:t>
      </w:r>
      <w:r w:rsidR="00232B81">
        <w:t>n</w:t>
      </w:r>
      <w:r w:rsidRPr="00027825">
        <w:t xml:space="preserve"> </w:t>
      </w:r>
      <w:r w:rsidR="00232B81">
        <w:t xml:space="preserve">ageing </w:t>
      </w:r>
      <w:r w:rsidRPr="00027825">
        <w:t>population, the analysis delves into constructing a resilient portfolio to secure financial futures amidst prolonged retirement aspirations.</w:t>
      </w:r>
      <w:r w:rsidR="00610F1B">
        <w:t xml:space="preserve"> </w:t>
      </w:r>
      <w:r w:rsidR="00232B81">
        <w:t>This report</w:t>
      </w:r>
      <w:r w:rsidR="008B50F1">
        <w:t xml:space="preserve"> constructed a diversified portfolio of 25 Tokyo Stock Exchange listed stocks</w:t>
      </w:r>
      <w:r w:rsidR="00A830B1">
        <w:t xml:space="preserve">, 5 </w:t>
      </w:r>
      <w:r w:rsidR="00D82BFB">
        <w:t xml:space="preserve">Vietnamese listed Stocks and Japan’s 3-month Government Bond </w:t>
      </w:r>
      <w:r w:rsidR="00610F1B">
        <w:t xml:space="preserve">and used their historical data to assess a variety of </w:t>
      </w:r>
      <w:r w:rsidR="00244107">
        <w:t xml:space="preserve">risks, impacts of diversification, sectoral restrictions and used that information to regress a security market line </w:t>
      </w:r>
      <w:r w:rsidR="00DA2D9E">
        <w:t>as a baseline for future exploration and improvements on this portfolio.</w:t>
      </w:r>
      <w:r w:rsidR="00975FC1">
        <w:rPr>
          <w:rFonts w:cs="Times New Roman"/>
        </w:rPr>
        <w:br w:type="page"/>
      </w:r>
    </w:p>
    <w:p w14:paraId="5A929559" w14:textId="6EACC713" w:rsidR="00906686" w:rsidRPr="0010388A" w:rsidRDefault="005E1E86" w:rsidP="00930427">
      <w:pPr>
        <w:pStyle w:val="Heading1"/>
        <w:rPr>
          <w:rFonts w:cs="Times New Roman"/>
          <w:sz w:val="24"/>
          <w:szCs w:val="24"/>
        </w:rPr>
      </w:pPr>
      <w:r w:rsidRPr="0010388A">
        <w:rPr>
          <w:rFonts w:cs="Times New Roman"/>
          <w:sz w:val="24"/>
          <w:szCs w:val="24"/>
        </w:rPr>
        <w:lastRenderedPageBreak/>
        <w:t>The Market and Stock Selection</w:t>
      </w:r>
    </w:p>
    <w:p w14:paraId="3853E948" w14:textId="5AB5CCBC" w:rsidR="00906686" w:rsidRPr="00906686" w:rsidRDefault="00906686" w:rsidP="0010388A">
      <w:pPr>
        <w:pStyle w:val="Heading2"/>
      </w:pPr>
      <w:r>
        <w:t>Composition</w:t>
      </w:r>
    </w:p>
    <w:p w14:paraId="5B36B909" w14:textId="77777777" w:rsidR="006A3D64" w:rsidRDefault="00C64D47" w:rsidP="00930427">
      <w:pPr>
        <w:rPr>
          <w:rFonts w:cs="Times New Roman"/>
        </w:rPr>
      </w:pPr>
      <w:r w:rsidRPr="004D2F6F">
        <w:rPr>
          <w:rFonts w:cs="Times New Roman"/>
        </w:rPr>
        <w:tab/>
      </w:r>
      <w:r w:rsidR="0027189D" w:rsidRPr="004D2F6F">
        <w:rPr>
          <w:rFonts w:cs="Times New Roman"/>
        </w:rPr>
        <w:t>According to the Efficient Market Hypothesis,</w:t>
      </w:r>
      <w:r w:rsidR="00784467" w:rsidRPr="004D2F6F">
        <w:rPr>
          <w:rFonts w:cs="Times New Roman"/>
        </w:rPr>
        <w:t xml:space="preserve"> </w:t>
      </w:r>
      <w:r w:rsidR="00E25790" w:rsidRPr="004D2F6F">
        <w:rPr>
          <w:rFonts w:cs="Times New Roman"/>
        </w:rPr>
        <w:t>publicly available information will be captured in the</w:t>
      </w:r>
      <w:r w:rsidR="00D433CB" w:rsidRPr="004D2F6F">
        <w:rPr>
          <w:rFonts w:cs="Times New Roman"/>
        </w:rPr>
        <w:t xml:space="preserve"> prices</w:t>
      </w:r>
      <w:r w:rsidR="00E25790" w:rsidRPr="004D2F6F">
        <w:rPr>
          <w:rFonts w:cs="Times New Roman"/>
        </w:rPr>
        <w:t xml:space="preserve"> changes</w:t>
      </w:r>
      <w:r w:rsidR="00D433CB" w:rsidRPr="004D2F6F">
        <w:rPr>
          <w:rFonts w:cs="Times New Roman"/>
        </w:rPr>
        <w:t xml:space="preserve"> </w:t>
      </w:r>
      <w:r w:rsidR="00E25790" w:rsidRPr="004D2F6F">
        <w:rPr>
          <w:rFonts w:cs="Times New Roman"/>
        </w:rPr>
        <w:t>of assets in the market.</w:t>
      </w:r>
      <w:r w:rsidR="00404DD2" w:rsidRPr="004D2F6F">
        <w:rPr>
          <w:rFonts w:cs="Times New Roman"/>
        </w:rPr>
        <w:t xml:space="preserve"> As such, it is</w:t>
      </w:r>
      <w:r w:rsidR="00D34528" w:rsidRPr="004D2F6F">
        <w:rPr>
          <w:rFonts w:cs="Times New Roman"/>
        </w:rPr>
        <w:t xml:space="preserve"> unreasonable to rely on Active Management Strategies</w:t>
      </w:r>
      <w:r w:rsidR="001B5416" w:rsidRPr="004D2F6F">
        <w:rPr>
          <w:rFonts w:cs="Times New Roman"/>
        </w:rPr>
        <w:t xml:space="preserve">. </w:t>
      </w:r>
      <w:r w:rsidR="008B2104" w:rsidRPr="004D2F6F">
        <w:rPr>
          <w:rFonts w:cs="Times New Roman"/>
        </w:rPr>
        <w:t>Therefore,</w:t>
      </w:r>
      <w:r w:rsidR="001B5416" w:rsidRPr="004D2F6F">
        <w:rPr>
          <w:rFonts w:cs="Times New Roman"/>
        </w:rPr>
        <w:t xml:space="preserve"> the primary strategy in stock selection</w:t>
      </w:r>
      <w:r w:rsidR="007230CA" w:rsidRPr="004D2F6F">
        <w:rPr>
          <w:rFonts w:cs="Times New Roman"/>
        </w:rPr>
        <w:t xml:space="preserve"> was to select a diverse portfolio that would reflect the state of the market </w:t>
      </w:r>
      <w:r w:rsidR="000917FC" w:rsidRPr="004D2F6F">
        <w:rPr>
          <w:rFonts w:cs="Times New Roman"/>
        </w:rPr>
        <w:t>to</w:t>
      </w:r>
      <w:r w:rsidR="007230CA" w:rsidRPr="004D2F6F">
        <w:rPr>
          <w:rFonts w:cs="Times New Roman"/>
        </w:rPr>
        <w:t xml:space="preserve"> mirror the efficient portfolio</w:t>
      </w:r>
      <w:r w:rsidR="00FD1E8D" w:rsidRPr="004D2F6F">
        <w:rPr>
          <w:rFonts w:cs="Times New Roman"/>
        </w:rPr>
        <w:t xml:space="preserve"> deemed by the market.</w:t>
      </w:r>
    </w:p>
    <w:p w14:paraId="23BB31FB" w14:textId="1D1B6DA0" w:rsidR="00712BB3" w:rsidRPr="00712BB3" w:rsidRDefault="005C72C9" w:rsidP="007858AD">
      <w:pPr>
        <w:ind w:firstLine="720"/>
        <w:rPr>
          <w:rFonts w:cs="Times New Roman"/>
        </w:rPr>
      </w:pPr>
      <w:r>
        <w:rPr>
          <w:rFonts w:cs="Times New Roman"/>
        </w:rPr>
        <w:t xml:space="preserve"> </w:t>
      </w:r>
      <w:r w:rsidR="00844224">
        <w:rPr>
          <w:rFonts w:cs="Times New Roman"/>
        </w:rPr>
        <w:t xml:space="preserve">An important assumption made during stock selection was that the </w:t>
      </w:r>
      <w:r w:rsidR="0007230F">
        <w:rPr>
          <w:rFonts w:cs="Times New Roman"/>
        </w:rPr>
        <w:t xml:space="preserve">primary portfolio </w:t>
      </w:r>
      <w:r w:rsidR="009D7D17">
        <w:rPr>
          <w:rFonts w:cs="Times New Roman"/>
        </w:rPr>
        <w:t>for analysis was not going to have the ability short sell</w:t>
      </w:r>
      <w:r w:rsidR="003C5E35">
        <w:rPr>
          <w:rFonts w:cs="Times New Roman"/>
        </w:rPr>
        <w:t>.</w:t>
      </w:r>
      <w:r w:rsidR="003C5E35">
        <w:rPr>
          <w:rFonts w:cs="Times New Roman"/>
        </w:rPr>
        <w:t xml:space="preserve"> </w:t>
      </w:r>
      <w:r w:rsidR="0089304A">
        <w:rPr>
          <w:rFonts w:cs="Times New Roman"/>
        </w:rPr>
        <w:t>This is in part because the final portfolio being combined with the stock</w:t>
      </w:r>
      <w:r w:rsidR="00167B6F">
        <w:rPr>
          <w:rFonts w:cs="Times New Roman"/>
        </w:rPr>
        <w:t xml:space="preserve"> </w:t>
      </w:r>
      <w:r w:rsidR="007E723E">
        <w:rPr>
          <w:rFonts w:cs="Times New Roman"/>
        </w:rPr>
        <w:t xml:space="preserve">would be analysed under the condition of no short sells. Another reason can be attributed to the fact that </w:t>
      </w:r>
      <w:r w:rsidR="00652854">
        <w:rPr>
          <w:rFonts w:cs="Times New Roman"/>
        </w:rPr>
        <w:t xml:space="preserve">short selling has </w:t>
      </w:r>
      <w:r w:rsidR="00827906">
        <w:rPr>
          <w:rFonts w:cs="Times New Roman"/>
        </w:rPr>
        <w:t xml:space="preserve">many practical issues, </w:t>
      </w:r>
      <w:r w:rsidR="00177797">
        <w:rPr>
          <w:rFonts w:cs="Times New Roman"/>
        </w:rPr>
        <w:t>as it</w:t>
      </w:r>
      <w:r w:rsidR="00177797">
        <w:rPr>
          <w:rFonts w:cs="Times New Roman"/>
        </w:rPr>
        <w:t xml:space="preserve"> </w:t>
      </w:r>
      <w:r w:rsidR="006A31C7">
        <w:rPr>
          <w:rFonts w:cs="Times New Roman"/>
        </w:rPr>
        <w:t xml:space="preserve">can </w:t>
      </w:r>
      <w:r w:rsidR="006618F9">
        <w:rPr>
          <w:rFonts w:cs="Times New Roman"/>
        </w:rPr>
        <w:t xml:space="preserve">potentially </w:t>
      </w:r>
      <w:r w:rsidR="0054265F">
        <w:rPr>
          <w:rFonts w:cs="Times New Roman"/>
        </w:rPr>
        <w:t>produce unlimited losses if the value of the asset skyrockets</w:t>
      </w:r>
      <w:r w:rsidR="00FD5457">
        <w:rPr>
          <w:rFonts w:cs="Times New Roman"/>
        </w:rPr>
        <w:t xml:space="preserve"> and is unreliable long term as it is unreasonable to assume that a company would allow </w:t>
      </w:r>
      <w:r w:rsidR="008D4ABD">
        <w:rPr>
          <w:rFonts w:cs="Times New Roman"/>
        </w:rPr>
        <w:t>its returns to</w:t>
      </w:r>
      <w:r w:rsidR="00353B06">
        <w:rPr>
          <w:rFonts w:cs="Times New Roman"/>
        </w:rPr>
        <w:t xml:space="preserve"> keep dropping and stay negative</w:t>
      </w:r>
      <w:r w:rsidR="002573EE">
        <w:rPr>
          <w:rFonts w:cs="Times New Roman"/>
        </w:rPr>
        <w:t xml:space="preserve"> over </w:t>
      </w:r>
      <w:r w:rsidR="002573EE">
        <w:rPr>
          <w:rFonts w:cs="Times New Roman"/>
        </w:rPr>
        <w:t xml:space="preserve">a period of </w:t>
      </w:r>
      <w:r w:rsidR="00024418">
        <w:rPr>
          <w:rFonts w:cs="Times New Roman"/>
        </w:rPr>
        <w:t>10 years like</w:t>
      </w:r>
      <w:r w:rsidR="002573EE">
        <w:rPr>
          <w:rFonts w:cs="Times New Roman"/>
        </w:rPr>
        <w:t xml:space="preserve"> our dataset</w:t>
      </w:r>
      <w:r w:rsidR="002573EE">
        <w:rPr>
          <w:rFonts w:cs="Times New Roman"/>
        </w:rPr>
        <w:t>.</w:t>
      </w:r>
      <w:r w:rsidR="00024418">
        <w:rPr>
          <w:rFonts w:cs="Times New Roman"/>
        </w:rPr>
        <w:t xml:space="preserve"> Therefore, </w:t>
      </w:r>
      <w:r w:rsidR="00B00294">
        <w:rPr>
          <w:rFonts w:cs="Times New Roman"/>
        </w:rPr>
        <w:t>the stocks chosen</w:t>
      </w:r>
      <w:r w:rsidR="002D6B90">
        <w:rPr>
          <w:rFonts w:cs="Times New Roman"/>
        </w:rPr>
        <w:t xml:space="preserve"> were all high performing stocks with various risk-levels </w:t>
      </w:r>
      <w:r w:rsidR="006A3D64">
        <w:rPr>
          <w:rFonts w:cs="Times New Roman"/>
        </w:rPr>
        <w:t>in a variety of sectors to increase the diversification of the portfolio.</w:t>
      </w:r>
    </w:p>
    <w:p w14:paraId="516E64AC" w14:textId="5FEA2731" w:rsidR="00712BB3" w:rsidRPr="00712BB3" w:rsidRDefault="004D7797" w:rsidP="00712BB3">
      <w:pPr>
        <w:pStyle w:val="Heading4"/>
      </w:pPr>
      <w:r>
        <w:t>Tokyo Stock Exchange (TSE)</w:t>
      </w:r>
    </w:p>
    <w:p w14:paraId="79A3AE5F" w14:textId="4B8CABA6" w:rsidR="00E72FE8" w:rsidRDefault="004F1E8E" w:rsidP="00930427">
      <w:pPr>
        <w:rPr>
          <w:rFonts w:cs="Times New Roman"/>
        </w:rPr>
      </w:pPr>
      <w:r>
        <w:rPr>
          <w:rFonts w:cs="Times New Roman"/>
        </w:rPr>
        <w:tab/>
      </w:r>
      <w:r w:rsidR="00B70E73">
        <w:rPr>
          <w:rFonts w:cs="Times New Roman"/>
        </w:rPr>
        <w:t xml:space="preserve">Historic data </w:t>
      </w:r>
      <w:r w:rsidR="00EE4694">
        <w:rPr>
          <w:rFonts w:cs="Times New Roman"/>
        </w:rPr>
        <w:t>from 2015-22</w:t>
      </w:r>
      <w:r w:rsidR="00B70E73">
        <w:rPr>
          <w:rFonts w:cs="Times New Roman"/>
        </w:rPr>
        <w:t xml:space="preserve"> </w:t>
      </w:r>
      <w:r w:rsidR="006A330E">
        <w:rPr>
          <w:rFonts w:cs="Times New Roman"/>
        </w:rPr>
        <w:t xml:space="preserve">was used to </w:t>
      </w:r>
      <w:r w:rsidR="00EE4694">
        <w:rPr>
          <w:rFonts w:cs="Times New Roman"/>
        </w:rPr>
        <w:t xml:space="preserve">evaluate the average </w:t>
      </w:r>
      <w:r w:rsidR="00BF1B8A">
        <w:rPr>
          <w:rFonts w:cs="Times New Roman"/>
        </w:rPr>
        <w:t>sector weights in the Nikkei Stock Average (N225)</w:t>
      </w:r>
      <w:r w:rsidR="00D349E4">
        <w:rPr>
          <w:rFonts w:cs="Times New Roman"/>
        </w:rPr>
        <w:t xml:space="preserve"> and </w:t>
      </w:r>
      <w:r w:rsidR="006A330E">
        <w:rPr>
          <w:rFonts w:cs="Times New Roman"/>
        </w:rPr>
        <w:t>forecast future trends</w:t>
      </w:r>
      <w:r w:rsidR="008F4C6F">
        <w:rPr>
          <w:rFonts w:cs="Times New Roman"/>
        </w:rPr>
        <w:t xml:space="preserve"> (</w:t>
      </w:r>
      <w:proofErr w:type="spellStart"/>
      <w:r w:rsidR="008F4C6F">
        <w:rPr>
          <w:rFonts w:cs="Times New Roman"/>
        </w:rPr>
        <w:t>Siblis</w:t>
      </w:r>
      <w:proofErr w:type="spellEnd"/>
      <w:r w:rsidR="008F4C6F">
        <w:rPr>
          <w:rFonts w:cs="Times New Roman"/>
        </w:rPr>
        <w:t xml:space="preserve"> Research, 2020)</w:t>
      </w:r>
      <w:r w:rsidR="006A330E">
        <w:rPr>
          <w:rFonts w:cs="Times New Roman"/>
        </w:rPr>
        <w:t xml:space="preserve">. </w:t>
      </w:r>
      <w:proofErr w:type="gramStart"/>
      <w:r w:rsidR="00B717A7">
        <w:rPr>
          <w:rFonts w:cs="Times New Roman"/>
        </w:rPr>
        <w:t>Figure</w:t>
      </w:r>
      <w:proofErr w:type="gramEnd"/>
      <w:r w:rsidR="00B717A7">
        <w:rPr>
          <w:rFonts w:cs="Times New Roman"/>
        </w:rPr>
        <w:t xml:space="preserve"> 1.1 provided an approximate draft for the proportions of each sector for the portfolio for this paper</w:t>
      </w:r>
      <w:r w:rsidR="00AA7A0F">
        <w:rPr>
          <w:rFonts w:cs="Times New Roman"/>
        </w:rPr>
        <w:t xml:space="preserve">. </w:t>
      </w:r>
      <w:r w:rsidR="00750561">
        <w:rPr>
          <w:rFonts w:cs="Times New Roman"/>
        </w:rPr>
        <w:t xml:space="preserve">Figure 1.2 suggests a growth in the Information Technology </w:t>
      </w:r>
      <w:r w:rsidR="009377A8">
        <w:rPr>
          <w:rFonts w:cs="Times New Roman"/>
        </w:rPr>
        <w:t xml:space="preserve">Sector </w:t>
      </w:r>
      <w:r w:rsidR="00750561">
        <w:rPr>
          <w:rFonts w:cs="Times New Roman"/>
        </w:rPr>
        <w:t>in the future proceeding to the future.</w:t>
      </w:r>
      <w:r w:rsidR="00C06B09">
        <w:rPr>
          <w:rFonts w:cs="Times New Roman"/>
        </w:rPr>
        <w:t xml:space="preserve"> </w:t>
      </w:r>
      <w:r w:rsidR="008C2375">
        <w:rPr>
          <w:rFonts w:cs="Times New Roman"/>
        </w:rPr>
        <w:t xml:space="preserve">Additional </w:t>
      </w:r>
      <w:r w:rsidR="00A8364D">
        <w:rPr>
          <w:rFonts w:cs="Times New Roman"/>
        </w:rPr>
        <w:t xml:space="preserve">statistics </w:t>
      </w:r>
      <w:r w:rsidR="00085550">
        <w:rPr>
          <w:rFonts w:cs="Times New Roman"/>
        </w:rPr>
        <w:t>indicate</w:t>
      </w:r>
      <w:r w:rsidR="008C2375">
        <w:rPr>
          <w:rFonts w:cs="Times New Roman"/>
        </w:rPr>
        <w:t xml:space="preserve"> </w:t>
      </w:r>
      <w:r w:rsidR="003A3901">
        <w:rPr>
          <w:rFonts w:cs="Times New Roman"/>
        </w:rPr>
        <w:t xml:space="preserve">industrial machinery and IT electronics equipment are </w:t>
      </w:r>
      <w:r w:rsidR="00767CF2">
        <w:rPr>
          <w:rFonts w:cs="Times New Roman"/>
        </w:rPr>
        <w:t>fast growing industries with high potential</w:t>
      </w:r>
      <w:r w:rsidR="00085550">
        <w:rPr>
          <w:rFonts w:cs="Times New Roman"/>
        </w:rPr>
        <w:t xml:space="preserve"> (Cissoko &amp; Company, 2023)</w:t>
      </w:r>
      <w:r w:rsidR="00767CF2">
        <w:rPr>
          <w:rFonts w:cs="Times New Roman"/>
        </w:rPr>
        <w:t>.</w:t>
      </w:r>
      <w:r w:rsidR="00E95B08">
        <w:rPr>
          <w:rFonts w:cs="Times New Roman"/>
        </w:rPr>
        <w:t xml:space="preserve"> </w:t>
      </w:r>
      <w:r w:rsidR="009950B6">
        <w:rPr>
          <w:rFonts w:cs="Times New Roman"/>
        </w:rPr>
        <w:t xml:space="preserve"> </w:t>
      </w:r>
      <w:r w:rsidR="006B6141">
        <w:rPr>
          <w:rFonts w:cs="Times New Roman"/>
        </w:rPr>
        <w:t>Historic returns were used to identify potential selections in each sector</w:t>
      </w:r>
      <w:r w:rsidR="00CB4123">
        <w:rPr>
          <w:rFonts w:cs="Times New Roman"/>
        </w:rPr>
        <w:t xml:space="preserve">. The primary statistic used to measure the performance of a stock as through their average return, average variance, </w:t>
      </w:r>
      <w:r w:rsidR="00D07CBB">
        <w:rPr>
          <w:rFonts w:cs="Times New Roman"/>
        </w:rPr>
        <w:t xml:space="preserve">and </w:t>
      </w:r>
      <w:r w:rsidR="00A25EAA">
        <w:rPr>
          <w:rFonts w:cs="Times New Roman"/>
        </w:rPr>
        <w:t>the coefficient of variation</w:t>
      </w:r>
      <w:r w:rsidR="00F575E5">
        <w:rPr>
          <w:rFonts w:cs="Times New Roman"/>
        </w:rPr>
        <w:t xml:space="preserve">. </w:t>
      </w:r>
      <w:r w:rsidR="000D3E3F">
        <w:rPr>
          <w:rFonts w:cs="Times New Roman"/>
        </w:rPr>
        <w:t xml:space="preserve">Accounting ratios were </w:t>
      </w:r>
      <w:r w:rsidR="00516058">
        <w:rPr>
          <w:rFonts w:cs="Times New Roman"/>
        </w:rPr>
        <w:t>used to further pinpoint the ideal stock candidates for this portfolio.</w:t>
      </w:r>
    </w:p>
    <w:p w14:paraId="0CA2227A" w14:textId="1A07DDE1" w:rsidR="003C3AF8" w:rsidRDefault="001E761F" w:rsidP="003C3AF8">
      <w:pPr>
        <w:ind w:firstLine="720"/>
        <w:rPr>
          <w:rFonts w:cs="Times New Roman"/>
        </w:rPr>
      </w:pPr>
      <w:r>
        <w:rPr>
          <w:rFonts w:cs="Times New Roman"/>
        </w:rPr>
        <w:t>The first stocks selected to be included in the portfolio consisted of companies with impressive reputations</w:t>
      </w:r>
      <w:r w:rsidR="00DC233D">
        <w:rPr>
          <w:rFonts w:cs="Times New Roman"/>
        </w:rPr>
        <w:t xml:space="preserve"> that also historically performed well</w:t>
      </w:r>
      <w:r w:rsidR="009D0B37">
        <w:rPr>
          <w:rFonts w:cs="Times New Roman"/>
        </w:rPr>
        <w:t xml:space="preserve"> </w:t>
      </w:r>
      <w:r w:rsidR="0091797F">
        <w:rPr>
          <w:rFonts w:cs="Times New Roman"/>
        </w:rPr>
        <w:t>(</w:t>
      </w:r>
      <w:proofErr w:type="spellStart"/>
      <w:r w:rsidR="0091797F">
        <w:rPr>
          <w:rFonts w:cs="Times New Roman"/>
        </w:rPr>
        <w:t>TradingView</w:t>
      </w:r>
      <w:proofErr w:type="spellEnd"/>
      <w:r w:rsidR="00792500">
        <w:rPr>
          <w:rFonts w:cs="Times New Roman"/>
        </w:rPr>
        <w:t>).</w:t>
      </w:r>
      <w:r w:rsidR="00864D29">
        <w:rPr>
          <w:rFonts w:cs="Times New Roman"/>
        </w:rPr>
        <w:t xml:space="preserve"> </w:t>
      </w:r>
      <w:r w:rsidR="00072011">
        <w:rPr>
          <w:rFonts w:cs="Times New Roman"/>
        </w:rPr>
        <w:t>Many of</w:t>
      </w:r>
      <w:r w:rsidR="008F5FCC">
        <w:rPr>
          <w:rFonts w:cs="Times New Roman"/>
        </w:rPr>
        <w:t xml:space="preserve"> these stocks were selected </w:t>
      </w:r>
      <w:r w:rsidR="00A03859">
        <w:rPr>
          <w:rFonts w:cs="Times New Roman"/>
        </w:rPr>
        <w:t>based on</w:t>
      </w:r>
      <w:r w:rsidR="008F5FCC">
        <w:rPr>
          <w:rFonts w:cs="Times New Roman"/>
        </w:rPr>
        <w:t xml:space="preserve"> their </w:t>
      </w:r>
      <w:r w:rsidR="00A03859">
        <w:rPr>
          <w:rFonts w:cs="Times New Roman"/>
        </w:rPr>
        <w:t>consistent</w:t>
      </w:r>
      <w:r w:rsidR="00F65CEC">
        <w:rPr>
          <w:rFonts w:cs="Times New Roman"/>
        </w:rPr>
        <w:t xml:space="preserve"> performance historica</w:t>
      </w:r>
      <w:r w:rsidR="00A03859">
        <w:rPr>
          <w:rFonts w:cs="Times New Roman"/>
        </w:rPr>
        <w:t xml:space="preserve">lly </w:t>
      </w:r>
      <w:r w:rsidR="00DE003E">
        <w:rPr>
          <w:rFonts w:cs="Times New Roman"/>
        </w:rPr>
        <w:t>(Figure 1.3)</w:t>
      </w:r>
      <w:r w:rsidR="00D84E65">
        <w:rPr>
          <w:rFonts w:cs="Times New Roman"/>
        </w:rPr>
        <w:t>.</w:t>
      </w:r>
      <w:r w:rsidR="00476EF6">
        <w:rPr>
          <w:rFonts w:cs="Times New Roman"/>
        </w:rPr>
        <w:t xml:space="preserve"> In addition to this, many of these companies belonged to</w:t>
      </w:r>
      <w:r w:rsidR="00987DF8">
        <w:rPr>
          <w:rFonts w:cs="Times New Roman"/>
        </w:rPr>
        <w:t xml:space="preserve"> some of the biggest industries in Japan such a</w:t>
      </w:r>
      <w:r w:rsidR="006B62A1">
        <w:rPr>
          <w:rFonts w:cs="Times New Roman"/>
        </w:rPr>
        <w:t>s</w:t>
      </w:r>
      <w:r w:rsidR="00987DF8">
        <w:rPr>
          <w:rFonts w:cs="Times New Roman"/>
        </w:rPr>
        <w:t xml:space="preserve"> electronics, </w:t>
      </w:r>
      <w:r w:rsidR="00D62626">
        <w:rPr>
          <w:rFonts w:cs="Times New Roman"/>
        </w:rPr>
        <w:t>automotives, and manufacturing to name a few (</w:t>
      </w:r>
      <w:proofErr w:type="spellStart"/>
      <w:r w:rsidR="00D62626">
        <w:rPr>
          <w:rFonts w:cs="Times New Roman"/>
        </w:rPr>
        <w:t>Sawe</w:t>
      </w:r>
      <w:proofErr w:type="spellEnd"/>
      <w:r w:rsidR="00D62626">
        <w:rPr>
          <w:rFonts w:cs="Times New Roman"/>
        </w:rPr>
        <w:t>, 2018)</w:t>
      </w:r>
      <w:r w:rsidR="006A6DF0">
        <w:rPr>
          <w:rFonts w:cs="Times New Roman"/>
        </w:rPr>
        <w:t xml:space="preserve">, in conjunction with their low coefficient of variation, these companies </w:t>
      </w:r>
      <w:r w:rsidR="00185AE8">
        <w:rPr>
          <w:rFonts w:cs="Times New Roman"/>
        </w:rPr>
        <w:t>were statistically a safer set of stocks to invest in.</w:t>
      </w:r>
      <w:r w:rsidR="00556086">
        <w:rPr>
          <w:rFonts w:cs="Times New Roman"/>
        </w:rPr>
        <w:t xml:space="preserve"> </w:t>
      </w:r>
      <w:r w:rsidR="003C3AF8">
        <w:rPr>
          <w:rFonts w:cs="Times New Roman"/>
        </w:rPr>
        <w:t>This included</w:t>
      </w:r>
      <w:r w:rsidR="00CC5CC2">
        <w:rPr>
          <w:rFonts w:cs="Times New Roman"/>
        </w:rPr>
        <w:t>, but weren’t limited to</w:t>
      </w:r>
      <w:r w:rsidR="003C3AF8">
        <w:rPr>
          <w:rFonts w:cs="Times New Roman"/>
        </w:rPr>
        <w:t>:</w:t>
      </w:r>
    </w:p>
    <w:p w14:paraId="383BCBBC" w14:textId="6E5E418F" w:rsidR="00D75C96" w:rsidRPr="00D75C96" w:rsidRDefault="003C3AF8" w:rsidP="00D75C96">
      <w:pPr>
        <w:pStyle w:val="ListParagraph"/>
        <w:numPr>
          <w:ilvl w:val="0"/>
          <w:numId w:val="8"/>
        </w:numPr>
        <w:rPr>
          <w:rFonts w:cs="Times New Roman"/>
        </w:rPr>
      </w:pPr>
      <w:r w:rsidRPr="00D75C96">
        <w:rPr>
          <w:rFonts w:cs="Times New Roman"/>
          <w:b/>
          <w:bCs/>
        </w:rPr>
        <w:t>Toyota</w:t>
      </w:r>
      <w:r w:rsidR="00D75C96">
        <w:rPr>
          <w:rFonts w:cs="Times New Roman"/>
        </w:rPr>
        <w:t xml:space="preserve"> which </w:t>
      </w:r>
      <w:r w:rsidR="003524A1">
        <w:rPr>
          <w:rFonts w:cs="Times New Roman"/>
        </w:rPr>
        <w:t xml:space="preserve">had the lowest historic standard </w:t>
      </w:r>
      <w:r w:rsidR="0035216C">
        <w:rPr>
          <w:rFonts w:cs="Times New Roman"/>
        </w:rPr>
        <w:t>deviation</w:t>
      </w:r>
      <w:r w:rsidR="003524A1">
        <w:rPr>
          <w:rFonts w:cs="Times New Roman"/>
        </w:rPr>
        <w:t xml:space="preserve"> of all automotive </w:t>
      </w:r>
      <w:r w:rsidR="00670544">
        <w:rPr>
          <w:rFonts w:cs="Times New Roman"/>
        </w:rPr>
        <w:t xml:space="preserve">stocks provided in the dataset. </w:t>
      </w:r>
      <w:r w:rsidR="009065FD">
        <w:rPr>
          <w:rFonts w:cs="Times New Roman"/>
        </w:rPr>
        <w:t xml:space="preserve">Toyota’s </w:t>
      </w:r>
      <w:r w:rsidR="00FC05EA">
        <w:rPr>
          <w:rFonts w:cs="Times New Roman"/>
        </w:rPr>
        <w:t>presence</w:t>
      </w:r>
      <w:r w:rsidR="009065FD">
        <w:rPr>
          <w:rFonts w:cs="Times New Roman"/>
        </w:rPr>
        <w:t xml:space="preserve"> as a</w:t>
      </w:r>
      <w:r w:rsidR="0035216C">
        <w:rPr>
          <w:rFonts w:cs="Times New Roman"/>
        </w:rPr>
        <w:t xml:space="preserve"> market </w:t>
      </w:r>
      <w:r w:rsidR="00FC05EA">
        <w:rPr>
          <w:rFonts w:cs="Times New Roman"/>
        </w:rPr>
        <w:t xml:space="preserve">leader in </w:t>
      </w:r>
      <w:r w:rsidR="0035216C">
        <w:rPr>
          <w:rFonts w:cs="Times New Roman"/>
        </w:rPr>
        <w:t xml:space="preserve">Japan which is a global leader in the automotive industry in addition to </w:t>
      </w:r>
      <w:r w:rsidR="00B71052">
        <w:rPr>
          <w:rFonts w:cs="Times New Roman"/>
        </w:rPr>
        <w:t>its strong brand presence and historic performance make this a safe choice, especially in the long term.</w:t>
      </w:r>
      <w:r w:rsidR="00D143AC">
        <w:rPr>
          <w:rFonts w:cs="Times New Roman"/>
        </w:rPr>
        <w:t xml:space="preserve"> Furthermore</w:t>
      </w:r>
      <w:r w:rsidR="00D658F0">
        <w:rPr>
          <w:rFonts w:cs="Times New Roman"/>
        </w:rPr>
        <w:t>,</w:t>
      </w:r>
      <w:r w:rsidR="00F55824">
        <w:rPr>
          <w:rFonts w:cs="Times New Roman"/>
        </w:rPr>
        <w:t xml:space="preserve"> the recovery of the </w:t>
      </w:r>
      <w:r w:rsidR="00D11E2C">
        <w:rPr>
          <w:rFonts w:cs="Times New Roman"/>
        </w:rPr>
        <w:t xml:space="preserve">automotive </w:t>
      </w:r>
      <w:r w:rsidR="00F55824">
        <w:rPr>
          <w:rFonts w:cs="Times New Roman"/>
        </w:rPr>
        <w:t xml:space="preserve">market following the global pandemic </w:t>
      </w:r>
      <w:r w:rsidR="00D11E2C">
        <w:rPr>
          <w:rFonts w:cs="Times New Roman"/>
        </w:rPr>
        <w:t xml:space="preserve">in addition to increased demand </w:t>
      </w:r>
      <w:r w:rsidR="00D658F0">
        <w:rPr>
          <w:rFonts w:cs="Times New Roman"/>
        </w:rPr>
        <w:t>in electric vehicles</w:t>
      </w:r>
      <w:r w:rsidR="00A3094C">
        <w:rPr>
          <w:rFonts w:cs="Times New Roman"/>
        </w:rPr>
        <w:t xml:space="preserve"> </w:t>
      </w:r>
      <w:r w:rsidR="003C08E9">
        <w:rPr>
          <w:rFonts w:cs="Times New Roman"/>
        </w:rPr>
        <w:t>provide optimistic outlooks for the automotive market in general.</w:t>
      </w:r>
    </w:p>
    <w:p w14:paraId="313AE8F8" w14:textId="508DF75E" w:rsidR="003C3AF8" w:rsidRPr="00D75C96" w:rsidRDefault="002A1083" w:rsidP="003C3AF8">
      <w:pPr>
        <w:pStyle w:val="ListParagraph"/>
        <w:numPr>
          <w:ilvl w:val="0"/>
          <w:numId w:val="8"/>
        </w:numPr>
        <w:rPr>
          <w:rFonts w:cs="Times New Roman"/>
          <w:b/>
          <w:bCs/>
        </w:rPr>
      </w:pPr>
      <w:r w:rsidRPr="00D75C96">
        <w:rPr>
          <w:rFonts w:cs="Times New Roman"/>
          <w:b/>
          <w:bCs/>
        </w:rPr>
        <w:lastRenderedPageBreak/>
        <w:t>McDonalds</w:t>
      </w:r>
      <w:r w:rsidR="003C08E9">
        <w:rPr>
          <w:rFonts w:cs="Times New Roman"/>
          <w:b/>
          <w:bCs/>
        </w:rPr>
        <w:t xml:space="preserve"> </w:t>
      </w:r>
      <w:r w:rsidR="003C08E9">
        <w:rPr>
          <w:rFonts w:cs="Times New Roman"/>
        </w:rPr>
        <w:t xml:space="preserve">was included as part of this portfolio </w:t>
      </w:r>
      <w:r w:rsidR="00C40C92">
        <w:rPr>
          <w:rFonts w:cs="Times New Roman"/>
        </w:rPr>
        <w:t>due to similar reasons to Toyota</w:t>
      </w:r>
      <w:r w:rsidR="0075248F">
        <w:rPr>
          <w:rFonts w:cs="Times New Roman"/>
        </w:rPr>
        <w:t>, as it possesses a strong brand presence and good historic performance</w:t>
      </w:r>
      <w:r w:rsidR="00C40C92">
        <w:rPr>
          <w:rFonts w:cs="Times New Roman"/>
        </w:rPr>
        <w:t>. McDonalds also possessed the lowest average standard deviation at 0.18%.</w:t>
      </w:r>
      <w:r w:rsidR="00950991">
        <w:rPr>
          <w:rFonts w:cs="Times New Roman"/>
        </w:rPr>
        <w:t xml:space="preserve"> McDonalds also has a very healthy long-term financial ratios with a D/E ratio of</w:t>
      </w:r>
      <w:r w:rsidR="000C3BB8">
        <w:rPr>
          <w:rFonts w:cs="Times New Roman"/>
        </w:rPr>
        <w:t xml:space="preserve"> 23% compared to an industry standard of 75.35%</w:t>
      </w:r>
      <w:r w:rsidR="00D162A5">
        <w:rPr>
          <w:rFonts w:cs="Times New Roman"/>
        </w:rPr>
        <w:t xml:space="preserve"> (Investing.com)</w:t>
      </w:r>
      <w:r w:rsidR="000C3BB8">
        <w:rPr>
          <w:rFonts w:cs="Times New Roman"/>
        </w:rPr>
        <w:t>.</w:t>
      </w:r>
    </w:p>
    <w:p w14:paraId="6FF6965A" w14:textId="16414DDD" w:rsidR="002A1083" w:rsidRPr="00D75C96" w:rsidRDefault="002A1083" w:rsidP="003C3AF8">
      <w:pPr>
        <w:pStyle w:val="ListParagraph"/>
        <w:numPr>
          <w:ilvl w:val="0"/>
          <w:numId w:val="8"/>
        </w:numPr>
        <w:rPr>
          <w:rFonts w:cs="Times New Roman"/>
          <w:b/>
          <w:bCs/>
        </w:rPr>
      </w:pPr>
      <w:r w:rsidRPr="00D75C96">
        <w:rPr>
          <w:rFonts w:cs="Times New Roman"/>
          <w:b/>
          <w:bCs/>
        </w:rPr>
        <w:t>Sony Group Corporation</w:t>
      </w:r>
      <w:r w:rsidR="00010EA6">
        <w:rPr>
          <w:rFonts w:cs="Times New Roman"/>
          <w:b/>
          <w:bCs/>
        </w:rPr>
        <w:t xml:space="preserve"> </w:t>
      </w:r>
      <w:r w:rsidR="001A1F02">
        <w:rPr>
          <w:rFonts w:cs="Times New Roman"/>
        </w:rPr>
        <w:t>has seen explosive growth over the past decade. In the electronics market</w:t>
      </w:r>
      <w:r w:rsidR="002E6C6E">
        <w:rPr>
          <w:rFonts w:cs="Times New Roman"/>
        </w:rPr>
        <w:t xml:space="preserve"> alone, </w:t>
      </w:r>
      <w:r w:rsidR="00C0201D">
        <w:rPr>
          <w:rFonts w:cs="Times New Roman"/>
        </w:rPr>
        <w:t xml:space="preserve">not only has </w:t>
      </w:r>
      <w:r w:rsidR="002E6C6E">
        <w:rPr>
          <w:rFonts w:cs="Times New Roman"/>
        </w:rPr>
        <w:t xml:space="preserve">Sony has become a powerhouse with electronics </w:t>
      </w:r>
      <w:r w:rsidR="00C0201D">
        <w:rPr>
          <w:rFonts w:cs="Times New Roman"/>
        </w:rPr>
        <w:t xml:space="preserve">in audio, </w:t>
      </w:r>
      <w:r w:rsidR="00282743">
        <w:rPr>
          <w:rFonts w:cs="Times New Roman"/>
        </w:rPr>
        <w:t>display</w:t>
      </w:r>
      <w:r w:rsidR="00366B96">
        <w:rPr>
          <w:rFonts w:cs="Times New Roman"/>
        </w:rPr>
        <w:t>s, and cameras,</w:t>
      </w:r>
      <w:r w:rsidR="005D76B7">
        <w:rPr>
          <w:rFonts w:cs="Times New Roman"/>
        </w:rPr>
        <w:t xml:space="preserve"> but Sony has </w:t>
      </w:r>
      <w:r w:rsidR="00A85575">
        <w:rPr>
          <w:rFonts w:cs="Times New Roman"/>
        </w:rPr>
        <w:t xml:space="preserve">expanded a variety of industries including </w:t>
      </w:r>
      <w:r w:rsidR="00E01F9A">
        <w:rPr>
          <w:rFonts w:cs="Times New Roman"/>
        </w:rPr>
        <w:t>music</w:t>
      </w:r>
      <w:r w:rsidR="00D95980">
        <w:rPr>
          <w:rFonts w:cs="Times New Roman"/>
        </w:rPr>
        <w:t>,</w:t>
      </w:r>
      <w:r w:rsidR="00E01F9A">
        <w:rPr>
          <w:rFonts w:cs="Times New Roman"/>
        </w:rPr>
        <w:t xml:space="preserve"> entertainment,</w:t>
      </w:r>
      <w:r w:rsidR="00D95980">
        <w:rPr>
          <w:rFonts w:cs="Times New Roman"/>
        </w:rPr>
        <w:t xml:space="preserve"> </w:t>
      </w:r>
      <w:r w:rsidR="00A85575">
        <w:rPr>
          <w:rFonts w:cs="Times New Roman"/>
        </w:rPr>
        <w:t>and finance.</w:t>
      </w:r>
    </w:p>
    <w:p w14:paraId="7B46587D" w14:textId="45F0022F" w:rsidR="002A1083" w:rsidRPr="00D75C96" w:rsidRDefault="008276B4" w:rsidP="003C3AF8">
      <w:pPr>
        <w:pStyle w:val="ListParagraph"/>
        <w:numPr>
          <w:ilvl w:val="0"/>
          <w:numId w:val="8"/>
        </w:numPr>
        <w:rPr>
          <w:rFonts w:cs="Times New Roman"/>
          <w:b/>
          <w:bCs/>
        </w:rPr>
      </w:pPr>
      <w:r w:rsidRPr="00D75C96">
        <w:rPr>
          <w:rFonts w:cs="Times New Roman"/>
          <w:b/>
          <w:bCs/>
        </w:rPr>
        <w:t>Nintendo</w:t>
      </w:r>
      <w:r w:rsidR="00E723BB">
        <w:rPr>
          <w:rFonts w:cs="Times New Roman"/>
          <w:b/>
          <w:bCs/>
        </w:rPr>
        <w:t xml:space="preserve"> </w:t>
      </w:r>
      <w:r w:rsidR="00EB2735">
        <w:rPr>
          <w:rFonts w:cs="Times New Roman"/>
        </w:rPr>
        <w:t xml:space="preserve">is a similar stock to Sony, in that it has established history of consistent returns, and more recently Nintendo has </w:t>
      </w:r>
      <w:r w:rsidR="00DD1797">
        <w:rPr>
          <w:rFonts w:cs="Times New Roman"/>
        </w:rPr>
        <w:t>seen success expanding into the</w:t>
      </w:r>
      <w:r w:rsidR="0028056C">
        <w:rPr>
          <w:rFonts w:cs="Times New Roman"/>
        </w:rPr>
        <w:t xml:space="preserve"> film industry and still has the potential to grow in a similar manner to how Sony has.</w:t>
      </w:r>
    </w:p>
    <w:p w14:paraId="03574A75" w14:textId="4F2560AC" w:rsidR="00F44F46" w:rsidRDefault="00556086" w:rsidP="0028056C">
      <w:pPr>
        <w:rPr>
          <w:rFonts w:cs="Times New Roman"/>
        </w:rPr>
      </w:pPr>
      <w:r>
        <w:rPr>
          <w:rFonts w:cs="Times New Roman"/>
        </w:rPr>
        <w:t>The stocks considered</w:t>
      </w:r>
      <w:r w:rsidR="00EF7FF9">
        <w:rPr>
          <w:rFonts w:cs="Times New Roman"/>
        </w:rPr>
        <w:t xml:space="preserve"> secondarily</w:t>
      </w:r>
      <w:r>
        <w:rPr>
          <w:rFonts w:cs="Times New Roman"/>
        </w:rPr>
        <w:t xml:space="preserve"> for this portfolio </w:t>
      </w:r>
      <w:r w:rsidR="00BD6CD5">
        <w:rPr>
          <w:rFonts w:cs="Times New Roman"/>
        </w:rPr>
        <w:t xml:space="preserve">were assets </w:t>
      </w:r>
      <w:r w:rsidR="00EF7FF9">
        <w:rPr>
          <w:rFonts w:cs="Times New Roman"/>
        </w:rPr>
        <w:t>from</w:t>
      </w:r>
      <w:r w:rsidR="00BD6CD5">
        <w:rPr>
          <w:rFonts w:cs="Times New Roman"/>
        </w:rPr>
        <w:t xml:space="preserve"> </w:t>
      </w:r>
      <w:r w:rsidR="00EF7FF9">
        <w:rPr>
          <w:rFonts w:cs="Times New Roman"/>
        </w:rPr>
        <w:t>emerging industries</w:t>
      </w:r>
      <w:r w:rsidR="00997158">
        <w:rPr>
          <w:rFonts w:cs="Times New Roman"/>
        </w:rPr>
        <w:t xml:space="preserve"> and recovering industries</w:t>
      </w:r>
      <w:r w:rsidR="003508BB">
        <w:rPr>
          <w:rFonts w:cs="Times New Roman"/>
        </w:rPr>
        <w:t xml:space="preserve"> that have </w:t>
      </w:r>
      <w:r w:rsidR="00033146">
        <w:rPr>
          <w:rFonts w:cs="Times New Roman"/>
        </w:rPr>
        <w:t>shown high volatility historical but equipped with</w:t>
      </w:r>
      <w:r w:rsidR="00997158">
        <w:rPr>
          <w:rFonts w:cs="Times New Roman"/>
        </w:rPr>
        <w:t xml:space="preserve"> </w:t>
      </w:r>
      <w:r w:rsidR="00033146">
        <w:rPr>
          <w:rFonts w:cs="Times New Roman"/>
        </w:rPr>
        <w:t xml:space="preserve">the </w:t>
      </w:r>
      <w:r w:rsidR="00997158">
        <w:rPr>
          <w:rFonts w:cs="Times New Roman"/>
        </w:rPr>
        <w:t>potential</w:t>
      </w:r>
      <w:r w:rsidR="00033146">
        <w:rPr>
          <w:rFonts w:cs="Times New Roman"/>
        </w:rPr>
        <w:t xml:space="preserve"> for high returns</w:t>
      </w:r>
      <w:r w:rsidR="00750BA3">
        <w:rPr>
          <w:rFonts w:cs="Times New Roman"/>
        </w:rPr>
        <w:t>.</w:t>
      </w:r>
      <w:r w:rsidR="00D04E18">
        <w:rPr>
          <w:rFonts w:cs="Times New Roman"/>
        </w:rPr>
        <w:t xml:space="preserve"> The primary </w:t>
      </w:r>
      <w:r w:rsidR="00F56FED">
        <w:rPr>
          <w:rFonts w:cs="Times New Roman"/>
        </w:rPr>
        <w:t xml:space="preserve">indicator used to compare these companies </w:t>
      </w:r>
      <w:r w:rsidR="00242ADA">
        <w:rPr>
          <w:rFonts w:cs="Times New Roman"/>
        </w:rPr>
        <w:t xml:space="preserve">was how good their historic returns were in addition to verifying the financial health </w:t>
      </w:r>
      <w:r w:rsidR="00956582">
        <w:rPr>
          <w:rFonts w:cs="Times New Roman"/>
        </w:rPr>
        <w:t xml:space="preserve">of </w:t>
      </w:r>
      <w:r w:rsidR="00123ECF">
        <w:rPr>
          <w:rFonts w:cs="Times New Roman"/>
        </w:rPr>
        <w:t>through accounting ratios</w:t>
      </w:r>
      <w:r w:rsidR="00E72FE8">
        <w:rPr>
          <w:rFonts w:cs="Times New Roman"/>
        </w:rPr>
        <w:t>.</w:t>
      </w:r>
      <w:r w:rsidR="00F44F46">
        <w:rPr>
          <w:rFonts w:cs="Times New Roman"/>
        </w:rPr>
        <w:t xml:space="preserve"> These included</w:t>
      </w:r>
      <w:r w:rsidR="00CC5CC2">
        <w:rPr>
          <w:rFonts w:cs="Times New Roman"/>
        </w:rPr>
        <w:t>, but weren’t limited to</w:t>
      </w:r>
      <w:r w:rsidR="00F44F46">
        <w:rPr>
          <w:rFonts w:cs="Times New Roman"/>
        </w:rPr>
        <w:t>:</w:t>
      </w:r>
    </w:p>
    <w:p w14:paraId="2FD6B400" w14:textId="19FC380D" w:rsidR="004F1E8E" w:rsidRDefault="009D7546" w:rsidP="00CA63A1">
      <w:pPr>
        <w:pStyle w:val="ListParagraph"/>
        <w:numPr>
          <w:ilvl w:val="0"/>
          <w:numId w:val="8"/>
        </w:numPr>
        <w:rPr>
          <w:rFonts w:cs="Times New Roman"/>
        </w:rPr>
      </w:pPr>
      <w:r w:rsidRPr="00024C36">
        <w:rPr>
          <w:rFonts w:cs="Times New Roman"/>
          <w:b/>
          <w:bCs/>
        </w:rPr>
        <w:t>Tokyo Electron</w:t>
      </w:r>
      <w:r w:rsidRPr="00CA63A1">
        <w:rPr>
          <w:rFonts w:cs="Times New Roman"/>
        </w:rPr>
        <w:t xml:space="preserve"> saw </w:t>
      </w:r>
      <w:r w:rsidR="00B6405A" w:rsidRPr="00CA63A1">
        <w:rPr>
          <w:rFonts w:cs="Times New Roman"/>
        </w:rPr>
        <w:t>a</w:t>
      </w:r>
      <w:r w:rsidR="00701CF4" w:rsidRPr="00CA63A1">
        <w:rPr>
          <w:rFonts w:cs="Times New Roman"/>
        </w:rPr>
        <w:t>n</w:t>
      </w:r>
      <w:r w:rsidR="00B6405A" w:rsidRPr="00CA63A1">
        <w:rPr>
          <w:rFonts w:cs="Times New Roman"/>
        </w:rPr>
        <w:t xml:space="preserve"> </w:t>
      </w:r>
      <w:r w:rsidR="00701CF4" w:rsidRPr="00CA63A1">
        <w:rPr>
          <w:rFonts w:cs="Times New Roman"/>
        </w:rPr>
        <w:t xml:space="preserve">overwhelming price </w:t>
      </w:r>
      <w:r w:rsidR="00B6405A" w:rsidRPr="00CA63A1">
        <w:rPr>
          <w:rFonts w:cs="Times New Roman"/>
        </w:rPr>
        <w:t xml:space="preserve">drop </w:t>
      </w:r>
      <w:r w:rsidR="00D97790" w:rsidRPr="00CA63A1">
        <w:rPr>
          <w:rFonts w:cs="Times New Roman"/>
        </w:rPr>
        <w:t>in 2023</w:t>
      </w:r>
      <w:r w:rsidR="00DF0FF3">
        <w:rPr>
          <w:noProof/>
        </w:rPr>
        <w:t xml:space="preserve"> </w:t>
      </w:r>
      <w:r w:rsidR="00A908E5" w:rsidRPr="00CA63A1">
        <w:rPr>
          <w:rFonts w:cs="Times New Roman"/>
        </w:rPr>
        <w:t xml:space="preserve">following semiconductor sanctions Japan </w:t>
      </w:r>
      <w:r w:rsidR="00701CF4" w:rsidRPr="00CA63A1">
        <w:rPr>
          <w:rFonts w:cs="Times New Roman"/>
        </w:rPr>
        <w:t>issued to China</w:t>
      </w:r>
      <w:r w:rsidR="001200C6" w:rsidRPr="00CA63A1">
        <w:rPr>
          <w:rFonts w:cs="Times New Roman"/>
        </w:rPr>
        <w:t xml:space="preserve"> (Castellano R</w:t>
      </w:r>
      <w:r w:rsidR="007C468D" w:rsidRPr="00CA63A1">
        <w:rPr>
          <w:rFonts w:cs="Times New Roman"/>
        </w:rPr>
        <w:t>, 2023</w:t>
      </w:r>
      <w:r w:rsidR="001200C6" w:rsidRPr="00CA63A1">
        <w:rPr>
          <w:rFonts w:cs="Times New Roman"/>
        </w:rPr>
        <w:t>)</w:t>
      </w:r>
      <w:r w:rsidR="00EF3DE9" w:rsidRPr="00CA63A1">
        <w:rPr>
          <w:rFonts w:cs="Times New Roman"/>
        </w:rPr>
        <w:t xml:space="preserve">. This is </w:t>
      </w:r>
      <w:r w:rsidR="00050F47" w:rsidRPr="00CA63A1">
        <w:rPr>
          <w:rFonts w:cs="Times New Roman"/>
        </w:rPr>
        <w:t xml:space="preserve">reflected </w:t>
      </w:r>
      <w:r w:rsidR="00EF3DE9" w:rsidRPr="00CA63A1">
        <w:rPr>
          <w:rFonts w:cs="Times New Roman"/>
        </w:rPr>
        <w:t>this</w:t>
      </w:r>
      <w:r w:rsidR="00871037" w:rsidRPr="00CA63A1">
        <w:rPr>
          <w:rFonts w:cs="Times New Roman"/>
        </w:rPr>
        <w:t xml:space="preserve"> </w:t>
      </w:r>
      <w:r w:rsidR="00EF3DE9" w:rsidRPr="00CA63A1">
        <w:rPr>
          <w:rFonts w:cs="Times New Roman"/>
        </w:rPr>
        <w:t>financial year’s</w:t>
      </w:r>
      <w:r w:rsidR="002F4355" w:rsidRPr="00CA63A1">
        <w:rPr>
          <w:rFonts w:cs="Times New Roman"/>
        </w:rPr>
        <w:t xml:space="preserve"> EPS ratio dropping to a low of </w:t>
      </w:r>
      <w:r w:rsidR="00DE3940" w:rsidRPr="00CA63A1">
        <w:rPr>
          <w:rFonts w:cs="Times New Roman"/>
        </w:rPr>
        <w:t>5.2 compared to the industry’s</w:t>
      </w:r>
      <w:r w:rsidR="00835483" w:rsidRPr="00CA63A1">
        <w:rPr>
          <w:rFonts w:cs="Times New Roman"/>
        </w:rPr>
        <w:t xml:space="preserve"> 24.56</w:t>
      </w:r>
      <w:r w:rsidR="007C468D" w:rsidRPr="00CA63A1">
        <w:rPr>
          <w:rFonts w:cs="Times New Roman"/>
        </w:rPr>
        <w:t xml:space="preserve"> (Macrotrends)</w:t>
      </w:r>
      <w:r w:rsidR="00531166" w:rsidRPr="00CA63A1">
        <w:rPr>
          <w:rFonts w:cs="Times New Roman"/>
        </w:rPr>
        <w:t>, but</w:t>
      </w:r>
      <w:r w:rsidR="003508BB" w:rsidRPr="00CA63A1">
        <w:rPr>
          <w:rFonts w:cs="Times New Roman"/>
        </w:rPr>
        <w:t xml:space="preserve"> </w:t>
      </w:r>
      <w:r w:rsidR="00531166" w:rsidRPr="00CA63A1">
        <w:rPr>
          <w:rFonts w:cs="Times New Roman"/>
        </w:rPr>
        <w:t xml:space="preserve">historic EPS growth </w:t>
      </w:r>
      <w:r w:rsidR="00703F9D" w:rsidRPr="00CA63A1">
        <w:rPr>
          <w:rFonts w:cs="Times New Roman"/>
        </w:rPr>
        <w:t>was</w:t>
      </w:r>
      <w:r w:rsidR="00531166" w:rsidRPr="00CA63A1">
        <w:rPr>
          <w:rFonts w:cs="Times New Roman"/>
        </w:rPr>
        <w:t xml:space="preserve"> on par with the industry standard </w:t>
      </w:r>
      <w:r w:rsidR="00EF3DE9" w:rsidRPr="00CA63A1">
        <w:rPr>
          <w:rFonts w:cs="Times New Roman"/>
        </w:rPr>
        <w:t>(Investing.com)</w:t>
      </w:r>
      <w:r w:rsidR="00835483" w:rsidRPr="00CA63A1">
        <w:rPr>
          <w:rFonts w:cs="Times New Roman"/>
        </w:rPr>
        <w:t xml:space="preserve">. </w:t>
      </w:r>
      <w:r w:rsidR="00703F9D" w:rsidRPr="00CA63A1">
        <w:rPr>
          <w:rFonts w:cs="Times New Roman"/>
        </w:rPr>
        <w:t>Furthermore</w:t>
      </w:r>
      <w:r w:rsidR="00856830" w:rsidRPr="00CA63A1">
        <w:rPr>
          <w:rFonts w:cs="Times New Roman"/>
        </w:rPr>
        <w:t>,</w:t>
      </w:r>
      <w:r w:rsidR="00703F9D" w:rsidRPr="00CA63A1">
        <w:rPr>
          <w:rFonts w:cs="Times New Roman"/>
        </w:rPr>
        <w:t xml:space="preserve"> increased</w:t>
      </w:r>
      <w:r w:rsidR="00BE34B3" w:rsidRPr="00CA63A1">
        <w:rPr>
          <w:rFonts w:cs="Times New Roman"/>
        </w:rPr>
        <w:t xml:space="preserve"> </w:t>
      </w:r>
      <w:r w:rsidR="00703F9D" w:rsidRPr="00CA63A1">
        <w:rPr>
          <w:rFonts w:cs="Times New Roman"/>
        </w:rPr>
        <w:t xml:space="preserve">demand </w:t>
      </w:r>
      <w:r w:rsidR="00856830" w:rsidRPr="00CA63A1">
        <w:rPr>
          <w:rFonts w:cs="Times New Roman"/>
        </w:rPr>
        <w:t xml:space="preserve">in </w:t>
      </w:r>
      <w:r w:rsidR="005C1676" w:rsidRPr="00CA63A1">
        <w:rPr>
          <w:rFonts w:cs="Times New Roman"/>
        </w:rPr>
        <w:t xml:space="preserve">semiconductor </w:t>
      </w:r>
      <w:r w:rsidR="00703F9D" w:rsidRPr="00CA63A1">
        <w:rPr>
          <w:rFonts w:cs="Times New Roman"/>
        </w:rPr>
        <w:t>technology</w:t>
      </w:r>
      <w:r w:rsidR="005C1676" w:rsidRPr="00CA63A1">
        <w:rPr>
          <w:rFonts w:cs="Times New Roman"/>
        </w:rPr>
        <w:t xml:space="preserve"> (</w:t>
      </w:r>
      <w:proofErr w:type="spellStart"/>
      <w:r w:rsidR="005C1676" w:rsidRPr="00CA63A1">
        <w:rPr>
          <w:rFonts w:cs="Times New Roman"/>
        </w:rPr>
        <w:t>Cissoko</w:t>
      </w:r>
      <w:proofErr w:type="spellEnd"/>
      <w:r w:rsidR="005C1676" w:rsidRPr="00CA63A1">
        <w:rPr>
          <w:rFonts w:cs="Times New Roman"/>
        </w:rPr>
        <w:t xml:space="preserve"> &amp; Company, 2023) and</w:t>
      </w:r>
      <w:r w:rsidR="005C79EC" w:rsidRPr="00CA63A1">
        <w:rPr>
          <w:rFonts w:cs="Times New Roman"/>
        </w:rPr>
        <w:t xml:space="preserve"> recovery of the</w:t>
      </w:r>
      <w:r w:rsidR="005C1676" w:rsidRPr="00CA63A1">
        <w:rPr>
          <w:rFonts w:cs="Times New Roman"/>
        </w:rPr>
        <w:t xml:space="preserve"> </w:t>
      </w:r>
      <w:r w:rsidR="005C79EC" w:rsidRPr="00CA63A1">
        <w:rPr>
          <w:rFonts w:cs="Times New Roman"/>
        </w:rPr>
        <w:t xml:space="preserve">semiconductor market after the drop </w:t>
      </w:r>
      <w:r w:rsidR="001200C6" w:rsidRPr="00CA63A1">
        <w:rPr>
          <w:rFonts w:cs="Times New Roman"/>
        </w:rPr>
        <w:t xml:space="preserve">suggest high potential </w:t>
      </w:r>
      <w:r w:rsidR="005F66DD" w:rsidRPr="00CA63A1">
        <w:rPr>
          <w:rFonts w:cs="Times New Roman"/>
        </w:rPr>
        <w:t>for</w:t>
      </w:r>
      <w:r w:rsidR="001200C6" w:rsidRPr="00CA63A1">
        <w:rPr>
          <w:rFonts w:cs="Times New Roman"/>
        </w:rPr>
        <w:t xml:space="preserve"> </w:t>
      </w:r>
      <w:r w:rsidR="005F66DD" w:rsidRPr="00CA63A1">
        <w:rPr>
          <w:rFonts w:cs="Times New Roman"/>
        </w:rPr>
        <w:t xml:space="preserve">investing in </w:t>
      </w:r>
      <w:r w:rsidR="001200C6" w:rsidRPr="00CA63A1">
        <w:rPr>
          <w:rFonts w:cs="Times New Roman"/>
        </w:rPr>
        <w:t>Tokyo Electron.</w:t>
      </w:r>
      <w:r w:rsidR="00607185" w:rsidRPr="00CA63A1">
        <w:rPr>
          <w:rFonts w:cs="Times New Roman"/>
        </w:rPr>
        <w:t xml:space="preserve"> Furthermore, </w:t>
      </w:r>
      <w:r w:rsidR="008726EB" w:rsidRPr="00CA63A1">
        <w:rPr>
          <w:rFonts w:cs="Times New Roman"/>
        </w:rPr>
        <w:t xml:space="preserve">Tokyo Electron’s </w:t>
      </w:r>
      <w:r w:rsidR="005F66DD" w:rsidRPr="00CA63A1">
        <w:rPr>
          <w:rFonts w:cs="Times New Roman"/>
        </w:rPr>
        <w:t xml:space="preserve">other </w:t>
      </w:r>
      <w:r w:rsidR="008726EB" w:rsidRPr="00CA63A1">
        <w:rPr>
          <w:rFonts w:cs="Times New Roman"/>
        </w:rPr>
        <w:t>accounting ratios</w:t>
      </w:r>
      <w:r w:rsidR="00513692" w:rsidRPr="00CA63A1">
        <w:rPr>
          <w:rFonts w:cs="Times New Roman"/>
        </w:rPr>
        <w:t xml:space="preserve"> are better than the industry </w:t>
      </w:r>
      <w:r w:rsidR="00302BCC" w:rsidRPr="00CA63A1">
        <w:rPr>
          <w:rFonts w:cs="Times New Roman"/>
        </w:rPr>
        <w:t>average</w:t>
      </w:r>
      <w:r w:rsidR="009A7015" w:rsidRPr="00CA63A1">
        <w:rPr>
          <w:rFonts w:cs="Times New Roman"/>
        </w:rPr>
        <w:t xml:space="preserve"> over the past 5 years, including their </w:t>
      </w:r>
      <w:r w:rsidR="00302BCC" w:rsidRPr="00CA63A1">
        <w:rPr>
          <w:rFonts w:cs="Times New Roman"/>
        </w:rPr>
        <w:t>P/E ratio of 21.96 compared t</w:t>
      </w:r>
      <w:r w:rsidR="00DE3940" w:rsidRPr="00CA63A1">
        <w:rPr>
          <w:rFonts w:cs="Times New Roman"/>
        </w:rPr>
        <w:t xml:space="preserve">o </w:t>
      </w:r>
      <w:r w:rsidR="00302BCC" w:rsidRPr="00CA63A1">
        <w:rPr>
          <w:rFonts w:cs="Times New Roman"/>
        </w:rPr>
        <w:t>23.91</w:t>
      </w:r>
      <w:r w:rsidR="008D079A" w:rsidRPr="00CA63A1">
        <w:rPr>
          <w:rFonts w:cs="Times New Roman"/>
        </w:rPr>
        <w:t xml:space="preserve"> and</w:t>
      </w:r>
      <w:r w:rsidR="000D3E3F" w:rsidRPr="00CA63A1">
        <w:rPr>
          <w:rFonts w:cs="Times New Roman"/>
        </w:rPr>
        <w:t xml:space="preserve"> a ROE of 30.18 </w:t>
      </w:r>
      <w:r w:rsidR="00DE3940" w:rsidRPr="00CA63A1">
        <w:rPr>
          <w:rFonts w:cs="Times New Roman"/>
        </w:rPr>
        <w:t>against</w:t>
      </w:r>
      <w:r w:rsidR="000D3E3F" w:rsidRPr="00CA63A1">
        <w:rPr>
          <w:rFonts w:cs="Times New Roman"/>
        </w:rPr>
        <w:t xml:space="preserve"> the industry’s 20.76.</w:t>
      </w:r>
      <w:r w:rsidR="00DF0FF3" w:rsidRPr="00CA63A1">
        <w:rPr>
          <w:rFonts w:cs="Times New Roman"/>
        </w:rPr>
        <w:t xml:space="preserve"> </w:t>
      </w:r>
    </w:p>
    <w:p w14:paraId="1B3EC9F2" w14:textId="12213EE0" w:rsidR="00CA63A1" w:rsidRDefault="00F73239" w:rsidP="00CA63A1">
      <w:pPr>
        <w:pStyle w:val="ListParagraph"/>
        <w:numPr>
          <w:ilvl w:val="0"/>
          <w:numId w:val="8"/>
        </w:numPr>
        <w:rPr>
          <w:rFonts w:cs="Times New Roman"/>
          <w:b/>
          <w:bCs/>
        </w:rPr>
      </w:pPr>
      <w:r w:rsidRPr="00F73239">
        <w:rPr>
          <w:rFonts w:cs="Times New Roman"/>
          <w:b/>
          <w:bCs/>
        </w:rPr>
        <w:t>C</w:t>
      </w:r>
      <w:r w:rsidRPr="00F73239">
        <w:rPr>
          <w:rFonts w:cs="Times New Roman"/>
          <w:b/>
          <w:bCs/>
        </w:rPr>
        <w:t xml:space="preserve">hugai </w:t>
      </w:r>
      <w:r w:rsidR="0095632D">
        <w:rPr>
          <w:rFonts w:cs="Times New Roman"/>
          <w:b/>
          <w:bCs/>
        </w:rPr>
        <w:t>P</w:t>
      </w:r>
      <w:r w:rsidRPr="00F73239">
        <w:rPr>
          <w:rFonts w:cs="Times New Roman"/>
          <w:b/>
          <w:bCs/>
        </w:rPr>
        <w:t>harmaceutical</w:t>
      </w:r>
      <w:r w:rsidR="00B94C19">
        <w:rPr>
          <w:rFonts w:cs="Times New Roman"/>
          <w:b/>
          <w:bCs/>
        </w:rPr>
        <w:t xml:space="preserve"> </w:t>
      </w:r>
      <w:r w:rsidR="00E1286D">
        <w:rPr>
          <w:rFonts w:cs="Times New Roman"/>
        </w:rPr>
        <w:t>is one of Japan’s leading pharmaceutical companies.</w:t>
      </w:r>
      <w:r w:rsidR="00932D15">
        <w:rPr>
          <w:rFonts w:cs="Times New Roman"/>
        </w:rPr>
        <w:t xml:space="preserve"> </w:t>
      </w:r>
      <w:r w:rsidR="00BF41D6">
        <w:rPr>
          <w:rFonts w:cs="Times New Roman"/>
        </w:rPr>
        <w:t>As the brief provided, Japan currently possesses an ag</w:t>
      </w:r>
      <w:r w:rsidR="00AE468E">
        <w:rPr>
          <w:rFonts w:cs="Times New Roman"/>
        </w:rPr>
        <w:t>e</w:t>
      </w:r>
      <w:r w:rsidR="00BF41D6">
        <w:rPr>
          <w:rFonts w:cs="Times New Roman"/>
        </w:rPr>
        <w:t>ing population</w:t>
      </w:r>
      <w:r w:rsidR="00FA7F58">
        <w:rPr>
          <w:rFonts w:cs="Times New Roman"/>
        </w:rPr>
        <w:t xml:space="preserve">, pharmaceuticals and healthcare will become ever-so relevant </w:t>
      </w:r>
      <w:r w:rsidR="00473583">
        <w:rPr>
          <w:rFonts w:cs="Times New Roman"/>
        </w:rPr>
        <w:t>to the Japanese economy as its demand will increase with ag</w:t>
      </w:r>
      <w:r w:rsidR="00AE468E">
        <w:rPr>
          <w:rFonts w:cs="Times New Roman"/>
        </w:rPr>
        <w:t>e</w:t>
      </w:r>
      <w:r w:rsidR="00473583">
        <w:rPr>
          <w:rFonts w:cs="Times New Roman"/>
        </w:rPr>
        <w:t>ing population. Furthermore, its Financial Ratios are extremely healthy,</w:t>
      </w:r>
      <w:r w:rsidR="00EE6E2E">
        <w:rPr>
          <w:rFonts w:cs="Times New Roman"/>
        </w:rPr>
        <w:t xml:space="preserve"> such as a P/E ratio of 22.73 against 29.84,</w:t>
      </w:r>
      <w:r w:rsidR="00ED19E1">
        <w:rPr>
          <w:rFonts w:cs="Times New Roman"/>
        </w:rPr>
        <w:t xml:space="preserve"> ROE of 23.36% compared to 10.33%,</w:t>
      </w:r>
      <w:r w:rsidR="00E8128F">
        <w:rPr>
          <w:rFonts w:cs="Times New Roman"/>
        </w:rPr>
        <w:t xml:space="preserve"> Quick Ratio of 3.54 to 2.22 and Current Ratio of 4.76 to 2.92</w:t>
      </w:r>
      <w:r w:rsidR="00304E3A">
        <w:rPr>
          <w:rFonts w:cs="Times New Roman"/>
        </w:rPr>
        <w:t xml:space="preserve"> (Investing.com)</w:t>
      </w:r>
      <w:r w:rsidR="00E8128F">
        <w:rPr>
          <w:rFonts w:cs="Times New Roman"/>
        </w:rPr>
        <w:t>.</w:t>
      </w:r>
      <w:r w:rsidR="0095632D">
        <w:rPr>
          <w:rFonts w:cs="Times New Roman"/>
        </w:rPr>
        <w:t xml:space="preserve"> Chugai Pharmaceutical’s financial health </w:t>
      </w:r>
      <w:r w:rsidR="00217350">
        <w:rPr>
          <w:rFonts w:cs="Times New Roman"/>
        </w:rPr>
        <w:t>prepares</w:t>
      </w:r>
      <w:r w:rsidR="0040293C">
        <w:rPr>
          <w:rFonts w:cs="Times New Roman"/>
        </w:rPr>
        <w:t xml:space="preserve"> </w:t>
      </w:r>
      <w:r w:rsidR="00217350">
        <w:rPr>
          <w:rFonts w:cs="Times New Roman"/>
        </w:rPr>
        <w:t>it</w:t>
      </w:r>
      <w:r w:rsidR="0040293C">
        <w:rPr>
          <w:rFonts w:cs="Times New Roman"/>
        </w:rPr>
        <w:t xml:space="preserve"> for the inevitable ageing of </w:t>
      </w:r>
      <w:r w:rsidR="00AE468E">
        <w:rPr>
          <w:rFonts w:cs="Times New Roman"/>
        </w:rPr>
        <w:t>Japan’s population.</w:t>
      </w:r>
    </w:p>
    <w:p w14:paraId="0332932A" w14:textId="69CD7254" w:rsidR="0050685B" w:rsidRPr="0050685B" w:rsidRDefault="00C57FE6" w:rsidP="0050685B">
      <w:pPr>
        <w:pStyle w:val="ListParagraph"/>
        <w:numPr>
          <w:ilvl w:val="0"/>
          <w:numId w:val="8"/>
        </w:numPr>
        <w:rPr>
          <w:rFonts w:cs="Times New Roman"/>
          <w:b/>
          <w:bCs/>
        </w:rPr>
      </w:pPr>
      <w:r w:rsidRPr="00C57FE6">
        <w:rPr>
          <w:rFonts w:cs="Times New Roman"/>
          <w:b/>
          <w:bCs/>
        </w:rPr>
        <w:t>Oriental</w:t>
      </w:r>
      <w:r>
        <w:rPr>
          <w:rFonts w:cs="Times New Roman"/>
          <w:b/>
          <w:bCs/>
        </w:rPr>
        <w:t xml:space="preserve"> </w:t>
      </w:r>
      <w:r w:rsidRPr="00C57FE6">
        <w:rPr>
          <w:rFonts w:cs="Times New Roman"/>
          <w:b/>
          <w:bCs/>
        </w:rPr>
        <w:t>Land</w:t>
      </w:r>
      <w:r>
        <w:rPr>
          <w:rFonts w:cs="Times New Roman"/>
          <w:b/>
          <w:bCs/>
        </w:rPr>
        <w:t xml:space="preserve"> </w:t>
      </w:r>
      <w:r w:rsidR="00F6705D">
        <w:rPr>
          <w:rFonts w:cs="Times New Roman"/>
        </w:rPr>
        <w:t xml:space="preserve">which is a </w:t>
      </w:r>
      <w:r w:rsidR="00BF448B">
        <w:rPr>
          <w:rFonts w:cs="Times New Roman"/>
        </w:rPr>
        <w:t>t</w:t>
      </w:r>
      <w:r w:rsidR="00F6705D">
        <w:rPr>
          <w:rFonts w:cs="Times New Roman"/>
        </w:rPr>
        <w:t xml:space="preserve">ourism company most prominently known for their management of </w:t>
      </w:r>
      <w:r w:rsidR="00CC4110">
        <w:rPr>
          <w:rFonts w:cs="Times New Roman"/>
        </w:rPr>
        <w:t xml:space="preserve">Disneyland Tokyo. </w:t>
      </w:r>
      <w:r w:rsidR="00B95C3D">
        <w:rPr>
          <w:rFonts w:cs="Times New Roman"/>
        </w:rPr>
        <w:t xml:space="preserve">Following the end of the global pandemic, tourism in Japan has </w:t>
      </w:r>
      <w:r w:rsidR="00415B40">
        <w:rPr>
          <w:rFonts w:cs="Times New Roman"/>
        </w:rPr>
        <w:t xml:space="preserve">recovered with overwhelming </w:t>
      </w:r>
      <w:r w:rsidR="00245906">
        <w:rPr>
          <w:rFonts w:cs="Times New Roman"/>
        </w:rPr>
        <w:t>vigour</w:t>
      </w:r>
      <w:r w:rsidR="00415B40">
        <w:rPr>
          <w:rFonts w:cs="Times New Roman"/>
        </w:rPr>
        <w:t xml:space="preserve"> (</w:t>
      </w:r>
      <w:proofErr w:type="spellStart"/>
      <w:r w:rsidR="00415B40">
        <w:rPr>
          <w:rFonts w:cs="Times New Roman"/>
        </w:rPr>
        <w:t>Euroview</w:t>
      </w:r>
      <w:proofErr w:type="spellEnd"/>
      <w:r w:rsidR="00415B40">
        <w:rPr>
          <w:rFonts w:cs="Times New Roman"/>
        </w:rPr>
        <w:t>, 2023)</w:t>
      </w:r>
      <w:r w:rsidR="00245906">
        <w:rPr>
          <w:rFonts w:cs="Times New Roman"/>
        </w:rPr>
        <w:t>.</w:t>
      </w:r>
      <w:r w:rsidR="00155FAB">
        <w:rPr>
          <w:rFonts w:cs="Times New Roman"/>
        </w:rPr>
        <w:t xml:space="preserve"> </w:t>
      </w:r>
      <w:r w:rsidR="00BF448B">
        <w:rPr>
          <w:rFonts w:cs="Times New Roman"/>
        </w:rPr>
        <w:t xml:space="preserve">The recovery of the tourism industry will </w:t>
      </w:r>
      <w:r w:rsidR="00B94C19">
        <w:rPr>
          <w:rFonts w:cs="Times New Roman"/>
        </w:rPr>
        <w:t xml:space="preserve">undoubtedly </w:t>
      </w:r>
      <w:r w:rsidR="00473583">
        <w:rPr>
          <w:rFonts w:cs="Times New Roman"/>
        </w:rPr>
        <w:t>set</w:t>
      </w:r>
      <w:r w:rsidR="00B94C19">
        <w:rPr>
          <w:rFonts w:cs="Times New Roman"/>
        </w:rPr>
        <w:t xml:space="preserve"> Oriental Land as a stock with high potential.</w:t>
      </w:r>
    </w:p>
    <w:p w14:paraId="0A5085A0" w14:textId="51929606" w:rsidR="0050685B" w:rsidRDefault="00035EE0" w:rsidP="00CC5CC2">
      <w:pPr>
        <w:tabs>
          <w:tab w:val="left" w:pos="802"/>
        </w:tabs>
        <w:rPr>
          <w:rFonts w:cs="Times New Roman"/>
        </w:rPr>
      </w:pPr>
      <w:r>
        <w:rPr>
          <w:rFonts w:cs="Times New Roman"/>
        </w:rPr>
        <w:t xml:space="preserve">Any remaining stocks were then selected by comparing the distribution of already chosen stocks by sector and </w:t>
      </w:r>
      <w:r w:rsidR="00571FA5">
        <w:rPr>
          <w:rFonts w:cs="Times New Roman"/>
        </w:rPr>
        <w:t xml:space="preserve">selecting stocks from unexplored sectors that would </w:t>
      </w:r>
      <w:r w:rsidR="00952ED9">
        <w:rPr>
          <w:rFonts w:cs="Times New Roman"/>
        </w:rPr>
        <w:t>help increase the diversification of the portfolio and hence decrease unsystematic risk.</w:t>
      </w:r>
      <w:r w:rsidR="00442B8E">
        <w:rPr>
          <w:rFonts w:cs="Times New Roman"/>
        </w:rPr>
        <w:t xml:space="preserve"> Reasons for the remaining stocks are attached in the appendix.</w:t>
      </w:r>
      <w:r w:rsidR="00217350">
        <w:rPr>
          <w:rFonts w:cs="Times New Roman"/>
        </w:rPr>
        <w:t xml:space="preserve"> The resultant portfolio had a final distribution according to Figure 1.4 which is </w:t>
      </w:r>
      <w:r w:rsidR="00DC108D">
        <w:rPr>
          <w:rFonts w:cs="Times New Roman"/>
        </w:rPr>
        <w:t>like</w:t>
      </w:r>
      <w:r w:rsidR="00217350">
        <w:rPr>
          <w:rFonts w:cs="Times New Roman"/>
        </w:rPr>
        <w:t xml:space="preserve"> the market distribution.</w:t>
      </w:r>
    </w:p>
    <w:p w14:paraId="36066EF1" w14:textId="482A1954" w:rsidR="00952ED9" w:rsidRDefault="00DD24B6" w:rsidP="00755BDD">
      <w:pPr>
        <w:pStyle w:val="Heading4"/>
      </w:pPr>
      <w:r w:rsidRPr="00DD24B6">
        <w:lastRenderedPageBreak/>
        <w:t>Ho Chi Minh Stock Exchange</w:t>
      </w:r>
      <w:r>
        <w:t xml:space="preserve"> (HOSE)</w:t>
      </w:r>
    </w:p>
    <w:p w14:paraId="4AD21940" w14:textId="1DB692BB" w:rsidR="00AE3D61" w:rsidRDefault="004C4085" w:rsidP="00AE3D61">
      <w:r>
        <w:t>The 5 stocks chosen were selected as an auxiliary. That is, they were selected to make up for any shortcomings of the 25 Japanese stocks chosen.</w:t>
      </w:r>
      <w:r w:rsidR="009467C2">
        <w:t xml:space="preserve"> This </w:t>
      </w:r>
      <w:r w:rsidR="00F848CC">
        <w:t>meant choosing stocks that belonged to sectors and/or industries that were underinvested in or overlooked. The</w:t>
      </w:r>
      <w:r w:rsidR="00587E36">
        <w:t>se included:</w:t>
      </w:r>
    </w:p>
    <w:p w14:paraId="0B5507AA" w14:textId="124E1616" w:rsidR="009C3950" w:rsidRPr="009C3950" w:rsidRDefault="009C3950" w:rsidP="009C3950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9C3950">
        <w:rPr>
          <w:b/>
          <w:bCs/>
        </w:rPr>
        <w:t>VinaMilk</w:t>
      </w:r>
      <w:proofErr w:type="spellEnd"/>
      <w:r>
        <w:t xml:space="preserve"> </w:t>
      </w:r>
      <w:r w:rsidR="004E00AB">
        <w:t>is a l</w:t>
      </w:r>
      <w:r w:rsidR="004E00AB">
        <w:t xml:space="preserve">eading dairy company in Vietnam. </w:t>
      </w:r>
      <w:r w:rsidR="00CA146D">
        <w:t>It has p</w:t>
      </w:r>
      <w:r w:rsidR="004E00AB">
        <w:t xml:space="preserve">otential for growth in the emerging market </w:t>
      </w:r>
      <w:r w:rsidR="00CA146D">
        <w:t>of</w:t>
      </w:r>
      <w:r w:rsidR="004E00AB">
        <w:t xml:space="preserve"> dairy products. </w:t>
      </w:r>
      <w:r w:rsidR="00CA146D">
        <w:t>Furthermore, it will hopefully i</w:t>
      </w:r>
      <w:r w:rsidR="004E00AB">
        <w:t xml:space="preserve">ncrease </w:t>
      </w:r>
      <w:r w:rsidR="00CA146D">
        <w:t xml:space="preserve">the </w:t>
      </w:r>
      <w:r w:rsidR="004E00AB">
        <w:t>diversification by having a company in consumer staple sector</w:t>
      </w:r>
      <w:r w:rsidR="00CA146D">
        <w:t xml:space="preserve"> as the original portfolio had little </w:t>
      </w:r>
      <w:r w:rsidR="00FD6290">
        <w:t xml:space="preserve">assets belonging to </w:t>
      </w:r>
      <w:r w:rsidR="002363CC">
        <w:t>Consumer Staples.</w:t>
      </w:r>
    </w:p>
    <w:p w14:paraId="5813AA72" w14:textId="7561217E" w:rsidR="009C3950" w:rsidRPr="009C3950" w:rsidRDefault="009C3950" w:rsidP="009C3950">
      <w:pPr>
        <w:pStyle w:val="ListParagraph"/>
        <w:numPr>
          <w:ilvl w:val="0"/>
          <w:numId w:val="8"/>
        </w:numPr>
        <w:rPr>
          <w:b/>
          <w:bCs/>
        </w:rPr>
      </w:pPr>
      <w:r w:rsidRPr="009C3950">
        <w:rPr>
          <w:b/>
          <w:bCs/>
        </w:rPr>
        <w:t>Viet Nam Joint Stock Commercial Bank</w:t>
      </w:r>
      <w:r w:rsidR="004E00AB">
        <w:rPr>
          <w:b/>
          <w:bCs/>
        </w:rPr>
        <w:t xml:space="preserve"> </w:t>
      </w:r>
      <w:r w:rsidR="004E00AB">
        <w:t>Positioned in the growing Vietnamese financial sector. Major bank in Vietnam with a diverse range of financial services.</w:t>
      </w:r>
      <w:r w:rsidR="007779E6">
        <w:t xml:space="preserve"> </w:t>
      </w:r>
      <w:r w:rsidR="00806F31">
        <w:t>It has extremely good</w:t>
      </w:r>
      <w:r w:rsidR="000B194A">
        <w:t xml:space="preserve"> long-term</w:t>
      </w:r>
      <w:r w:rsidR="00806F31">
        <w:t xml:space="preserve"> financial health, with D/E ratio of 23.35% compared to an industry average of 102.66% </w:t>
      </w:r>
      <w:r w:rsidR="000B194A">
        <w:t>in and th</w:t>
      </w:r>
      <w:r w:rsidR="0072049B">
        <w:t>eir</w:t>
      </w:r>
      <w:r w:rsidR="000B194A">
        <w:t xml:space="preserve"> other ratios are about industry standard as well </w:t>
      </w:r>
      <w:r w:rsidR="00806F31">
        <w:t>(Investing.com).</w:t>
      </w:r>
    </w:p>
    <w:p w14:paraId="057EBF45" w14:textId="60B58DA2" w:rsidR="009C3950" w:rsidRPr="009C3950" w:rsidRDefault="009C3950" w:rsidP="009C3950">
      <w:pPr>
        <w:pStyle w:val="ListParagraph"/>
        <w:numPr>
          <w:ilvl w:val="0"/>
          <w:numId w:val="8"/>
        </w:numPr>
        <w:rPr>
          <w:b/>
          <w:bCs/>
        </w:rPr>
      </w:pPr>
      <w:r w:rsidRPr="009C3950">
        <w:rPr>
          <w:b/>
          <w:bCs/>
        </w:rPr>
        <w:t>National Seed Co</w:t>
      </w:r>
      <w:r w:rsidR="004E00AB" w:rsidRPr="004E00AB">
        <w:t xml:space="preserve"> </w:t>
      </w:r>
      <w:r w:rsidR="00463AC3">
        <w:t>is e</w:t>
      </w:r>
      <w:r w:rsidR="004E00AB">
        <w:t xml:space="preserve">ngaged in the production and distribution of seeds for farming. </w:t>
      </w:r>
      <w:r w:rsidR="00463AC3">
        <w:t>Since none of the chosen stocks included any assets in agriculture, National Seed Co was included as it is a leader in agricultural investments and products in Vietnam.</w:t>
      </w:r>
    </w:p>
    <w:p w14:paraId="6A7C6419" w14:textId="6C7729FF" w:rsidR="009C3950" w:rsidRPr="009C3950" w:rsidRDefault="009C3950" w:rsidP="009C3950">
      <w:pPr>
        <w:pStyle w:val="ListParagraph"/>
        <w:numPr>
          <w:ilvl w:val="0"/>
          <w:numId w:val="8"/>
        </w:numPr>
        <w:rPr>
          <w:b/>
          <w:bCs/>
        </w:rPr>
      </w:pPr>
      <w:r w:rsidRPr="009C3950">
        <w:rPr>
          <w:b/>
          <w:bCs/>
        </w:rPr>
        <w:t>Dry Cell and Storage Battery Co</w:t>
      </w:r>
      <w:r w:rsidR="004E00AB">
        <w:rPr>
          <w:b/>
          <w:bCs/>
        </w:rPr>
        <w:t xml:space="preserve"> </w:t>
      </w:r>
      <w:r w:rsidR="004E00AB">
        <w:t>is i</w:t>
      </w:r>
      <w:r w:rsidR="004E00AB">
        <w:t xml:space="preserve">nvolved with the production of dry cells and batteries. </w:t>
      </w:r>
      <w:r w:rsidR="004E00AB">
        <w:t xml:space="preserve">As </w:t>
      </w:r>
      <w:r w:rsidR="004E00AB">
        <w:t>Vietnam’s</w:t>
      </w:r>
      <w:r w:rsidR="004E00AB">
        <w:t xml:space="preserve"> economy </w:t>
      </w:r>
      <w:r w:rsidR="002949DC">
        <w:t xml:space="preserve">and it begin relying on IT solutions </w:t>
      </w:r>
      <w:r w:rsidR="005F25DC">
        <w:t>and technology, Dry Cell and Storage Battery Co will be positioned in the Vietnamese market to meet that demand.</w:t>
      </w:r>
    </w:p>
    <w:p w14:paraId="0DD26BA7" w14:textId="28CB368E" w:rsidR="000B194A" w:rsidRPr="000B194A" w:rsidRDefault="009C3950" w:rsidP="000B194A">
      <w:pPr>
        <w:pStyle w:val="ListParagraph"/>
        <w:numPr>
          <w:ilvl w:val="0"/>
          <w:numId w:val="8"/>
        </w:numPr>
        <w:rPr>
          <w:b/>
          <w:bCs/>
        </w:rPr>
      </w:pPr>
      <w:r w:rsidRPr="009C3950">
        <w:rPr>
          <w:b/>
          <w:bCs/>
        </w:rPr>
        <w:t>Ha Do Group Co</w:t>
      </w:r>
      <w:r w:rsidR="004E00AB" w:rsidRPr="004E00AB">
        <w:t xml:space="preserve"> </w:t>
      </w:r>
      <w:r w:rsidR="001F194A">
        <w:t>is a r</w:t>
      </w:r>
      <w:r w:rsidR="004E00AB">
        <w:t xml:space="preserve">eal estate development and construction in Vietnam. </w:t>
      </w:r>
      <w:r w:rsidR="001F194A">
        <w:t>It is p</w:t>
      </w:r>
      <w:r w:rsidR="004E00AB">
        <w:t>ositioned to target the Vietnam’s growing real estate market</w:t>
      </w:r>
      <w:r w:rsidR="001F194A">
        <w:t xml:space="preserve">. Furthermore, it </w:t>
      </w:r>
      <w:r w:rsidR="00071F50">
        <w:t>has one of the</w:t>
      </w:r>
      <w:r w:rsidR="0074647B">
        <w:t xml:space="preserve"> stocks with</w:t>
      </w:r>
      <w:r w:rsidR="00071F50">
        <w:t xml:space="preserve"> </w:t>
      </w:r>
      <w:r w:rsidR="0074647B">
        <w:t xml:space="preserve">lower </w:t>
      </w:r>
      <w:r w:rsidR="00071F50">
        <w:t>r</w:t>
      </w:r>
      <w:r w:rsidR="0074647B">
        <w:t>isks</w:t>
      </w:r>
      <w:r w:rsidR="00071F50">
        <w:t xml:space="preserve"> </w:t>
      </w:r>
      <w:r w:rsidR="0074647B">
        <w:t>in</w:t>
      </w:r>
      <w:r w:rsidR="00071F50">
        <w:t xml:space="preserve"> Vietnamese stocks.</w:t>
      </w:r>
    </w:p>
    <w:p w14:paraId="4C83C651" w14:textId="21CC1881" w:rsidR="00DC26EA" w:rsidRPr="0010388A" w:rsidRDefault="00DC26EA" w:rsidP="0010388A">
      <w:pPr>
        <w:pStyle w:val="Heading1"/>
        <w:rPr>
          <w:sz w:val="24"/>
          <w:szCs w:val="24"/>
        </w:rPr>
      </w:pPr>
      <w:r w:rsidRPr="0010388A">
        <w:rPr>
          <w:sz w:val="24"/>
          <w:szCs w:val="24"/>
        </w:rPr>
        <w:t>Methodology</w:t>
      </w:r>
    </w:p>
    <w:p w14:paraId="44C4AE98" w14:textId="1B7CFFBA" w:rsidR="00BB71A8" w:rsidRPr="00662601" w:rsidRDefault="0055727B" w:rsidP="0093042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6B47CE" wp14:editId="0854717C">
                <wp:simplePos x="0" y="0"/>
                <wp:positionH relativeFrom="column">
                  <wp:posOffset>5904000</wp:posOffset>
                </wp:positionH>
                <wp:positionV relativeFrom="paragraph">
                  <wp:posOffset>3384620</wp:posOffset>
                </wp:positionV>
                <wp:extent cx="628650" cy="242570"/>
                <wp:effectExtent l="0" t="0" r="0" b="5080"/>
                <wp:wrapTopAndBottom/>
                <wp:docPr id="726127248" name="Text Box 726127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425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59FE48" w14:textId="495B1933" w:rsidR="0055727B" w:rsidRPr="00BB1064" w:rsidRDefault="0055727B" w:rsidP="0055727B">
                            <w:pPr>
                              <w:pStyle w:val="Caption"/>
                              <w:rPr>
                                <w:rFonts w:cs="Times New Roman"/>
                              </w:rPr>
                            </w:pPr>
                            <w:r w:rsidRPr="00BB1064">
                              <w:t xml:space="preserve">Figure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B47CE" id="_x0000_t202" coordsize="21600,21600" o:spt="202" path="m,l,21600r21600,l21600,xe">
                <v:stroke joinstyle="miter"/>
                <v:path gradientshapeok="t" o:connecttype="rect"/>
              </v:shapetype>
              <v:shape id="Text Box 726127248" o:spid="_x0000_s1026" type="#_x0000_t202" style="position:absolute;margin-left:464.9pt;margin-top:266.5pt;width:49.5pt;height:1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" stroked="f">
                <v:textbox inset="0,0,0,0">
                  <w:txbxContent>
                    <w:p w14:paraId="5459FE48" w14:textId="495B1933" w:rsidR="0055727B" w:rsidRPr="00BB1064" w:rsidRDefault="0055727B" w:rsidP="0055727B">
                      <w:pPr>
                        <w:pStyle w:val="Caption"/>
                        <w:rPr>
                          <w:rFonts w:cs="Times New Roman"/>
                        </w:rPr>
                      </w:pPr>
                      <w:r w:rsidRPr="00BB1064">
                        <w:t xml:space="preserve">Figure </w:t>
                      </w:r>
                      <w:r>
                        <w:t>B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0A0CBA" wp14:editId="6466610A">
                <wp:simplePos x="0" y="0"/>
                <wp:positionH relativeFrom="column">
                  <wp:posOffset>1944000</wp:posOffset>
                </wp:positionH>
                <wp:positionV relativeFrom="paragraph">
                  <wp:posOffset>3300895</wp:posOffset>
                </wp:positionV>
                <wp:extent cx="628650" cy="242570"/>
                <wp:effectExtent l="0" t="0" r="0" b="5080"/>
                <wp:wrapTopAndBottom/>
                <wp:docPr id="606104763" name="Text Box 606104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425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764936" w14:textId="77777777" w:rsidR="0055727B" w:rsidRPr="00BB1064" w:rsidRDefault="0055727B" w:rsidP="0055727B">
                            <w:pPr>
                              <w:pStyle w:val="Caption"/>
                              <w:rPr>
                                <w:rFonts w:cs="Times New Roman"/>
                              </w:rPr>
                            </w:pPr>
                            <w:r w:rsidRPr="00BB1064">
                              <w:t xml:space="preserve">Figure </w:t>
                            </w: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A0CBA" id="Text Box 606104763" o:spid="_x0000_s1027" type="#_x0000_t202" style="position:absolute;margin-left:153.05pt;margin-top:259.9pt;width:49.5pt;height:1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" stroked="f">
                <v:textbox inset="0,0,0,0">
                  <w:txbxContent>
                    <w:p w14:paraId="52764936" w14:textId="77777777" w:rsidR="0055727B" w:rsidRPr="00BB1064" w:rsidRDefault="0055727B" w:rsidP="0055727B">
                      <w:pPr>
                        <w:pStyle w:val="Caption"/>
                        <w:rPr>
                          <w:rFonts w:cs="Times New Roman"/>
                        </w:rPr>
                      </w:pPr>
                      <w:r w:rsidRPr="00BB1064">
                        <w:t xml:space="preserve">Figure </w:t>
                      </w:r>
                      <w:r>
                        <w:t>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A6C25">
        <w:rPr>
          <w:rFonts w:cs="Times New Roman"/>
        </w:rPr>
        <w:drawing>
          <wp:anchor distT="0" distB="0" distL="114300" distR="114300" simplePos="0" relativeHeight="251664384" behindDoc="0" locked="0" layoutInCell="1" allowOverlap="1" wp14:anchorId="16C1AD05" wp14:editId="1524585A">
            <wp:simplePos x="0" y="0"/>
            <wp:positionH relativeFrom="column">
              <wp:posOffset>3322320</wp:posOffset>
            </wp:positionH>
            <wp:positionV relativeFrom="paragraph">
              <wp:posOffset>1570900</wp:posOffset>
            </wp:positionV>
            <wp:extent cx="3368675" cy="2052955"/>
            <wp:effectExtent l="0" t="0" r="0" b="4445"/>
            <wp:wrapTopAndBottom/>
            <wp:docPr id="1252305345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05345" name="Picture 1" descr="A graph with different colored lines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3"/>
                    <a:stretch/>
                  </pic:blipFill>
                  <pic:spPr bwMode="auto">
                    <a:xfrm>
                      <a:off x="0" y="0"/>
                      <a:ext cx="3368675" cy="205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2A9">
        <w:rPr>
          <w:rFonts w:cs="Times New Roman"/>
        </w:rPr>
        <w:drawing>
          <wp:anchor distT="0" distB="0" distL="114300" distR="114300" simplePos="0" relativeHeight="251662336" behindDoc="0" locked="0" layoutInCell="1" allowOverlap="1" wp14:anchorId="6AFEF393" wp14:editId="4285769E">
            <wp:simplePos x="0" y="0"/>
            <wp:positionH relativeFrom="column">
              <wp:posOffset>3175</wp:posOffset>
            </wp:positionH>
            <wp:positionV relativeFrom="paragraph">
              <wp:posOffset>1570900</wp:posOffset>
            </wp:positionV>
            <wp:extent cx="3319145" cy="2052955"/>
            <wp:effectExtent l="0" t="0" r="0" b="4445"/>
            <wp:wrapTopAndBottom/>
            <wp:docPr id="1272740707" name="Picture 1" descr="A graph with red line and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40707" name="Picture 1" descr="A graph with red line and green li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9145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18E8">
        <w:t>Every analysis was performed using R in RStudio.</w:t>
      </w:r>
      <w:r w:rsidR="00CD6CF1">
        <w:t xml:space="preserve"> </w:t>
      </w:r>
      <w:r w:rsidR="00E21E57">
        <w:t xml:space="preserve">Functions were created </w:t>
      </w:r>
      <w:r w:rsidR="004847AE">
        <w:t>used calculate</w:t>
      </w:r>
      <w:r w:rsidR="004642AD">
        <w:t xml:space="preserve"> </w:t>
      </w:r>
      <w:r w:rsidR="00E21E57">
        <w:t>weekly continuously compounded returns</w:t>
      </w:r>
      <w:r w:rsidR="00930427">
        <w:t>, annual expected returns, standard deviation, and covariance</w:t>
      </w:r>
      <w:r w:rsidR="00E21E57">
        <w:t xml:space="preserve"> for each asset</w:t>
      </w:r>
      <w:r w:rsidR="00D65017">
        <w:t xml:space="preserve">. </w:t>
      </w:r>
      <w:r w:rsidR="001F0B8D">
        <w:t xml:space="preserve">The </w:t>
      </w:r>
      <w:proofErr w:type="spellStart"/>
      <w:r w:rsidR="001F0B8D">
        <w:t>IntroCompFinR</w:t>
      </w:r>
      <w:proofErr w:type="spellEnd"/>
      <w:r w:rsidR="008E3C81">
        <w:t xml:space="preserve"> package in R was used to </w:t>
      </w:r>
      <w:r w:rsidR="005A00F9">
        <w:t xml:space="preserve">calculate the </w:t>
      </w:r>
      <w:r w:rsidR="009D609C">
        <w:t xml:space="preserve">minimum variance portfolios for a variety of scenarios. Any portfolios with additional restrictions were </w:t>
      </w:r>
      <w:r w:rsidR="000E4398">
        <w:t xml:space="preserve">solved using the </w:t>
      </w:r>
      <w:r w:rsidR="00413A41">
        <w:t xml:space="preserve">functions from the </w:t>
      </w:r>
      <w:proofErr w:type="spellStart"/>
      <w:r w:rsidR="00413A41">
        <w:t>quadprog</w:t>
      </w:r>
      <w:proofErr w:type="spellEnd"/>
      <w:r w:rsidR="00413A41">
        <w:t xml:space="preserve"> package (</w:t>
      </w:r>
      <w:proofErr w:type="spellStart"/>
      <w:r w:rsidR="00413A41">
        <w:t>Zivot</w:t>
      </w:r>
      <w:proofErr w:type="spellEnd"/>
      <w:r w:rsidR="00413A41">
        <w:t>, 2019)</w:t>
      </w:r>
      <w:r w:rsidR="00AE5BBD">
        <w:t>.</w:t>
      </w:r>
      <w:r w:rsidR="00413A41">
        <w:t xml:space="preserve"> The final graphs used in the report were constructed through the ggplot2 package.</w:t>
      </w:r>
      <w:r w:rsidR="00587E36">
        <w:t xml:space="preserve"> All results are presented in the appendix.</w:t>
      </w:r>
      <w:r w:rsidRPr="0055727B">
        <w:rPr>
          <w:rFonts w:cs="Times New Roman"/>
        </w:rPr>
        <w:t xml:space="preserve"> </w:t>
      </w:r>
    </w:p>
    <w:p w14:paraId="7FDFFD32" w14:textId="2CEE85EC" w:rsidR="005E1E86" w:rsidRPr="0050685B" w:rsidRDefault="00DC108D" w:rsidP="00930427">
      <w:pPr>
        <w:pStyle w:val="Heading1"/>
        <w:rPr>
          <w:rFonts w:cs="Times New Roman"/>
          <w:sz w:val="24"/>
          <w:szCs w:val="24"/>
        </w:rPr>
      </w:pPr>
      <w:r w:rsidRPr="0050685B">
        <w:rPr>
          <w:rFonts w:cs="Times New Roman"/>
          <w:sz w:val="24"/>
          <w:szCs w:val="24"/>
        </w:rPr>
        <w:lastRenderedPageBreak/>
        <w:t xml:space="preserve"> </w:t>
      </w:r>
      <w:r w:rsidR="005B6C33" w:rsidRPr="0050685B">
        <w:rPr>
          <w:rFonts w:cs="Times New Roman"/>
          <w:sz w:val="24"/>
          <w:szCs w:val="24"/>
        </w:rPr>
        <w:t>Key Findings and Results</w:t>
      </w:r>
    </w:p>
    <w:p w14:paraId="61999011" w14:textId="22B6A44A" w:rsidR="00A10B07" w:rsidRDefault="00E72FCE" w:rsidP="0072348A">
      <w:r>
        <w:t xml:space="preserve">Figure </w:t>
      </w:r>
      <w:r w:rsidR="005C038F">
        <w:t>A</w:t>
      </w:r>
      <w:r>
        <w:t xml:space="preserve"> </w:t>
      </w:r>
      <w:r w:rsidR="00804E15">
        <w:t xml:space="preserve">demonstrates </w:t>
      </w:r>
      <w:r w:rsidR="00F8124B">
        <w:t xml:space="preserve">the risk-return </w:t>
      </w:r>
      <w:r w:rsidR="00741D59">
        <w:t>relationship</w:t>
      </w:r>
      <w:r w:rsidR="00F8124B">
        <w:t xml:space="preserve"> of a variety of </w:t>
      </w:r>
      <w:r w:rsidR="00F563FC">
        <w:t>portfolio</w:t>
      </w:r>
      <w:r w:rsidR="00547A9F">
        <w:t>s and assets.</w:t>
      </w:r>
      <w:r w:rsidR="00804E15">
        <w:t xml:space="preserve"> </w:t>
      </w:r>
      <w:r w:rsidR="00B73499">
        <w:t xml:space="preserve">For the </w:t>
      </w:r>
      <w:r w:rsidR="00D360FB">
        <w:t>shorts allowed portfolios</w:t>
      </w:r>
      <w:r w:rsidR="009354C6">
        <w:t>,</w:t>
      </w:r>
      <w:r w:rsidR="005303DB">
        <w:t xml:space="preserve"> it is evident that</w:t>
      </w:r>
      <w:r w:rsidR="007B34E8">
        <w:t xml:space="preserve"> </w:t>
      </w:r>
      <w:r w:rsidR="00B10D41">
        <w:t>no</w:t>
      </w:r>
      <w:r w:rsidR="007B34E8">
        <w:t xml:space="preserve"> TSE </w:t>
      </w:r>
      <w:r w:rsidR="00B10D41">
        <w:t>or</w:t>
      </w:r>
      <w:r w:rsidR="007B34E8">
        <w:t xml:space="preserve"> </w:t>
      </w:r>
      <w:r w:rsidR="002452CD">
        <w:t>HOSE</w:t>
      </w:r>
      <w:r w:rsidR="007B34E8">
        <w:t xml:space="preserve"> stocks </w:t>
      </w:r>
      <w:r w:rsidR="00B10D41">
        <w:t xml:space="preserve">lie on </w:t>
      </w:r>
      <w:r w:rsidR="00BB799C">
        <w:t xml:space="preserve">either unrestricted </w:t>
      </w:r>
      <w:r w:rsidR="009078D0">
        <w:t>efficien</w:t>
      </w:r>
      <w:r w:rsidR="00D47560">
        <w:t>t</w:t>
      </w:r>
      <w:r w:rsidR="009078D0">
        <w:t xml:space="preserve"> </w:t>
      </w:r>
      <w:r w:rsidR="00CE206D">
        <w:t>frontier</w:t>
      </w:r>
      <w:r w:rsidR="003101F2">
        <w:t>,</w:t>
      </w:r>
      <w:r w:rsidR="00BB799C">
        <w:t xml:space="preserve"> indicating</w:t>
      </w:r>
      <w:r w:rsidR="003101F2">
        <w:t xml:space="preserve"> </w:t>
      </w:r>
      <w:r w:rsidR="009C517D">
        <w:t xml:space="preserve">that </w:t>
      </w:r>
      <w:r w:rsidR="00BB799C">
        <w:t>no</w:t>
      </w:r>
      <w:r w:rsidR="009C517D">
        <w:t>ne of the chosen</w:t>
      </w:r>
      <w:r w:rsidR="00BB799C">
        <w:t xml:space="preserve"> stocks</w:t>
      </w:r>
      <w:r w:rsidR="003101F2">
        <w:t xml:space="preserve"> </w:t>
      </w:r>
      <w:r w:rsidR="007B34E8">
        <w:t>are mean-var</w:t>
      </w:r>
      <w:r w:rsidR="00980D77">
        <w:t xml:space="preserve">iance </w:t>
      </w:r>
      <w:r w:rsidR="00BB799C">
        <w:t>efficient.</w:t>
      </w:r>
      <w:r w:rsidR="00F17811">
        <w:t xml:space="preserve"> </w:t>
      </w:r>
      <w:r w:rsidR="007E671B">
        <w:t xml:space="preserve">Furthermore, </w:t>
      </w:r>
      <w:r w:rsidR="00EE7CF7">
        <w:t xml:space="preserve">the addition of 5 </w:t>
      </w:r>
      <w:r w:rsidR="00270A88">
        <w:t>HOSE</w:t>
      </w:r>
      <w:r w:rsidR="00EE7CF7">
        <w:t xml:space="preserve"> assets </w:t>
      </w:r>
      <w:r w:rsidR="00270A88">
        <w:t>to the 25 TSE stocks has shifted the entire efficien</w:t>
      </w:r>
      <w:r w:rsidR="00D47560">
        <w:t>t</w:t>
      </w:r>
      <w:r w:rsidR="00270A88">
        <w:t xml:space="preserve"> frontier left</w:t>
      </w:r>
      <w:r w:rsidR="00B5058E">
        <w:t xml:space="preserve"> which indicates a decrease in standard deviation for the same expected return.</w:t>
      </w:r>
      <w:r w:rsidR="00270A88">
        <w:t xml:space="preserve"> </w:t>
      </w:r>
      <w:r w:rsidR="006B5FB6">
        <w:t>This agrees with intuition, where the</w:t>
      </w:r>
      <w:r w:rsidR="003D4B68">
        <w:t xml:space="preserve"> addition of Vietnamese Stocks has increased the diversification of our portfolio</w:t>
      </w:r>
      <w:r w:rsidR="007D71E4">
        <w:t xml:space="preserve">, which has </w:t>
      </w:r>
      <w:r w:rsidR="005E22DB">
        <w:t>decreased t</w:t>
      </w:r>
      <w:r w:rsidR="00F634B2">
        <w:t>he unsystematic risk.</w:t>
      </w:r>
      <w:r w:rsidR="00670AA2">
        <w:t xml:space="preserve"> Compared to</w:t>
      </w:r>
      <w:r w:rsidR="00D74C7A">
        <w:t xml:space="preserve"> the</w:t>
      </w:r>
      <w:r w:rsidR="00F152FD">
        <w:t xml:space="preserve"> </w:t>
      </w:r>
      <w:r w:rsidR="00D74C7A">
        <w:t xml:space="preserve">efficient portfolio </w:t>
      </w:r>
      <w:r w:rsidR="001B1C5E">
        <w:t>with an expected return</w:t>
      </w:r>
      <w:r w:rsidR="00F152FD">
        <w:t xml:space="preserve"> reduction for a 15% return portfolio</w:t>
      </w:r>
      <w:r w:rsidR="0062366C">
        <w:t xml:space="preserve">, </w:t>
      </w:r>
      <w:r w:rsidR="005839F5">
        <w:t>3.05</w:t>
      </w:r>
      <w:r w:rsidR="000D526A">
        <w:t>%</w:t>
      </w:r>
      <w:r w:rsidR="003E6387">
        <w:t xml:space="preserve"> risk was eliminated.</w:t>
      </w:r>
      <w:r w:rsidR="00A47E26">
        <w:t xml:space="preserve"> </w:t>
      </w:r>
      <w:r w:rsidR="00167425">
        <w:t>Also, f</w:t>
      </w:r>
      <w:r w:rsidR="000155D0">
        <w:t>or</w:t>
      </w:r>
      <w:r w:rsidR="000155D0">
        <w:t xml:space="preserve"> a</w:t>
      </w:r>
      <w:r w:rsidR="00503BE6">
        <w:t>n equally weighted portfolio</w:t>
      </w:r>
      <w:r w:rsidR="00124160">
        <w:t xml:space="preserve"> of </w:t>
      </w:r>
      <w:r w:rsidR="00907958">
        <w:t>the 25 TSE stocks</w:t>
      </w:r>
      <w:r w:rsidR="00503BE6">
        <w:t xml:space="preserve">, </w:t>
      </w:r>
      <w:r w:rsidR="00454D9E">
        <w:t xml:space="preserve">theory states </w:t>
      </w:r>
      <w:r w:rsidR="00B80418">
        <w:t>that it should lie in</w:t>
      </w:r>
      <w:r w:rsidR="009C530B">
        <w:t>side</w:t>
      </w:r>
      <w:r w:rsidR="00B80418">
        <w:t xml:space="preserve"> the minimum variance </w:t>
      </w:r>
      <w:r w:rsidR="003B4568">
        <w:t>frontier</w:t>
      </w:r>
      <w:r w:rsidR="00124160">
        <w:t xml:space="preserve"> and </w:t>
      </w:r>
      <w:r w:rsidR="005104FF">
        <w:t xml:space="preserve">Figure </w:t>
      </w:r>
      <w:r w:rsidR="005C038F">
        <w:t>A</w:t>
      </w:r>
      <w:r w:rsidR="005104FF">
        <w:t xml:space="preserve"> </w:t>
      </w:r>
      <w:r w:rsidR="00124160">
        <w:t>undoubtedly</w:t>
      </w:r>
      <w:r w:rsidR="005104FF">
        <w:t xml:space="preserve"> demonstrates that.</w:t>
      </w:r>
      <w:r w:rsidR="00F80A37">
        <w:t xml:space="preserve"> An efficient frontier was also constructed with </w:t>
      </w:r>
      <w:r w:rsidR="00552926">
        <w:t>the restriction that the weights for Technology and Electronics could only make up at most 10% equity (Figure 2.4). It was identical.</w:t>
      </w:r>
    </w:p>
    <w:p w14:paraId="4302532C" w14:textId="312AB369" w:rsidR="00584FA7" w:rsidRPr="00584FA7" w:rsidRDefault="0010388A" w:rsidP="00584FA7">
      <w:pPr>
        <w:pStyle w:val="Heading4"/>
      </w:pPr>
      <w:r>
        <w:t>Weight</w:t>
      </w:r>
      <w:r w:rsidR="005818F2">
        <w:t xml:space="preserve"> </w:t>
      </w:r>
      <w:r w:rsidR="00766EBF">
        <w:t>Distribution</w:t>
      </w:r>
      <w:r w:rsidR="00E27691">
        <w:t xml:space="preserve"> of </w:t>
      </w:r>
      <w:r w:rsidR="00C2463B">
        <w:t>Japanese only Portfolio</w:t>
      </w:r>
    </w:p>
    <w:p w14:paraId="2995FE6B" w14:textId="77777777" w:rsidR="00B72A71" w:rsidRDefault="00167425" w:rsidP="00930427">
      <w:pPr>
        <w:rPr>
          <w:rFonts w:cs="Times New Roman"/>
        </w:rPr>
      </w:pPr>
      <w:r>
        <w:rPr>
          <w:rFonts w:cs="Times New Roman"/>
        </w:rPr>
        <w:tab/>
        <w:t xml:space="preserve">Another portfolio analysed was </w:t>
      </w:r>
      <w:r w:rsidR="00617D8C">
        <w:rPr>
          <w:rFonts w:cs="Times New Roman"/>
        </w:rPr>
        <w:t>the</w:t>
      </w:r>
      <w:r>
        <w:rPr>
          <w:rFonts w:cs="Times New Roman"/>
        </w:rPr>
        <w:t xml:space="preserve"> </w:t>
      </w:r>
      <w:r w:rsidR="008D71C8">
        <w:rPr>
          <w:rFonts w:cs="Times New Roman"/>
        </w:rPr>
        <w:t xml:space="preserve">25 asset </w:t>
      </w:r>
      <w:r w:rsidR="00617D8C">
        <w:rPr>
          <w:rFonts w:cs="Times New Roman"/>
        </w:rPr>
        <w:t xml:space="preserve">TSE </w:t>
      </w:r>
      <w:r w:rsidR="008D71C8">
        <w:rPr>
          <w:rFonts w:cs="Times New Roman"/>
        </w:rPr>
        <w:t xml:space="preserve">portfolio </w:t>
      </w:r>
      <w:r w:rsidR="0055714E">
        <w:rPr>
          <w:rFonts w:cs="Times New Roman"/>
        </w:rPr>
        <w:t>with no shorts sales allowed.</w:t>
      </w:r>
      <w:r w:rsidR="007173E8">
        <w:rPr>
          <w:rFonts w:cs="Times New Roman"/>
        </w:rPr>
        <w:t xml:space="preserve"> From Figure </w:t>
      </w:r>
      <w:r w:rsidR="005C038F">
        <w:rPr>
          <w:rFonts w:cs="Times New Roman"/>
        </w:rPr>
        <w:t>A</w:t>
      </w:r>
      <w:r w:rsidR="007173E8">
        <w:rPr>
          <w:rFonts w:cs="Times New Roman"/>
        </w:rPr>
        <w:t xml:space="preserve">, we can see that </w:t>
      </w:r>
      <w:r w:rsidR="00A73A4D">
        <w:rPr>
          <w:rFonts w:cs="Times New Roman"/>
        </w:rPr>
        <w:t>both efficien</w:t>
      </w:r>
      <w:r w:rsidR="00D47560">
        <w:rPr>
          <w:rFonts w:cs="Times New Roman"/>
        </w:rPr>
        <w:t xml:space="preserve">t </w:t>
      </w:r>
      <w:r w:rsidR="00A73A4D">
        <w:rPr>
          <w:rFonts w:cs="Times New Roman"/>
        </w:rPr>
        <w:t xml:space="preserve">frontiers </w:t>
      </w:r>
      <w:r w:rsidR="00FB6A75">
        <w:rPr>
          <w:rFonts w:cs="Times New Roman"/>
        </w:rPr>
        <w:t xml:space="preserve">share the same </w:t>
      </w:r>
      <w:r w:rsidR="0015665B">
        <w:rPr>
          <w:rFonts w:cs="Times New Roman"/>
        </w:rPr>
        <w:t xml:space="preserve">global minimum variance portfolio, but </w:t>
      </w:r>
      <w:r w:rsidR="001C05C5">
        <w:rPr>
          <w:rFonts w:cs="Times New Roman"/>
        </w:rPr>
        <w:t xml:space="preserve">for efficient portfolios with higher expected returns, the </w:t>
      </w:r>
      <w:r w:rsidR="00657EA8">
        <w:rPr>
          <w:rFonts w:cs="Times New Roman"/>
        </w:rPr>
        <w:t>corresponding risk growths exponentially.</w:t>
      </w:r>
      <w:r w:rsidR="00646B86">
        <w:rPr>
          <w:rFonts w:cs="Times New Roman"/>
        </w:rPr>
        <w:t xml:space="preserve"> </w:t>
      </w:r>
      <w:r w:rsidR="00DC41BB">
        <w:rPr>
          <w:rFonts w:cs="Times New Roman"/>
        </w:rPr>
        <w:t xml:space="preserve">That is, </w:t>
      </w:r>
      <w:r w:rsidR="004B5578">
        <w:rPr>
          <w:rFonts w:cs="Times New Roman"/>
        </w:rPr>
        <w:t xml:space="preserve">the least increase in risk appears at the global minimum variance portfolio and the </w:t>
      </w:r>
      <w:r w:rsidR="001115B1">
        <w:rPr>
          <w:rFonts w:cs="Times New Roman"/>
        </w:rPr>
        <w:t xml:space="preserve">increases in risk increase </w:t>
      </w:r>
      <w:r w:rsidR="002C1504">
        <w:rPr>
          <w:rFonts w:cs="Times New Roman"/>
        </w:rPr>
        <w:t xml:space="preserve">the higher expected return a portfolio has. </w:t>
      </w:r>
      <w:r w:rsidR="00646B86">
        <w:rPr>
          <w:rFonts w:cs="Times New Roman"/>
        </w:rPr>
        <w:t xml:space="preserve">Comparing the weights </w:t>
      </w:r>
      <w:r w:rsidR="00507571">
        <w:rPr>
          <w:rFonts w:cs="Times New Roman"/>
        </w:rPr>
        <w:t>two portfolios with the same expected return of 15%, where one can short assets and the other cannot</w:t>
      </w:r>
      <w:r w:rsidR="00B7090A">
        <w:rPr>
          <w:rFonts w:cs="Times New Roman"/>
        </w:rPr>
        <w:t xml:space="preserve">, we find that </w:t>
      </w:r>
      <w:r w:rsidR="00001A51">
        <w:rPr>
          <w:rFonts w:cs="Times New Roman"/>
        </w:rPr>
        <w:t xml:space="preserve">weights that were originally negative and being shorted are now 0. This is self-explanatory, as any stocks </w:t>
      </w:r>
      <w:r w:rsidR="00BC5A1E">
        <w:rPr>
          <w:rFonts w:cs="Times New Roman"/>
        </w:rPr>
        <w:t>originally shorted were expected to</w:t>
      </w:r>
      <w:r w:rsidR="007B79BB">
        <w:rPr>
          <w:rFonts w:cs="Times New Roman"/>
        </w:rPr>
        <w:t xml:space="preserve"> have negative</w:t>
      </w:r>
      <w:r w:rsidR="00E07F79">
        <w:rPr>
          <w:rFonts w:cs="Times New Roman"/>
        </w:rPr>
        <w:t xml:space="preserve"> or </w:t>
      </w:r>
      <w:r w:rsidR="00E07F79">
        <w:rPr>
          <w:rFonts w:cs="Times New Roman"/>
        </w:rPr>
        <w:t>extremely low</w:t>
      </w:r>
      <w:r w:rsidR="007B79BB">
        <w:rPr>
          <w:rFonts w:cs="Times New Roman"/>
        </w:rPr>
        <w:t xml:space="preserve"> returns</w:t>
      </w:r>
      <w:r w:rsidR="00E07F79">
        <w:rPr>
          <w:rFonts w:cs="Times New Roman"/>
        </w:rPr>
        <w:t xml:space="preserve"> compared to the rest of the portfolio</w:t>
      </w:r>
      <w:r w:rsidR="007B79BB">
        <w:rPr>
          <w:rFonts w:cs="Times New Roman"/>
        </w:rPr>
        <w:t>.</w:t>
      </w:r>
      <w:r w:rsidR="00370C08">
        <w:rPr>
          <w:rFonts w:cs="Times New Roman"/>
        </w:rPr>
        <w:t xml:space="preserve"> </w:t>
      </w:r>
      <w:r w:rsidR="008102BD">
        <w:rPr>
          <w:rFonts w:cs="Times New Roman"/>
        </w:rPr>
        <w:t>Therefore,</w:t>
      </w:r>
      <w:r w:rsidR="00370C08">
        <w:rPr>
          <w:rFonts w:cs="Times New Roman"/>
        </w:rPr>
        <w:t xml:space="preserve"> if we weren’t allowed to short those stocks, we would prefer to not have them in the portfolio at all.</w:t>
      </w:r>
      <w:r w:rsidR="00A40A61">
        <w:rPr>
          <w:rFonts w:cs="Times New Roman"/>
        </w:rPr>
        <w:t xml:space="preserve"> </w:t>
      </w:r>
      <w:r w:rsidR="00784F9D">
        <w:rPr>
          <w:rFonts w:cs="Times New Roman"/>
        </w:rPr>
        <w:t xml:space="preserve">Examining Figure 2.5 it is evident to see </w:t>
      </w:r>
      <w:r w:rsidR="006D1092">
        <w:rPr>
          <w:rFonts w:cs="Times New Roman"/>
        </w:rPr>
        <w:t>a pattern in how the weights of the TSE assets changed when a short sale restriction was added. It is possible to see 3 clear clusters</w:t>
      </w:r>
      <w:r w:rsidR="00983144">
        <w:rPr>
          <w:rFonts w:cs="Times New Roman"/>
        </w:rPr>
        <w:t>, where the weights for two high performing stocks increased</w:t>
      </w:r>
      <w:r w:rsidR="000305B4">
        <w:rPr>
          <w:rFonts w:cs="Times New Roman"/>
        </w:rPr>
        <w:t xml:space="preserve">, </w:t>
      </w:r>
      <w:r w:rsidR="00884382">
        <w:rPr>
          <w:rFonts w:cs="Times New Roman"/>
        </w:rPr>
        <w:t xml:space="preserve">with weights for </w:t>
      </w:r>
      <w:r w:rsidR="00644D29">
        <w:rPr>
          <w:rFonts w:cs="Times New Roman"/>
        </w:rPr>
        <w:t>moderately performing stocks remaining approximately constant and the less mean-variance efficient assets decreasing in weight.</w:t>
      </w:r>
      <w:r w:rsidR="00227577">
        <w:rPr>
          <w:rFonts w:cs="Times New Roman"/>
        </w:rPr>
        <w:t xml:space="preserve"> </w:t>
      </w:r>
      <w:r w:rsidR="000B4B35">
        <w:rPr>
          <w:rFonts w:cs="Times New Roman"/>
        </w:rPr>
        <w:t>In a portfolio with shorts sales</w:t>
      </w:r>
      <w:r w:rsidR="001408D3">
        <w:rPr>
          <w:rFonts w:cs="Times New Roman"/>
        </w:rPr>
        <w:t>,</w:t>
      </w:r>
      <w:r w:rsidR="00875B8E">
        <w:rPr>
          <w:rFonts w:cs="Times New Roman"/>
        </w:rPr>
        <w:t xml:space="preserve"> the ability to short allows </w:t>
      </w:r>
      <w:r w:rsidR="00481530">
        <w:rPr>
          <w:rFonts w:cs="Times New Roman"/>
        </w:rPr>
        <w:t xml:space="preserve">us to </w:t>
      </w:r>
      <w:r w:rsidR="005B428E">
        <w:rPr>
          <w:rFonts w:cs="Times New Roman"/>
        </w:rPr>
        <w:t>also invest in poorly performing stocks</w:t>
      </w:r>
      <w:r w:rsidR="006C7372">
        <w:rPr>
          <w:rFonts w:cs="Times New Roman"/>
        </w:rPr>
        <w:t xml:space="preserve"> with negative weights</w:t>
      </w:r>
      <w:r w:rsidR="0001639C">
        <w:rPr>
          <w:rFonts w:cs="Times New Roman"/>
        </w:rPr>
        <w:t xml:space="preserve">, while simultaneously allowing us to allocate more weight </w:t>
      </w:r>
      <w:r w:rsidR="0067526B">
        <w:rPr>
          <w:rFonts w:cs="Times New Roman"/>
        </w:rPr>
        <w:t xml:space="preserve">to </w:t>
      </w:r>
      <w:r w:rsidR="00C4573C">
        <w:rPr>
          <w:rFonts w:cs="Times New Roman"/>
        </w:rPr>
        <w:t>the other well performing stocks.</w:t>
      </w:r>
      <w:r w:rsidR="00A75799">
        <w:rPr>
          <w:rFonts w:cs="Times New Roman"/>
        </w:rPr>
        <w:t xml:space="preserve"> </w:t>
      </w:r>
      <w:r w:rsidR="00575847">
        <w:rPr>
          <w:rFonts w:cs="Times New Roman"/>
        </w:rPr>
        <w:t xml:space="preserve">The portfolio </w:t>
      </w:r>
      <w:r w:rsidR="00D1462E">
        <w:rPr>
          <w:rFonts w:cs="Times New Roman"/>
        </w:rPr>
        <w:t>therefore</w:t>
      </w:r>
      <w:r w:rsidR="00575847">
        <w:rPr>
          <w:rFonts w:cs="Times New Roman"/>
        </w:rPr>
        <w:t xml:space="preserve"> compensat</w:t>
      </w:r>
      <w:r w:rsidR="00D1462E">
        <w:rPr>
          <w:rFonts w:cs="Times New Roman"/>
        </w:rPr>
        <w:t>es</w:t>
      </w:r>
      <w:r w:rsidR="002434CE">
        <w:rPr>
          <w:rFonts w:cs="Times New Roman"/>
        </w:rPr>
        <w:t xml:space="preserve"> the </w:t>
      </w:r>
      <w:r w:rsidR="00D1462E">
        <w:rPr>
          <w:rFonts w:cs="Times New Roman"/>
        </w:rPr>
        <w:t xml:space="preserve">restriction of short sales </w:t>
      </w:r>
      <w:r w:rsidR="005963ED">
        <w:rPr>
          <w:rFonts w:cs="Times New Roman"/>
        </w:rPr>
        <w:t xml:space="preserve">by increasing the weights </w:t>
      </w:r>
      <w:r w:rsidR="00C60B0D">
        <w:rPr>
          <w:rFonts w:cs="Times New Roman"/>
        </w:rPr>
        <w:t xml:space="preserve">of </w:t>
      </w:r>
      <w:r w:rsidR="004C000C">
        <w:rPr>
          <w:rFonts w:cs="Times New Roman"/>
        </w:rPr>
        <w:t>stocks with high expected returns</w:t>
      </w:r>
      <w:r w:rsidR="00B51A27">
        <w:rPr>
          <w:rFonts w:cs="Times New Roman"/>
        </w:rPr>
        <w:t xml:space="preserve">. This explains </w:t>
      </w:r>
      <w:r w:rsidR="00DE7487">
        <w:rPr>
          <w:rFonts w:cs="Times New Roman"/>
        </w:rPr>
        <w:t>why for higher expected returns, the efficien</w:t>
      </w:r>
      <w:r w:rsidR="00D47560">
        <w:rPr>
          <w:rFonts w:cs="Times New Roman"/>
        </w:rPr>
        <w:t>t</w:t>
      </w:r>
      <w:r w:rsidR="00DE7487">
        <w:rPr>
          <w:rFonts w:cs="Times New Roman"/>
        </w:rPr>
        <w:t xml:space="preserve"> frontier of </w:t>
      </w:r>
      <w:r w:rsidR="00793679">
        <w:rPr>
          <w:rFonts w:cs="Times New Roman"/>
        </w:rPr>
        <w:t xml:space="preserve">25 asset no short portfolios </w:t>
      </w:r>
      <w:r w:rsidR="000D29FE">
        <w:rPr>
          <w:rFonts w:cs="Times New Roman"/>
        </w:rPr>
        <w:t>become</w:t>
      </w:r>
      <w:r w:rsidR="0062298D">
        <w:rPr>
          <w:rFonts w:cs="Times New Roman"/>
        </w:rPr>
        <w:t xml:space="preserve"> </w:t>
      </w:r>
      <w:r w:rsidR="000D29FE">
        <w:rPr>
          <w:rFonts w:cs="Times New Roman"/>
        </w:rPr>
        <w:t>riskier</w:t>
      </w:r>
      <w:r w:rsidR="0062298D">
        <w:rPr>
          <w:rFonts w:cs="Times New Roman"/>
        </w:rPr>
        <w:t xml:space="preserve"> compared to the shorts allowed counterpart</w:t>
      </w:r>
      <w:r w:rsidR="00534C93">
        <w:rPr>
          <w:rFonts w:cs="Times New Roman"/>
        </w:rPr>
        <w:t>, as</w:t>
      </w:r>
      <w:r w:rsidR="009C7ADA">
        <w:rPr>
          <w:rFonts w:cs="Times New Roman"/>
        </w:rPr>
        <w:t xml:space="preserve"> we are unable to mitigate risk </w:t>
      </w:r>
      <w:r w:rsidR="00764A86">
        <w:rPr>
          <w:rFonts w:cs="Times New Roman"/>
        </w:rPr>
        <w:t xml:space="preserve">through diversification in the shorted stocks and </w:t>
      </w:r>
      <w:r w:rsidR="000D29FE">
        <w:rPr>
          <w:rFonts w:cs="Times New Roman"/>
        </w:rPr>
        <w:t>must</w:t>
      </w:r>
      <w:r w:rsidR="00764A86">
        <w:rPr>
          <w:rFonts w:cs="Times New Roman"/>
        </w:rPr>
        <w:t xml:space="preserve"> </w:t>
      </w:r>
      <w:r w:rsidR="00997C0F">
        <w:rPr>
          <w:rFonts w:cs="Times New Roman"/>
        </w:rPr>
        <w:t xml:space="preserve">increase the weights of </w:t>
      </w:r>
      <w:r w:rsidR="000D29FE">
        <w:rPr>
          <w:rFonts w:cs="Times New Roman"/>
        </w:rPr>
        <w:t>high-risk</w:t>
      </w:r>
      <w:r w:rsidR="00997C0F">
        <w:rPr>
          <w:rFonts w:cs="Times New Roman"/>
        </w:rPr>
        <w:t xml:space="preserve"> high return </w:t>
      </w:r>
      <w:r w:rsidR="00900021">
        <w:rPr>
          <w:rFonts w:cs="Times New Roman"/>
        </w:rPr>
        <w:t>stocks.</w:t>
      </w:r>
      <w:r w:rsidR="000D29FE">
        <w:rPr>
          <w:rFonts w:cs="Times New Roman"/>
        </w:rPr>
        <w:t xml:space="preserve"> </w:t>
      </w:r>
    </w:p>
    <w:p w14:paraId="07BD5D2B" w14:textId="16A90221" w:rsidR="00E27691" w:rsidRDefault="004F0B7C" w:rsidP="00E27691">
      <w:pPr>
        <w:ind w:firstLine="720"/>
        <w:rPr>
          <w:rFonts w:cs="Times New Roman"/>
        </w:rPr>
      </w:pPr>
      <w:r>
        <w:rPr>
          <w:rFonts w:cs="Times New Roman"/>
        </w:rPr>
        <w:t xml:space="preserve">The </w:t>
      </w:r>
      <w:r w:rsidR="00C90157">
        <w:rPr>
          <w:rFonts w:cs="Times New Roman"/>
        </w:rPr>
        <w:t>ramifications</w:t>
      </w:r>
      <w:r>
        <w:rPr>
          <w:rFonts w:cs="Times New Roman"/>
        </w:rPr>
        <w:t xml:space="preserve"> of this for our actual portfolio are </w:t>
      </w:r>
      <w:r w:rsidR="00C90157">
        <w:rPr>
          <w:rFonts w:cs="Times New Roman"/>
        </w:rPr>
        <w:t xml:space="preserve">simple, if portfolio </w:t>
      </w:r>
      <w:r w:rsidR="00530051">
        <w:rPr>
          <w:rFonts w:cs="Times New Roman"/>
        </w:rPr>
        <w:t>cannot</w:t>
      </w:r>
      <w:r w:rsidR="00C90157">
        <w:rPr>
          <w:rFonts w:cs="Times New Roman"/>
        </w:rPr>
        <w:t xml:space="preserve"> short asse</w:t>
      </w:r>
      <w:r w:rsidR="003138B4">
        <w:rPr>
          <w:rFonts w:cs="Times New Roman"/>
        </w:rPr>
        <w:t xml:space="preserve">ts, then the </w:t>
      </w:r>
      <w:r w:rsidR="00530051">
        <w:rPr>
          <w:rFonts w:cs="Times New Roman"/>
        </w:rPr>
        <w:t>higher the target return of our portfolio, the higher risk the portfolio will have compared the global minimum variance portfolio.</w:t>
      </w:r>
      <w:r w:rsidR="00B257FC">
        <w:rPr>
          <w:rFonts w:cs="Times New Roman"/>
        </w:rPr>
        <w:t xml:space="preserve"> As such, it will be necessary to deeply consider the ability and conditions of </w:t>
      </w:r>
      <w:r w:rsidR="00DA1B54">
        <w:rPr>
          <w:rFonts w:cs="Times New Roman"/>
        </w:rPr>
        <w:t>whether</w:t>
      </w:r>
      <w:r w:rsidR="00B257FC">
        <w:rPr>
          <w:rFonts w:cs="Times New Roman"/>
        </w:rPr>
        <w:t xml:space="preserve"> our portfolio will be able to short assets, especially considering differences in legality </w:t>
      </w:r>
      <w:r w:rsidR="00E27691">
        <w:rPr>
          <w:rFonts w:cs="Times New Roman"/>
        </w:rPr>
        <w:t>in foreign countries.</w:t>
      </w:r>
    </w:p>
    <w:p w14:paraId="4A7B01B1" w14:textId="536C3CB8" w:rsidR="00C2463B" w:rsidRDefault="00C2463B" w:rsidP="00C2463B">
      <w:pPr>
        <w:pStyle w:val="Heading4"/>
      </w:pPr>
      <w:r>
        <w:lastRenderedPageBreak/>
        <w:t>Weight Distribution of Japanese Portfolio</w:t>
      </w:r>
      <w:r>
        <w:t xml:space="preserve"> in addition to </w:t>
      </w:r>
      <w:r w:rsidR="0007410F">
        <w:t>3</w:t>
      </w:r>
      <w:r w:rsidR="00500C3E">
        <w:t>-</w:t>
      </w:r>
      <w:r w:rsidR="0007410F">
        <w:t>Month Japanese Government Bonds (JGB)</w:t>
      </w:r>
    </w:p>
    <w:p w14:paraId="1F90DA20" w14:textId="7F722B03" w:rsidR="00E27691" w:rsidRDefault="00777EE2" w:rsidP="00E27691">
      <w:pPr>
        <w:rPr>
          <w:rFonts w:cs="Times New Roman"/>
        </w:rPr>
      </w:pPr>
      <w:r>
        <w:rPr>
          <w:rFonts w:cs="Times New Roman"/>
        </w:rPr>
        <w:t xml:space="preserve">When the </w:t>
      </w:r>
      <w:r w:rsidR="00500C3E">
        <w:rPr>
          <w:rFonts w:cs="Times New Roman"/>
        </w:rPr>
        <w:t>3-month</w:t>
      </w:r>
      <w:r>
        <w:rPr>
          <w:rFonts w:cs="Times New Roman"/>
        </w:rPr>
        <w:t xml:space="preserve"> Japanese Government Bonds were included as a riskless asset in the prior portfolio, </w:t>
      </w:r>
      <w:r w:rsidR="005A7D90">
        <w:rPr>
          <w:rFonts w:cs="Times New Roman"/>
        </w:rPr>
        <w:t>the resultant portfolio was analysed under the restriction of no shorts allowed (Figure 2</w:t>
      </w:r>
      <w:r w:rsidR="00AC19B1">
        <w:rPr>
          <w:rFonts w:cs="Times New Roman"/>
        </w:rPr>
        <w:t>.7)</w:t>
      </w:r>
      <w:r w:rsidR="005A7D90">
        <w:rPr>
          <w:rFonts w:cs="Times New Roman"/>
        </w:rPr>
        <w:t xml:space="preserve">. </w:t>
      </w:r>
      <w:r w:rsidR="00500C3E">
        <w:rPr>
          <w:rFonts w:cs="Times New Roman"/>
        </w:rPr>
        <w:t xml:space="preserve">Immediately, </w:t>
      </w:r>
      <w:r w:rsidR="005173A9">
        <w:rPr>
          <w:rFonts w:cs="Times New Roman"/>
        </w:rPr>
        <w:t>the</w:t>
      </w:r>
      <w:r w:rsidR="00500C3E">
        <w:rPr>
          <w:rFonts w:cs="Times New Roman"/>
        </w:rPr>
        <w:t xml:space="preserve"> efficient frontier </w:t>
      </w:r>
      <w:r w:rsidR="00BB2756">
        <w:rPr>
          <w:rFonts w:cs="Times New Roman"/>
        </w:rPr>
        <w:t>does not match the theoretical linear shape of a portfolio with a risk-free asset, which should be linear.</w:t>
      </w:r>
      <w:r w:rsidR="005173A9">
        <w:rPr>
          <w:rFonts w:cs="Times New Roman"/>
        </w:rPr>
        <w:t xml:space="preserve"> This can be attributed to the </w:t>
      </w:r>
      <w:r w:rsidR="00685300">
        <w:rPr>
          <w:rFonts w:cs="Times New Roman"/>
        </w:rPr>
        <w:t xml:space="preserve">effect of restricting shorts on a portfolio that </w:t>
      </w:r>
      <w:r w:rsidR="006804F7">
        <w:rPr>
          <w:rFonts w:cs="Times New Roman"/>
        </w:rPr>
        <w:t xml:space="preserve">exponential increases the gain in risk as the expected return increases. While the inclusion of a risk-free asset has been able to create a </w:t>
      </w:r>
      <w:r w:rsidR="007A6D28">
        <w:rPr>
          <w:rFonts w:cs="Times New Roman"/>
        </w:rPr>
        <w:t>relatively linear shape, after a particular threshold, the effect of the restricting short sales can be seen in the bend in the curve.</w:t>
      </w:r>
      <w:r w:rsidR="00F13EBE">
        <w:rPr>
          <w:rFonts w:cs="Times New Roman"/>
        </w:rPr>
        <w:t xml:space="preserve"> This suggests that in markets where we cannot short assets,</w:t>
      </w:r>
      <w:r w:rsidR="001E7CB8">
        <w:rPr>
          <w:rFonts w:cs="Times New Roman"/>
        </w:rPr>
        <w:t xml:space="preserve"> even the inclusion of a risk-free asset</w:t>
      </w:r>
      <w:r w:rsidR="00F13EBE">
        <w:rPr>
          <w:rFonts w:cs="Times New Roman"/>
        </w:rPr>
        <w:t xml:space="preserve"> </w:t>
      </w:r>
      <w:r w:rsidR="001E7CB8">
        <w:rPr>
          <w:rFonts w:cs="Times New Roman"/>
        </w:rPr>
        <w:t xml:space="preserve">cannot completely offset the increase in risk </w:t>
      </w:r>
      <w:r w:rsidR="005F1D4B">
        <w:rPr>
          <w:rFonts w:cs="Times New Roman"/>
        </w:rPr>
        <w:t>that comes about of short sale restrictions.</w:t>
      </w:r>
      <w:r w:rsidR="00B92624">
        <w:rPr>
          <w:rFonts w:cs="Times New Roman"/>
        </w:rPr>
        <w:t xml:space="preserve"> </w:t>
      </w:r>
    </w:p>
    <w:p w14:paraId="5B2DD2E9" w14:textId="7395FEDD" w:rsidR="00B92624" w:rsidRDefault="00B92624" w:rsidP="00950AA8">
      <w:pPr>
        <w:rPr>
          <w:rFonts w:cs="Times New Roman"/>
        </w:rPr>
      </w:pPr>
      <w:r>
        <w:rPr>
          <w:rFonts w:cs="Times New Roman"/>
        </w:rPr>
        <w:tab/>
        <w:t xml:space="preserve">A portfolio with a </w:t>
      </w:r>
      <w:r w:rsidR="00584BC6">
        <w:rPr>
          <w:rFonts w:cs="Times New Roman"/>
        </w:rPr>
        <w:t>requirement</w:t>
      </w:r>
      <w:r>
        <w:rPr>
          <w:rFonts w:cs="Times New Roman"/>
        </w:rPr>
        <w:t xml:space="preserve"> of 95% in </w:t>
      </w:r>
      <w:r w:rsidR="00584BC6">
        <w:rPr>
          <w:rFonts w:cs="Times New Roman"/>
        </w:rPr>
        <w:t>equity</w:t>
      </w:r>
      <w:r>
        <w:rPr>
          <w:rFonts w:cs="Times New Roman"/>
        </w:rPr>
        <w:t xml:space="preserve"> was also </w:t>
      </w:r>
      <w:r w:rsidR="0071610C">
        <w:rPr>
          <w:rFonts w:cs="Times New Roman"/>
        </w:rPr>
        <w:t>used to construct an efficient frontier (Figure</w:t>
      </w:r>
      <w:r w:rsidR="00072524">
        <w:rPr>
          <w:rFonts w:cs="Times New Roman"/>
        </w:rPr>
        <w:t xml:space="preserve"> B</w:t>
      </w:r>
      <w:r w:rsidR="0071610C">
        <w:rPr>
          <w:rFonts w:cs="Times New Roman"/>
        </w:rPr>
        <w:t xml:space="preserve">). </w:t>
      </w:r>
      <w:r w:rsidR="00111BD3">
        <w:rPr>
          <w:rFonts w:cs="Times New Roman"/>
        </w:rPr>
        <w:t>Efficient</w:t>
      </w:r>
      <w:r w:rsidR="00493807">
        <w:rPr>
          <w:rFonts w:cs="Times New Roman"/>
        </w:rPr>
        <w:t xml:space="preserve"> portfolios with this restriction are </w:t>
      </w:r>
      <w:r w:rsidR="00111BD3">
        <w:rPr>
          <w:rFonts w:cs="Times New Roman"/>
        </w:rPr>
        <w:t xml:space="preserve">the same for higher expected returns. However, as the target expected return decreases, the efficient frontier </w:t>
      </w:r>
      <w:r w:rsidR="0073079D">
        <w:rPr>
          <w:rFonts w:cs="Times New Roman"/>
        </w:rPr>
        <w:t xml:space="preserve">curves more to the right compared its unrestricted counterpart. </w:t>
      </w:r>
      <w:r w:rsidR="00584BC6">
        <w:rPr>
          <w:rFonts w:cs="Times New Roman"/>
        </w:rPr>
        <w:t>In actual application of this portfolio</w:t>
      </w:r>
      <w:r w:rsidR="001B1684">
        <w:rPr>
          <w:rFonts w:cs="Times New Roman"/>
        </w:rPr>
        <w:t xml:space="preserve"> in the market, </w:t>
      </w:r>
      <w:r w:rsidR="002265CF">
        <w:rPr>
          <w:rFonts w:cs="Times New Roman"/>
        </w:rPr>
        <w:t>this would be an important condition to consider. In real world applications,</w:t>
      </w:r>
      <w:r w:rsidR="0099348E">
        <w:rPr>
          <w:rFonts w:cs="Times New Roman"/>
        </w:rPr>
        <w:t xml:space="preserve"> there doesn’t exist truly risk-free assets, and </w:t>
      </w:r>
      <w:r w:rsidR="00532068">
        <w:rPr>
          <w:rFonts w:cs="Times New Roman"/>
        </w:rPr>
        <w:t xml:space="preserve">investing everything into government bonds may have the ever-so slight chance of </w:t>
      </w:r>
      <w:r w:rsidR="006E216A">
        <w:rPr>
          <w:rFonts w:cs="Times New Roman"/>
        </w:rPr>
        <w:t xml:space="preserve">catastrophically failing. </w:t>
      </w:r>
      <w:r w:rsidR="00C67A05">
        <w:rPr>
          <w:rFonts w:cs="Times New Roman"/>
        </w:rPr>
        <w:t>T</w:t>
      </w:r>
      <w:r w:rsidR="006E216A">
        <w:rPr>
          <w:rFonts w:cs="Times New Roman"/>
        </w:rPr>
        <w:t xml:space="preserve">herefore, important to </w:t>
      </w:r>
      <w:r w:rsidR="00DB0682">
        <w:rPr>
          <w:rFonts w:cs="Times New Roman"/>
        </w:rPr>
        <w:t xml:space="preserve">maintain diversity </w:t>
      </w:r>
      <w:r w:rsidR="00860D3A">
        <w:rPr>
          <w:rFonts w:cs="Times New Roman"/>
        </w:rPr>
        <w:t>in our portfolio</w:t>
      </w:r>
      <w:r w:rsidR="001C5CFE">
        <w:rPr>
          <w:rFonts w:cs="Times New Roman"/>
        </w:rPr>
        <w:t>, and recognise the effect of limiting equity weight in portfolios with a lower target return.</w:t>
      </w:r>
      <w:r w:rsidR="00950AA8">
        <w:rPr>
          <w:rFonts w:cs="Times New Roman"/>
        </w:rPr>
        <w:t xml:space="preserve"> When comparing the weights for these portfolios with a target expected</w:t>
      </w:r>
      <w:r w:rsidR="009570A3">
        <w:rPr>
          <w:rFonts w:cs="Times New Roman"/>
        </w:rPr>
        <w:t xml:space="preserve"> return of 15%, </w:t>
      </w:r>
      <w:r w:rsidR="00EA46A5">
        <w:rPr>
          <w:rFonts w:cs="Times New Roman"/>
        </w:rPr>
        <w:t>all</w:t>
      </w:r>
      <w:r w:rsidR="009570A3">
        <w:rPr>
          <w:rFonts w:cs="Times New Roman"/>
        </w:rPr>
        <w:t xml:space="preserve"> the weights of stocks used in the unrestricted portfolio increase which is unsurprising. However, </w:t>
      </w:r>
      <w:r w:rsidR="001D37CC">
        <w:rPr>
          <w:rFonts w:cs="Times New Roman"/>
        </w:rPr>
        <w:t xml:space="preserve">one of the </w:t>
      </w:r>
      <w:r w:rsidR="007A442E">
        <w:rPr>
          <w:rFonts w:cs="Times New Roman"/>
        </w:rPr>
        <w:t>Vietnamese s</w:t>
      </w:r>
      <w:r w:rsidR="001D37CC">
        <w:rPr>
          <w:rFonts w:cs="Times New Roman"/>
        </w:rPr>
        <w:t xml:space="preserve">tocks that had </w:t>
      </w:r>
      <w:r w:rsidR="00E0402B">
        <w:rPr>
          <w:rFonts w:cs="Times New Roman"/>
        </w:rPr>
        <w:t xml:space="preserve">a weighting of 0, </w:t>
      </w:r>
      <w:r w:rsidR="007A442E">
        <w:rPr>
          <w:rFonts w:cs="Times New Roman"/>
        </w:rPr>
        <w:t xml:space="preserve">now has </w:t>
      </w:r>
      <w:r w:rsidR="00742C02">
        <w:rPr>
          <w:rFonts w:cs="Times New Roman"/>
        </w:rPr>
        <w:t xml:space="preserve">the most weight in the restricted portfolio. </w:t>
      </w:r>
      <w:r w:rsidR="00C43C1B">
        <w:rPr>
          <w:rFonts w:cs="Times New Roman"/>
        </w:rPr>
        <w:t>I</w:t>
      </w:r>
      <w:r w:rsidR="00907A22">
        <w:rPr>
          <w:rFonts w:cs="Times New Roman"/>
        </w:rPr>
        <w:t>t is likely th</w:t>
      </w:r>
      <w:r w:rsidR="00DF4119">
        <w:rPr>
          <w:rFonts w:cs="Times New Roman"/>
        </w:rPr>
        <w:t>at this asset has the highest mean to risk efficiency, allowing the portfolio to reach the 15% target return threshold</w:t>
      </w:r>
      <w:r w:rsidR="00875CE7">
        <w:rPr>
          <w:rFonts w:cs="Times New Roman"/>
        </w:rPr>
        <w:t>.</w:t>
      </w:r>
    </w:p>
    <w:p w14:paraId="6C7588B1" w14:textId="4166B507" w:rsidR="005F1D4B" w:rsidRDefault="0095097B" w:rsidP="0095097B">
      <w:pPr>
        <w:pStyle w:val="Heading4"/>
      </w:pPr>
      <w:r>
        <w:t>The Japanese Market and its SML</w:t>
      </w:r>
    </w:p>
    <w:p w14:paraId="3BA6354B" w14:textId="44E3B15B" w:rsidR="005B6C33" w:rsidRPr="004D2F6F" w:rsidRDefault="0095097B" w:rsidP="00930427">
      <w:pPr>
        <w:rPr>
          <w:rFonts w:cs="Times New Roman"/>
        </w:rPr>
      </w:pPr>
      <w:r>
        <w:rPr>
          <w:rFonts w:cs="Times New Roman"/>
        </w:rPr>
        <w:t>Finally, we examined the Beta coefficients</w:t>
      </w:r>
      <w:r w:rsidR="00420B29">
        <w:rPr>
          <w:rFonts w:cs="Times New Roman"/>
        </w:rPr>
        <w:t xml:space="preserve"> of each Japanese stock and used them to regress a </w:t>
      </w:r>
      <w:r w:rsidR="005B6ACE">
        <w:rPr>
          <w:rFonts w:cs="Times New Roman"/>
        </w:rPr>
        <w:t>S</w:t>
      </w:r>
      <w:r w:rsidR="00420B29">
        <w:rPr>
          <w:rFonts w:cs="Times New Roman"/>
        </w:rPr>
        <w:t xml:space="preserve">ecurity </w:t>
      </w:r>
      <w:r w:rsidR="005B6ACE">
        <w:rPr>
          <w:rFonts w:cs="Times New Roman"/>
        </w:rPr>
        <w:t>M</w:t>
      </w:r>
      <w:r w:rsidR="00420B29">
        <w:rPr>
          <w:rFonts w:cs="Times New Roman"/>
        </w:rPr>
        <w:t xml:space="preserve">arket </w:t>
      </w:r>
      <w:r w:rsidR="005B6ACE">
        <w:rPr>
          <w:rFonts w:cs="Times New Roman"/>
        </w:rPr>
        <w:t>Li</w:t>
      </w:r>
      <w:r w:rsidR="00420B29">
        <w:rPr>
          <w:rFonts w:cs="Times New Roman"/>
        </w:rPr>
        <w:t>n</w:t>
      </w:r>
      <w:r w:rsidR="00875CE7">
        <w:rPr>
          <w:rFonts w:cs="Times New Roman"/>
        </w:rPr>
        <w:t xml:space="preserve">e (Figure </w:t>
      </w:r>
      <w:r w:rsidR="00072524">
        <w:rPr>
          <w:rFonts w:cs="Times New Roman"/>
        </w:rPr>
        <w:t>C</w:t>
      </w:r>
      <w:r w:rsidR="00875CE7">
        <w:rPr>
          <w:rFonts w:cs="Times New Roman"/>
        </w:rPr>
        <w:t>). In the resultant</w:t>
      </w:r>
      <w:r w:rsidR="00072524">
        <w:rPr>
          <w:rFonts w:cs="Times New Roman"/>
        </w:rPr>
        <w:t xml:space="preserve"> diagram, 11</w:t>
      </w:r>
      <w:r w:rsidR="00992C3C">
        <w:rPr>
          <w:rFonts w:cs="Times New Roman"/>
        </w:rPr>
        <w:t xml:space="preserve"> assets are underpriced, and 13 assets are overpriced</w:t>
      </w:r>
      <w:r w:rsidR="005B6ACE">
        <w:rPr>
          <w:rFonts w:cs="Times New Roman"/>
        </w:rPr>
        <w:t xml:space="preserve">. In alignment with market theory, the SML is sloping upwards, indicating </w:t>
      </w:r>
      <w:r w:rsidR="003A7FCB">
        <w:rPr>
          <w:rFonts w:cs="Times New Roman"/>
        </w:rPr>
        <w:t xml:space="preserve">increasing returns with increased risk and responsiveness to the market. The estimated risk-free rate </w:t>
      </w:r>
      <w:r w:rsidR="00FC559C">
        <w:rPr>
          <w:rFonts w:cs="Times New Roman"/>
        </w:rPr>
        <w:t xml:space="preserve">was found to be 4.45%. </w:t>
      </w:r>
      <w:r w:rsidR="000F7FE7" w:rsidRPr="004D2F6F">
        <w:rPr>
          <w:rFonts w:cs="Times New Roman"/>
        </w:rPr>
        <w:fldChar w:fldCharType="begin"/>
      </w:r>
      <w:r w:rsidR="000F7FE7" w:rsidRPr="004D2F6F">
        <w:rPr>
          <w:rFonts w:cs="Times New Roman"/>
        </w:rPr>
        <w:instrText xml:space="preserve"> INCLUDEPICTURE "http://127.0.0.1:16665/chunk_output/s/F37CFD79/c1amrgpe3vi76/0000d9.png" \* MERGEFORMATINET </w:instrText>
      </w:r>
      <w:r w:rsidR="00000000">
        <w:rPr>
          <w:rFonts w:cs="Times New Roman"/>
        </w:rPr>
        <w:fldChar w:fldCharType="separate"/>
      </w:r>
      <w:r w:rsidR="000F7FE7" w:rsidRPr="004D2F6F">
        <w:rPr>
          <w:rFonts w:cs="Times New Roman"/>
        </w:rPr>
        <w:fldChar w:fldCharType="end"/>
      </w:r>
    </w:p>
    <w:p w14:paraId="02B188E3" w14:textId="6E17B969" w:rsidR="008E7A14" w:rsidRPr="004D2F6F" w:rsidRDefault="000E039B" w:rsidP="00930427">
      <w:pPr>
        <w:pStyle w:val="Heading1"/>
        <w:rPr>
          <w:rFonts w:cs="Times New Roman"/>
          <w:sz w:val="24"/>
          <w:szCs w:val="24"/>
        </w:rPr>
      </w:pPr>
      <w:r w:rsidRPr="004D2F6F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B2277F3" wp14:editId="658BFD42">
            <wp:simplePos x="0" y="0"/>
            <wp:positionH relativeFrom="column">
              <wp:posOffset>3188194</wp:posOffset>
            </wp:positionH>
            <wp:positionV relativeFrom="paragraph">
              <wp:posOffset>168416</wp:posOffset>
            </wp:positionV>
            <wp:extent cx="3394710" cy="2055782"/>
            <wp:effectExtent l="0" t="0" r="0" b="1905"/>
            <wp:wrapSquare wrapText="bothSides"/>
            <wp:docPr id="1493798526" name="Picture 149379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9852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2055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7A14" w:rsidRPr="004D2F6F">
        <w:rPr>
          <w:rFonts w:cs="Times New Roman"/>
          <w:sz w:val="24"/>
          <w:szCs w:val="24"/>
        </w:rPr>
        <w:t>Conclusions</w:t>
      </w:r>
    </w:p>
    <w:p w14:paraId="64B121BC" w14:textId="14765931" w:rsidR="00612A31" w:rsidRPr="00741378" w:rsidRDefault="00E21ADF" w:rsidP="000E039B">
      <w:pPr>
        <w:shd w:val="clear" w:color="auto" w:fill="FFFFFF"/>
        <w:spacing w:after="150"/>
        <w:outlineLvl w:val="2"/>
        <w:rPr>
          <w:rFonts w:eastAsia="Times New Roman" w:cs="Times New Roman"/>
          <w:color w:val="232323"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A6E5A4" wp14:editId="7DE1C4EB">
                <wp:simplePos x="0" y="0"/>
                <wp:positionH relativeFrom="column">
                  <wp:posOffset>5955171</wp:posOffset>
                </wp:positionH>
                <wp:positionV relativeFrom="paragraph">
                  <wp:posOffset>1795709</wp:posOffset>
                </wp:positionV>
                <wp:extent cx="628650" cy="203200"/>
                <wp:effectExtent l="0" t="0" r="6350" b="0"/>
                <wp:wrapNone/>
                <wp:docPr id="187448970" name="Text Box 187448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03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88EA85" w14:textId="0B2B3515" w:rsidR="00741378" w:rsidRDefault="00741378" w:rsidP="00741378">
                            <w:pPr>
                              <w:pStyle w:val="Caption"/>
                            </w:pPr>
                            <w:r w:rsidRPr="00BB1064">
                              <w:t xml:space="preserve">Figure </w:t>
                            </w:r>
                            <w:r>
                              <w:t>C</w:t>
                            </w:r>
                          </w:p>
                          <w:p w14:paraId="7FD43274" w14:textId="77777777" w:rsidR="00741378" w:rsidRPr="00741378" w:rsidRDefault="00741378" w:rsidP="0074137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6E5A4" id="Text Box 187448970" o:spid="_x0000_s1028" type="#_x0000_t202" style="position:absolute;margin-left:468.9pt;margin-top:141.4pt;width:49.5pt;height:1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" stroked="f">
                <v:textbox inset="0,0,0,0">
                  <w:txbxContent>
                    <w:p w14:paraId="3488EA85" w14:textId="0B2B3515" w:rsidR="00741378" w:rsidRDefault="00741378" w:rsidP="00741378">
                      <w:pPr>
                        <w:pStyle w:val="Caption"/>
                      </w:pPr>
                      <w:r w:rsidRPr="00BB1064">
                        <w:t xml:space="preserve">Figure </w:t>
                      </w:r>
                      <w:r>
                        <w:t>C</w:t>
                      </w:r>
                    </w:p>
                    <w:p w14:paraId="7FD43274" w14:textId="77777777" w:rsidR="00741378" w:rsidRPr="00741378" w:rsidRDefault="00741378" w:rsidP="00741378"/>
                  </w:txbxContent>
                </v:textbox>
              </v:shape>
            </w:pict>
          </mc:Fallback>
        </mc:AlternateContent>
      </w:r>
      <w:r w:rsidR="00B27704">
        <w:rPr>
          <w:rFonts w:eastAsia="Times New Roman" w:cs="Times New Roman"/>
          <w:color w:val="232323"/>
          <w:kern w:val="0"/>
          <w14:ligatures w14:val="none"/>
        </w:rPr>
        <w:t>In conclusion, th</w:t>
      </w:r>
      <w:r>
        <w:rPr>
          <w:rFonts w:eastAsia="Times New Roman" w:cs="Times New Roman"/>
          <w:color w:val="232323"/>
          <w:kern w:val="0"/>
          <w14:ligatures w14:val="none"/>
        </w:rPr>
        <w:t xml:space="preserve">is analysis of hypothetical portfolios establishes a good foundation for further research. </w:t>
      </w:r>
      <w:r w:rsidR="000E039B">
        <w:rPr>
          <w:rFonts w:cs="Times New Roman"/>
        </w:rPr>
        <w:t>This information can be used further re-evaluate stock selection for further analysis</w:t>
      </w:r>
      <w:r w:rsidR="000E039B">
        <w:rPr>
          <w:rFonts w:cs="Times New Roman"/>
        </w:rPr>
        <w:t xml:space="preserve"> </w:t>
      </w:r>
      <w:r w:rsidR="000E039B">
        <w:rPr>
          <w:rFonts w:cs="Times New Roman"/>
        </w:rPr>
        <w:t xml:space="preserve">or can be a used as </w:t>
      </w:r>
      <w:r w:rsidR="000E039B">
        <w:rPr>
          <w:rFonts w:cs="Times New Roman"/>
        </w:rPr>
        <w:t xml:space="preserve">reference </w:t>
      </w:r>
      <w:r w:rsidR="000E039B">
        <w:rPr>
          <w:rFonts w:cs="Times New Roman"/>
        </w:rPr>
        <w:t>to evaluate other potential assets for investment.</w:t>
      </w:r>
    </w:p>
    <w:p w14:paraId="7A681EEE" w14:textId="02974EA1" w:rsidR="00612A31" w:rsidRPr="004D2F6F" w:rsidRDefault="00612A31" w:rsidP="00612A31">
      <w:pPr>
        <w:pStyle w:val="Heading1"/>
        <w:rPr>
          <w:rFonts w:cs="Times New Roman"/>
          <w:sz w:val="24"/>
          <w:szCs w:val="24"/>
        </w:rPr>
      </w:pPr>
      <w:r w:rsidRPr="004D2F6F">
        <w:rPr>
          <w:rFonts w:cs="Times New Roman"/>
          <w:sz w:val="24"/>
          <w:szCs w:val="24"/>
        </w:rPr>
        <w:lastRenderedPageBreak/>
        <w:t>References</w:t>
      </w:r>
    </w:p>
    <w:p w14:paraId="07779769" w14:textId="77777777" w:rsidR="00612A31" w:rsidRPr="00406884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r w:rsidRPr="00D97790">
        <w:rPr>
          <w:color w:val="000000"/>
        </w:rPr>
        <w:t xml:space="preserve">Castellano, R. (2023). </w:t>
      </w:r>
      <w:r w:rsidRPr="007C468D">
        <w:rPr>
          <w:i/>
          <w:iCs/>
          <w:color w:val="000000"/>
        </w:rPr>
        <w:t>Tokyo Electron: World’s Second-Largest Equipment Company Is Oversold (</w:t>
      </w:r>
      <w:proofErr w:type="gramStart"/>
      <w:r w:rsidRPr="007C468D">
        <w:rPr>
          <w:i/>
          <w:iCs/>
          <w:color w:val="000000"/>
        </w:rPr>
        <w:t>OTCMKTS:TOELY</w:t>
      </w:r>
      <w:proofErr w:type="gramEnd"/>
      <w:r w:rsidRPr="007C468D">
        <w:rPr>
          <w:i/>
          <w:iCs/>
          <w:color w:val="000000"/>
        </w:rPr>
        <w:t>) | Seeking Alpha.</w:t>
      </w:r>
      <w:r w:rsidRPr="00D97790">
        <w:rPr>
          <w:color w:val="000000"/>
        </w:rPr>
        <w:t xml:space="preserve"> [online] seekingalpha.com. Available at: </w:t>
      </w:r>
      <w:hyperlink r:id="rId11" w:history="1">
        <w:r w:rsidRPr="00E671D5">
          <w:rPr>
            <w:rStyle w:val="Hyperlink"/>
          </w:rPr>
          <w:t>https://seekingalpha.com/article/4630069-tokyo-electron-worlds-second-largest-equipment-company-is-oversold-as-japan-sanctions-on-china-begin</w:t>
        </w:r>
      </w:hyperlink>
      <w:r>
        <w:rPr>
          <w:color w:val="000000"/>
        </w:rPr>
        <w:t xml:space="preserve"> </w:t>
      </w:r>
      <w:r w:rsidRPr="00D97790">
        <w:rPr>
          <w:color w:val="000000"/>
        </w:rPr>
        <w:t xml:space="preserve"> [Accessed 9 Nov. 2023].</w:t>
      </w:r>
    </w:p>
    <w:p w14:paraId="11F84FDE" w14:textId="77777777" w:rsidR="00612A31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proofErr w:type="spellStart"/>
      <w:r w:rsidRPr="009377A8">
        <w:rPr>
          <w:color w:val="000000"/>
        </w:rPr>
        <w:t>Cissoko</w:t>
      </w:r>
      <w:proofErr w:type="spellEnd"/>
      <w:r w:rsidRPr="009377A8">
        <w:rPr>
          <w:color w:val="000000"/>
        </w:rPr>
        <w:t xml:space="preserve"> &amp; Company. (2023). </w:t>
      </w:r>
      <w:r w:rsidRPr="007C468D">
        <w:rPr>
          <w:i/>
          <w:iCs/>
          <w:color w:val="000000"/>
        </w:rPr>
        <w:t>The Fastest-growing Industries in Japanese Market: Why in The Land of The Rising Sun, The Sun is Still Rising?</w:t>
      </w:r>
      <w:r w:rsidRPr="009377A8">
        <w:rPr>
          <w:color w:val="000000"/>
        </w:rPr>
        <w:t xml:space="preserve"> [online] Available at: </w:t>
      </w:r>
      <w:hyperlink r:id="rId12" w:history="1">
        <w:r w:rsidRPr="009377A8">
          <w:rPr>
            <w:rStyle w:val="Hyperlink"/>
          </w:rPr>
          <w:t>https://cissokomamady.com/2023/02/16/the-fastest-growing-industries-in-japanese-market-why-in-the-land-of-the-rising-sun-the-sun-is-still-rising/</w:t>
        </w:r>
      </w:hyperlink>
      <w:r w:rsidRPr="009377A8">
        <w:rPr>
          <w:color w:val="000000"/>
        </w:rPr>
        <w:t>.</w:t>
      </w:r>
    </w:p>
    <w:p w14:paraId="26CFF1A0" w14:textId="04C2002B" w:rsidR="00415B40" w:rsidRDefault="00415B40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proofErr w:type="spellStart"/>
      <w:r>
        <w:rPr>
          <w:color w:val="000000"/>
        </w:rPr>
        <w:t>E</w:t>
      </w:r>
      <w:r w:rsidRPr="00415B40">
        <w:rPr>
          <w:color w:val="000000"/>
        </w:rPr>
        <w:t>uronews</w:t>
      </w:r>
      <w:proofErr w:type="spellEnd"/>
      <w:r w:rsidRPr="00415B40">
        <w:rPr>
          <w:color w:val="000000"/>
        </w:rPr>
        <w:t xml:space="preserve">. (2023). </w:t>
      </w:r>
      <w:r w:rsidRPr="00415B40">
        <w:rPr>
          <w:i/>
          <w:iCs/>
          <w:color w:val="000000"/>
        </w:rPr>
        <w:t xml:space="preserve">Japan reveals plan to tackle </w:t>
      </w:r>
      <w:proofErr w:type="spellStart"/>
      <w:r w:rsidRPr="00415B40">
        <w:rPr>
          <w:i/>
          <w:iCs/>
          <w:color w:val="000000"/>
        </w:rPr>
        <w:t>overtourism</w:t>
      </w:r>
      <w:proofErr w:type="spellEnd"/>
      <w:r w:rsidRPr="00415B40">
        <w:rPr>
          <w:i/>
          <w:iCs/>
          <w:color w:val="000000"/>
        </w:rPr>
        <w:t xml:space="preserve"> as visitor numbers soar.</w:t>
      </w:r>
      <w:r w:rsidRPr="00415B40">
        <w:rPr>
          <w:color w:val="000000"/>
        </w:rPr>
        <w:t xml:space="preserve"> [online] Available at: https://www.euronews.com/travel/2023/10/20/new-tourist-tax-and-higher-transport-costs-how-japan-is-planning-to-combat-overtourism [Accessed 10 Nov. 2023].</w:t>
      </w:r>
    </w:p>
    <w:p w14:paraId="7E1CBE61" w14:textId="77777777" w:rsidR="00612A31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r w:rsidRPr="008726EB">
        <w:rPr>
          <w:color w:val="000000"/>
        </w:rPr>
        <w:t xml:space="preserve">Investing.com. (n.d.). </w:t>
      </w:r>
      <w:r w:rsidRPr="007C468D">
        <w:rPr>
          <w:i/>
          <w:iCs/>
          <w:color w:val="000000"/>
        </w:rPr>
        <w:t>Tokyo Electron Ltd. (8035) Financial Ratios</w:t>
      </w:r>
      <w:r w:rsidRPr="008726EB">
        <w:rPr>
          <w:color w:val="000000"/>
        </w:rPr>
        <w:t xml:space="preserve">. [online] Available at: </w:t>
      </w:r>
      <w:hyperlink r:id="rId13" w:history="1">
        <w:r w:rsidRPr="00E671D5">
          <w:rPr>
            <w:rStyle w:val="Hyperlink"/>
          </w:rPr>
          <w:t>https://www.investing.com/equities/tokyo-electron-ltd.-ratios</w:t>
        </w:r>
      </w:hyperlink>
      <w:r>
        <w:rPr>
          <w:color w:val="000000"/>
        </w:rPr>
        <w:t xml:space="preserve"> </w:t>
      </w:r>
      <w:r w:rsidRPr="008726EB">
        <w:rPr>
          <w:color w:val="000000"/>
        </w:rPr>
        <w:t xml:space="preserve"> [Accessed 9 Nov. 2023].</w:t>
      </w:r>
    </w:p>
    <w:p w14:paraId="2FC07B10" w14:textId="77777777" w:rsidR="00612A31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r>
        <w:rPr>
          <w:color w:val="000000"/>
        </w:rPr>
        <w:t>Macrotrends</w:t>
      </w:r>
      <w:r w:rsidRPr="000F2FEB">
        <w:rPr>
          <w:color w:val="000000"/>
        </w:rPr>
        <w:t xml:space="preserve"> (n.d.). </w:t>
      </w:r>
      <w:r w:rsidRPr="007C468D">
        <w:rPr>
          <w:i/>
          <w:iCs/>
          <w:color w:val="000000"/>
        </w:rPr>
        <w:t>Tokyo Electron Debt to Equity Ratio 2010-2023 | TOELY</w:t>
      </w:r>
      <w:r w:rsidRPr="000F2FEB">
        <w:rPr>
          <w:color w:val="000000"/>
        </w:rPr>
        <w:t>. [online] Available at: https://www.macrotrends.net/stocks/charts/TOELY/tokyo-electron/debt-equity-ratio [Accessed 9 Nov. 2023].</w:t>
      </w:r>
    </w:p>
    <w:p w14:paraId="5CAADE57" w14:textId="7AFF7206" w:rsidR="00320BDE" w:rsidRDefault="00320BDE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proofErr w:type="spellStart"/>
      <w:r w:rsidRPr="00320BDE">
        <w:rPr>
          <w:color w:val="000000"/>
        </w:rPr>
        <w:t>Sawe</w:t>
      </w:r>
      <w:proofErr w:type="spellEnd"/>
      <w:r w:rsidRPr="00320BDE">
        <w:rPr>
          <w:color w:val="000000"/>
        </w:rPr>
        <w:t xml:space="preserve">, B. (2018). </w:t>
      </w:r>
      <w:r w:rsidRPr="00415B40">
        <w:rPr>
          <w:i/>
          <w:iCs/>
          <w:color w:val="000000"/>
        </w:rPr>
        <w:t xml:space="preserve">What Are </w:t>
      </w:r>
      <w:proofErr w:type="gramStart"/>
      <w:r w:rsidRPr="00415B40">
        <w:rPr>
          <w:i/>
          <w:iCs/>
          <w:color w:val="000000"/>
        </w:rPr>
        <w:t>The</w:t>
      </w:r>
      <w:proofErr w:type="gramEnd"/>
      <w:r w:rsidRPr="00415B40">
        <w:rPr>
          <w:i/>
          <w:iCs/>
          <w:color w:val="000000"/>
        </w:rPr>
        <w:t xml:space="preserve"> Biggest Industries In Japan</w:t>
      </w:r>
      <w:r w:rsidRPr="00320BDE">
        <w:rPr>
          <w:color w:val="000000"/>
        </w:rPr>
        <w:t xml:space="preserve">? [online] </w:t>
      </w:r>
      <w:proofErr w:type="spellStart"/>
      <w:r w:rsidRPr="00320BDE">
        <w:rPr>
          <w:color w:val="000000"/>
        </w:rPr>
        <w:t>WorldAtlas</w:t>
      </w:r>
      <w:proofErr w:type="spellEnd"/>
      <w:r w:rsidRPr="00320BDE">
        <w:rPr>
          <w:color w:val="000000"/>
        </w:rPr>
        <w:t xml:space="preserve">. Available at: </w:t>
      </w:r>
      <w:hyperlink r:id="rId14" w:history="1">
        <w:r w:rsidRPr="00E671D5">
          <w:rPr>
            <w:rStyle w:val="Hyperlink"/>
          </w:rPr>
          <w:t>https://www.worldatlas.com/articles/what-are-the-biggest-industries-in-japan.html</w:t>
        </w:r>
      </w:hyperlink>
      <w:r w:rsidRPr="00320BDE">
        <w:rPr>
          <w:color w:val="000000"/>
        </w:rPr>
        <w:t>.</w:t>
      </w:r>
      <w:r>
        <w:rPr>
          <w:color w:val="000000"/>
        </w:rPr>
        <w:t xml:space="preserve"> </w:t>
      </w:r>
    </w:p>
    <w:p w14:paraId="063DD6FA" w14:textId="77777777" w:rsidR="00612A31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proofErr w:type="spellStart"/>
      <w:r w:rsidRPr="009377A8">
        <w:rPr>
          <w:color w:val="000000"/>
        </w:rPr>
        <w:t>Siblis</w:t>
      </w:r>
      <w:proofErr w:type="spellEnd"/>
      <w:r w:rsidRPr="009377A8">
        <w:rPr>
          <w:color w:val="000000"/>
        </w:rPr>
        <w:t xml:space="preserve"> Research. (2020). </w:t>
      </w:r>
      <w:r w:rsidRPr="009377A8">
        <w:rPr>
          <w:i/>
          <w:iCs/>
          <w:color w:val="000000"/>
        </w:rPr>
        <w:t>Nikkei 225 Index Sector Weightings</w:t>
      </w:r>
      <w:r w:rsidRPr="009377A8">
        <w:rPr>
          <w:color w:val="000000"/>
        </w:rPr>
        <w:t xml:space="preserve">. [online] Available at: </w:t>
      </w:r>
      <w:hyperlink r:id="rId15" w:history="1">
        <w:r w:rsidRPr="009377A8">
          <w:rPr>
            <w:rStyle w:val="Hyperlink"/>
          </w:rPr>
          <w:t>https://siblisresearch.com/data/nikkei-225-sector-weights/</w:t>
        </w:r>
      </w:hyperlink>
      <w:r w:rsidRPr="009377A8">
        <w:rPr>
          <w:color w:val="000000"/>
        </w:rPr>
        <w:t>.</w:t>
      </w:r>
    </w:p>
    <w:p w14:paraId="0D6CF736" w14:textId="77777777" w:rsidR="00612A31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proofErr w:type="spellStart"/>
      <w:r w:rsidRPr="00406884">
        <w:rPr>
          <w:color w:val="000000"/>
        </w:rPr>
        <w:t>TradingView</w:t>
      </w:r>
      <w:proofErr w:type="spellEnd"/>
      <w:r w:rsidRPr="00406884">
        <w:rPr>
          <w:color w:val="000000"/>
        </w:rPr>
        <w:t xml:space="preserve">. (n.d.). </w:t>
      </w:r>
      <w:r w:rsidRPr="007C468D">
        <w:rPr>
          <w:i/>
          <w:iCs/>
          <w:color w:val="000000"/>
        </w:rPr>
        <w:t>Large Cap (Big Cap) Stocks — Japan</w:t>
      </w:r>
      <w:r w:rsidRPr="00406884">
        <w:rPr>
          <w:color w:val="000000"/>
        </w:rPr>
        <w:t xml:space="preserve">. [online] Available at: </w:t>
      </w:r>
      <w:hyperlink r:id="rId16" w:history="1">
        <w:r w:rsidRPr="00E671D5">
          <w:rPr>
            <w:rStyle w:val="Hyperlink"/>
          </w:rPr>
          <w:t>https://www.tradingview.com/markets/stocks-japan/market-movers-large-cap/</w:t>
        </w:r>
      </w:hyperlink>
      <w:r>
        <w:rPr>
          <w:color w:val="000000"/>
        </w:rPr>
        <w:t xml:space="preserve"> </w:t>
      </w:r>
      <w:r w:rsidRPr="00406884">
        <w:rPr>
          <w:color w:val="000000"/>
        </w:rPr>
        <w:t>[Accessed 9 Nov. 2023].</w:t>
      </w:r>
    </w:p>
    <w:p w14:paraId="2854838C" w14:textId="77777777" w:rsidR="00612A31" w:rsidRDefault="00612A31" w:rsidP="00612A31">
      <w:pPr>
        <w:pStyle w:val="NormalWeb"/>
        <w:numPr>
          <w:ilvl w:val="0"/>
          <w:numId w:val="5"/>
        </w:numPr>
        <w:spacing w:before="0" w:beforeAutospacing="0" w:after="0" w:afterAutospacing="0"/>
        <w:rPr>
          <w:color w:val="000000"/>
        </w:rPr>
      </w:pPr>
      <w:proofErr w:type="spellStart"/>
      <w:r w:rsidRPr="00AE5BBD">
        <w:rPr>
          <w:color w:val="000000"/>
        </w:rPr>
        <w:t>Zivot</w:t>
      </w:r>
      <w:proofErr w:type="spellEnd"/>
      <w:r w:rsidRPr="00AE5BBD">
        <w:rPr>
          <w:color w:val="000000"/>
        </w:rPr>
        <w:t>, E. (</w:t>
      </w:r>
      <w:r>
        <w:rPr>
          <w:color w:val="000000"/>
        </w:rPr>
        <w:t>2019</w:t>
      </w:r>
      <w:r w:rsidRPr="00AE5BBD">
        <w:rPr>
          <w:color w:val="000000"/>
        </w:rPr>
        <w:t>). </w:t>
      </w:r>
      <w:r w:rsidRPr="00AE5BBD">
        <w:rPr>
          <w:i/>
          <w:iCs/>
          <w:color w:val="000000"/>
        </w:rPr>
        <w:t>13.4 Quadratic Programming Problems | Introduction to Computational Finance and Financial Econometrics with R</w:t>
      </w:r>
      <w:r w:rsidRPr="00AE5BBD">
        <w:rPr>
          <w:color w:val="000000"/>
        </w:rPr>
        <w:t>. [online] </w:t>
      </w:r>
      <w:r w:rsidRPr="00AE5BBD">
        <w:rPr>
          <w:i/>
          <w:iCs/>
          <w:color w:val="000000"/>
        </w:rPr>
        <w:t>bookdown.org</w:t>
      </w:r>
      <w:r w:rsidRPr="00AE5BBD">
        <w:rPr>
          <w:color w:val="000000"/>
        </w:rPr>
        <w:t xml:space="preserve">. Available at: </w:t>
      </w:r>
      <w:hyperlink r:id="rId17" w:history="1">
        <w:r w:rsidRPr="00F00226">
          <w:rPr>
            <w:rStyle w:val="Hyperlink"/>
          </w:rPr>
          <w:t>https://bookdown.org/compfinezbook/introcompfinr/Quadradic-programming.html</w:t>
        </w:r>
      </w:hyperlink>
      <w:r>
        <w:rPr>
          <w:color w:val="000000"/>
        </w:rPr>
        <w:t xml:space="preserve"> </w:t>
      </w:r>
      <w:r w:rsidRPr="00AE5BBD">
        <w:rPr>
          <w:color w:val="000000"/>
        </w:rPr>
        <w:t xml:space="preserve"> [Accessed 9 Nov. 2023].</w:t>
      </w:r>
    </w:p>
    <w:p w14:paraId="45BF7D6F" w14:textId="77777777" w:rsidR="00612A31" w:rsidRDefault="00612A31">
      <w:pPr>
        <w:rPr>
          <w:rFonts w:eastAsiaTheme="majorEastAsia" w:cs="Times New Roman"/>
          <w:color w:val="2F5496" w:themeColor="accent1" w:themeShade="BF"/>
        </w:rPr>
      </w:pPr>
      <w:r>
        <w:rPr>
          <w:rFonts w:cs="Times New Roman"/>
        </w:rPr>
        <w:br w:type="page"/>
      </w:r>
    </w:p>
    <w:p w14:paraId="20F39DF9" w14:textId="1336531C" w:rsidR="005A02A8" w:rsidRPr="005A02A8" w:rsidRDefault="009D7C0C" w:rsidP="005A02A8">
      <w:pPr>
        <w:pStyle w:val="Heading1"/>
        <w:rPr>
          <w:rFonts w:cs="Times New Roman"/>
          <w:sz w:val="24"/>
          <w:szCs w:val="24"/>
        </w:rPr>
      </w:pPr>
      <w:r w:rsidRPr="004D2F6F">
        <w:rPr>
          <w:rFonts w:cs="Times New Roman"/>
          <w:sz w:val="24"/>
          <w:szCs w:val="24"/>
        </w:rPr>
        <w:lastRenderedPageBreak/>
        <w:t>Appendix</w:t>
      </w:r>
    </w:p>
    <w:p w14:paraId="41784DAA" w14:textId="77777777" w:rsidR="00117C6C" w:rsidRPr="005A02A8" w:rsidRDefault="00B27690" w:rsidP="005A02A8">
      <w:pPr>
        <w:pStyle w:val="Heading3"/>
        <w:rPr>
          <w:sz w:val="24"/>
          <w:szCs w:val="24"/>
        </w:rPr>
      </w:pPr>
      <w:r w:rsidRPr="005A02A8">
        <w:rPr>
          <w:sz w:val="24"/>
          <w:szCs w:val="24"/>
        </w:rPr>
        <w:t>Graphs</w:t>
      </w:r>
    </w:p>
    <w:p w14:paraId="578328F5" w14:textId="1C125485" w:rsidR="004D2F6F" w:rsidRPr="004D2F6F" w:rsidRDefault="00117C6C" w:rsidP="00117C6C">
      <w:pPr>
        <w:jc w:val="center"/>
        <w:rPr>
          <w:rFonts w:cs="Times New Roman"/>
        </w:rPr>
      </w:pPr>
      <w:r w:rsidRPr="00772970">
        <w:rPr>
          <w:rFonts w:cs="Times New Roman"/>
          <w:noProof/>
        </w:rPr>
        <w:drawing>
          <wp:inline distT="0" distB="0" distL="0" distR="0" wp14:anchorId="3F932651" wp14:editId="0B31C007">
            <wp:extent cx="6161405" cy="3817620"/>
            <wp:effectExtent l="0" t="0" r="0" b="5080"/>
            <wp:docPr id="727658055" name="Picture 727658055" descr="A pie chart with numbers and a chart of the secto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58055" name="Picture 727658055" descr="A pie chart with numbers and a chart of the sector&#10;&#10;Description automatically generated with medium confidenc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140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643E" w14:textId="6F663F68" w:rsidR="008F4C6F" w:rsidRDefault="002C42E6" w:rsidP="005A02A8">
      <w:pPr>
        <w:jc w:val="center"/>
        <w:rPr>
          <w:rFonts w:cs="Times New Roman"/>
        </w:rPr>
      </w:pPr>
      <w:r>
        <w:rPr>
          <w:rFonts w:cs="Times New Roman"/>
        </w:rPr>
        <w:t xml:space="preserve">Figure 1.1 </w:t>
      </w:r>
      <w:r w:rsidR="0073751B">
        <w:rPr>
          <w:rFonts w:cs="Times New Roman"/>
        </w:rPr>
        <w:t>Average Sector Weights from 201</w:t>
      </w:r>
      <w:r>
        <w:rPr>
          <w:rFonts w:cs="Times New Roman"/>
        </w:rPr>
        <w:t>6-2022</w:t>
      </w:r>
      <w:r w:rsidR="008F4C6F">
        <w:rPr>
          <w:rFonts w:cs="Times New Roman"/>
        </w:rPr>
        <w:t xml:space="preserve"> (</w:t>
      </w:r>
      <w:proofErr w:type="spellStart"/>
      <w:r w:rsidR="008F4C6F">
        <w:rPr>
          <w:rFonts w:cs="Times New Roman"/>
        </w:rPr>
        <w:t>Siblis</w:t>
      </w:r>
      <w:proofErr w:type="spellEnd"/>
      <w:r w:rsidR="008F4C6F">
        <w:rPr>
          <w:rFonts w:cs="Times New Roman"/>
        </w:rPr>
        <w:t xml:space="preserve"> Research, 2020)</w:t>
      </w:r>
    </w:p>
    <w:p w14:paraId="4934296D" w14:textId="3683DA97" w:rsidR="008F4C6F" w:rsidRDefault="00012618" w:rsidP="00117C6C">
      <w:pPr>
        <w:jc w:val="center"/>
        <w:rPr>
          <w:rFonts w:cs="Times New Roman"/>
        </w:rPr>
      </w:pPr>
      <w:r w:rsidRPr="00012618">
        <w:rPr>
          <w:rFonts w:cs="Times New Roman"/>
          <w:noProof/>
        </w:rPr>
        <w:drawing>
          <wp:inline distT="0" distB="0" distL="0" distR="0" wp14:anchorId="7057018B" wp14:editId="4D044F0E">
            <wp:extent cx="6645910" cy="4099560"/>
            <wp:effectExtent l="0" t="0" r="0" b="2540"/>
            <wp:docPr id="433670741" name="Picture 43367074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70741" name="Picture 1" descr="A graph of different colored lin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FB62" w14:textId="75EAEDDC" w:rsidR="008F4C6F" w:rsidRDefault="008F4C6F" w:rsidP="00930427">
      <w:pPr>
        <w:jc w:val="center"/>
        <w:rPr>
          <w:rFonts w:cs="Times New Roman"/>
        </w:rPr>
      </w:pPr>
      <w:r>
        <w:rPr>
          <w:rFonts w:cs="Times New Roman"/>
        </w:rPr>
        <w:t>Figure 1.2 Historic Sector Weightings from 2016-2022 (</w:t>
      </w:r>
      <w:proofErr w:type="spellStart"/>
      <w:r>
        <w:rPr>
          <w:rFonts w:cs="Times New Roman"/>
        </w:rPr>
        <w:t>Siblis</w:t>
      </w:r>
      <w:proofErr w:type="spellEnd"/>
      <w:r>
        <w:rPr>
          <w:rFonts w:cs="Times New Roman"/>
        </w:rPr>
        <w:t xml:space="preserve"> Research, 2020)</w:t>
      </w:r>
    </w:p>
    <w:p w14:paraId="30113653" w14:textId="4855ED43" w:rsidR="008F4C6F" w:rsidRDefault="00CD0AF8" w:rsidP="00930427">
      <w:pPr>
        <w:jc w:val="center"/>
        <w:rPr>
          <w:rFonts w:cs="Times New Roman"/>
        </w:rPr>
      </w:pPr>
      <w:r w:rsidRPr="00CD0AF8">
        <w:rPr>
          <w:rFonts w:cs="Times New Roman"/>
          <w:noProof/>
        </w:rPr>
        <w:lastRenderedPageBreak/>
        <w:drawing>
          <wp:inline distT="0" distB="0" distL="0" distR="0" wp14:anchorId="237C0666" wp14:editId="3772FDA4">
            <wp:extent cx="6645910" cy="4132580"/>
            <wp:effectExtent l="0" t="0" r="0" b="0"/>
            <wp:docPr id="1233229050" name="Picture 1233229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290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73BE" w14:textId="1D90F4FE" w:rsidR="008F4C6F" w:rsidRPr="004D2F6F" w:rsidRDefault="00304AEC" w:rsidP="00930427">
      <w:pPr>
        <w:jc w:val="center"/>
        <w:rPr>
          <w:rFonts w:cs="Times New Roman"/>
        </w:rPr>
      </w:pPr>
      <w:r>
        <w:rPr>
          <w:rFonts w:cs="Times New Roman"/>
        </w:rPr>
        <w:t xml:space="preserve">Figure 1.3 </w:t>
      </w:r>
      <w:r w:rsidR="00742C7B">
        <w:rPr>
          <w:rFonts w:cs="Times New Roman"/>
        </w:rPr>
        <w:t>Historic Stock Prices of Large-Cap Companies</w:t>
      </w:r>
    </w:p>
    <w:p w14:paraId="55B4FA24" w14:textId="61343D38" w:rsidR="00F32326" w:rsidRDefault="007F57C4" w:rsidP="00117C6C">
      <w:pPr>
        <w:pStyle w:val="Heading1"/>
        <w:jc w:val="center"/>
        <w:rPr>
          <w:rFonts w:cs="Times New Roman"/>
          <w:sz w:val="24"/>
          <w:szCs w:val="24"/>
        </w:rPr>
      </w:pPr>
      <w:r w:rsidRPr="00D14BD3">
        <w:rPr>
          <w:rFonts w:cs="Times New Roman"/>
          <w:noProof/>
          <w:sz w:val="24"/>
          <w:szCs w:val="24"/>
        </w:rPr>
        <w:drawing>
          <wp:inline distT="0" distB="0" distL="0" distR="0" wp14:anchorId="53DD25D8" wp14:editId="04B65053">
            <wp:extent cx="6120130" cy="3771900"/>
            <wp:effectExtent l="0" t="0" r="1270" b="0"/>
            <wp:docPr id="2000827816" name="Picture 2000827816" descr="A pie chart with different colored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27816" name="Picture 1" descr="A pie chart with different colored circles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1A65" w14:textId="06153B22" w:rsidR="00F32326" w:rsidRDefault="001942F5" w:rsidP="00182742">
      <w:pPr>
        <w:jc w:val="center"/>
        <w:rPr>
          <w:rFonts w:eastAsiaTheme="majorEastAsia" w:cs="Times New Roman"/>
          <w:color w:val="2F5496" w:themeColor="accent1" w:themeShade="BF"/>
        </w:rPr>
      </w:pPr>
      <w:r>
        <w:rPr>
          <w:rFonts w:cs="Times New Roman"/>
        </w:rPr>
        <w:t>Figure 1.4</w:t>
      </w:r>
      <w:r w:rsidR="00E25959">
        <w:rPr>
          <w:rFonts w:cs="Times New Roman"/>
        </w:rPr>
        <w:t xml:space="preserve"> Final Sector Weights for</w:t>
      </w:r>
      <w:r w:rsidR="00182742">
        <w:rPr>
          <w:rFonts w:cs="Times New Roman"/>
        </w:rPr>
        <w:t xml:space="preserve"> Assets from</w:t>
      </w:r>
      <w:r w:rsidR="00E25959">
        <w:rPr>
          <w:rFonts w:cs="Times New Roman"/>
        </w:rPr>
        <w:t xml:space="preserve"> </w:t>
      </w:r>
      <w:r w:rsidR="001B219B">
        <w:rPr>
          <w:rFonts w:cs="Times New Roman"/>
        </w:rPr>
        <w:t>Tokyo Stock Exchange</w:t>
      </w:r>
    </w:p>
    <w:p w14:paraId="155D6840" w14:textId="087BA03F" w:rsidR="00F32326" w:rsidRDefault="00F32326" w:rsidP="00F32326">
      <w:pPr>
        <w:pStyle w:val="Heading1"/>
        <w:rPr>
          <w:rFonts w:cs="Times New Roman"/>
          <w:sz w:val="24"/>
          <w:szCs w:val="24"/>
        </w:rPr>
      </w:pPr>
    </w:p>
    <w:p w14:paraId="49E0404F" w14:textId="77777777" w:rsidR="0022568D" w:rsidRDefault="0022568D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0F9BFDE" w14:textId="29D424DD" w:rsidR="0030590D" w:rsidRDefault="0030590D" w:rsidP="0022568D">
      <w:pPr>
        <w:pStyle w:val="Heading1"/>
        <w:jc w:val="center"/>
      </w:pPr>
      <w:r w:rsidRPr="007F57C4">
        <w:rPr>
          <w:rFonts w:cs="Times New Roman"/>
          <w:sz w:val="24"/>
          <w:szCs w:val="24"/>
        </w:rPr>
        <w:lastRenderedPageBreak/>
        <w:drawing>
          <wp:inline distT="0" distB="0" distL="0" distR="0" wp14:anchorId="26D4DBB4" wp14:editId="4EFD45E8">
            <wp:extent cx="4271880" cy="2649415"/>
            <wp:effectExtent l="0" t="0" r="0" b="5080"/>
            <wp:docPr id="458964361" name="Picture 45896436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64361" name="Picture 1" descr="A graph with a blue line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6014" cy="266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BF5B" w14:textId="1C7AE967" w:rsidR="00182742" w:rsidRDefault="00182742" w:rsidP="00182742">
      <w:pPr>
        <w:jc w:val="center"/>
      </w:pPr>
      <w:r>
        <w:t xml:space="preserve">Figure 2.2 </w:t>
      </w:r>
      <w:r w:rsidR="00443D4C">
        <w:t xml:space="preserve">Efficient Frontier for </w:t>
      </w:r>
      <w:r w:rsidR="00745464">
        <w:t>25 Asset TSE Shorts Sale</w:t>
      </w:r>
      <w:r>
        <w:t xml:space="preserve"> </w:t>
      </w:r>
      <w:r w:rsidR="00745464">
        <w:t>Allowed Portfolio</w:t>
      </w:r>
    </w:p>
    <w:p w14:paraId="1800C8C6" w14:textId="6893B0C2" w:rsidR="008A6797" w:rsidRDefault="008A6797" w:rsidP="00182742">
      <w:pPr>
        <w:jc w:val="center"/>
      </w:pPr>
      <w:r w:rsidRPr="008A6797">
        <w:drawing>
          <wp:inline distT="0" distB="0" distL="0" distR="0" wp14:anchorId="04F0FC77" wp14:editId="5B4EDAF5">
            <wp:extent cx="4380089" cy="2696856"/>
            <wp:effectExtent l="0" t="0" r="1905" b="0"/>
            <wp:docPr id="2132326781" name="Picture 2132326781" descr="A graph with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26781" name="Picture 1" descr="A graph with red and blue lin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08582" cy="27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4494" w14:textId="785746C2" w:rsidR="008A6797" w:rsidRPr="00182742" w:rsidRDefault="008A6797" w:rsidP="00182742">
      <w:pPr>
        <w:jc w:val="center"/>
      </w:pPr>
      <w:r>
        <w:t xml:space="preserve">Figure 2.3 Comparison of Portfolio consisting of only TSE stocks vs TSE and HOSE </w:t>
      </w:r>
      <w:proofErr w:type="gramStart"/>
      <w:r>
        <w:t>stocks</w:t>
      </w:r>
      <w:proofErr w:type="gramEnd"/>
    </w:p>
    <w:p w14:paraId="7845D2BD" w14:textId="2C76B490" w:rsidR="003B03DB" w:rsidRDefault="0030590D" w:rsidP="00182742">
      <w:pPr>
        <w:pStyle w:val="Heading1"/>
        <w:jc w:val="center"/>
        <w:rPr>
          <w:rFonts w:cs="Times New Roman"/>
          <w:sz w:val="24"/>
          <w:szCs w:val="24"/>
        </w:rPr>
      </w:pPr>
      <w:r w:rsidRPr="004E4F6F">
        <w:rPr>
          <w:rFonts w:cs="Times New Roman"/>
          <w:sz w:val="24"/>
          <w:szCs w:val="24"/>
        </w:rPr>
        <w:drawing>
          <wp:inline distT="0" distB="0" distL="0" distR="0" wp14:anchorId="75190681" wp14:editId="5C1B6B9D">
            <wp:extent cx="4398168" cy="2719754"/>
            <wp:effectExtent l="0" t="0" r="0" b="0"/>
            <wp:docPr id="1232019221" name="Picture 123201922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19221" name="Picture 1" descr="A graph with a red lin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15685" cy="27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6B2C" w14:textId="64149C08" w:rsidR="0030590D" w:rsidRPr="0030590D" w:rsidRDefault="009916FE" w:rsidP="000E6128">
      <w:pPr>
        <w:jc w:val="center"/>
      </w:pPr>
      <w:r>
        <w:t>Figure 2.</w:t>
      </w:r>
      <w:r w:rsidR="008A6797">
        <w:t>4</w:t>
      </w:r>
      <w:r w:rsidR="00007354">
        <w:t xml:space="preserve"> </w:t>
      </w:r>
      <w:r>
        <w:t xml:space="preserve">Efficient Frontier for 25 Asset TSE Shorts Sale Allowed with maximum weight of 10% in </w:t>
      </w:r>
      <w:r w:rsidR="00400D64">
        <w:t>Tech.</w:t>
      </w:r>
    </w:p>
    <w:p w14:paraId="78B353DD" w14:textId="77777777" w:rsidR="002F6E41" w:rsidRDefault="003B03DB" w:rsidP="00182742">
      <w:pPr>
        <w:jc w:val="center"/>
        <w:rPr>
          <w:rFonts w:cs="Times New Roman"/>
        </w:rPr>
      </w:pPr>
      <w:r w:rsidRPr="003B03DB">
        <w:lastRenderedPageBreak/>
        <w:drawing>
          <wp:inline distT="0" distB="0" distL="0" distR="0" wp14:anchorId="4C6617BF" wp14:editId="4847C9F6">
            <wp:extent cx="4271645" cy="2639065"/>
            <wp:effectExtent l="0" t="0" r="0" b="2540"/>
            <wp:docPr id="125768264" name="Picture 125768264" descr="A graph showing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8264" name="Picture 1" descr="A graph showing a curv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0657" cy="26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91D9" w14:textId="52885D1E" w:rsidR="009276B6" w:rsidRPr="00400D64" w:rsidRDefault="009916FE" w:rsidP="00400D64">
      <w:pPr>
        <w:jc w:val="center"/>
        <w:rPr>
          <w:rFonts w:eastAsiaTheme="majorEastAsia" w:cs="Times New Roman"/>
          <w:color w:val="2F5496" w:themeColor="accent1" w:themeShade="BF"/>
        </w:rPr>
      </w:pPr>
      <w:r>
        <w:rPr>
          <w:rFonts w:cs="Times New Roman"/>
        </w:rPr>
        <w:t>Figure 2.</w:t>
      </w:r>
      <w:r w:rsidR="008A6797">
        <w:rPr>
          <w:rFonts w:cs="Times New Roman"/>
        </w:rPr>
        <w:t>5</w:t>
      </w:r>
      <w:r>
        <w:rPr>
          <w:rFonts w:cs="Times New Roman"/>
        </w:rPr>
        <w:t xml:space="preserve"> </w:t>
      </w:r>
      <w:r w:rsidR="00007354">
        <w:rPr>
          <w:rFonts w:cs="Times New Roman"/>
        </w:rPr>
        <w:t xml:space="preserve">  Labelled </w:t>
      </w:r>
      <w:r w:rsidR="009030DA">
        <w:rPr>
          <w:rFonts w:cs="Times New Roman"/>
        </w:rPr>
        <w:t>Plot of TSE Stock</w:t>
      </w:r>
      <w:r w:rsidR="00400D64">
        <w:rPr>
          <w:rFonts w:cs="Times New Roman"/>
        </w:rPr>
        <w:t xml:space="preserve"> Codes</w:t>
      </w:r>
      <w:r w:rsidR="009030DA">
        <w:rPr>
          <w:rFonts w:cs="Times New Roman"/>
        </w:rPr>
        <w:t xml:space="preserve"> </w:t>
      </w:r>
      <w:r w:rsidR="00400D64">
        <w:rPr>
          <w:rFonts w:cs="Times New Roman"/>
        </w:rPr>
        <w:t>Compared to Figure 2.2</w:t>
      </w:r>
      <w:r w:rsidR="00DA14E5" w:rsidRPr="00DA14E5">
        <w:rPr>
          <w:rFonts w:cs="Times New Roman"/>
        </w:rPr>
        <w:drawing>
          <wp:inline distT="0" distB="0" distL="0" distR="0" wp14:anchorId="391103AA" wp14:editId="21ED1AD6">
            <wp:extent cx="4418526" cy="2743200"/>
            <wp:effectExtent l="0" t="0" r="1270" b="0"/>
            <wp:docPr id="1397103303" name="Picture 1397103303" descr="A graph with a line draw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3303" name="Picture 1" descr="A graph with a line drawn on it&#10;&#10;Description automatically generated"/>
                    <pic:cNvPicPr/>
                  </pic:nvPicPr>
                  <pic:blipFill rotWithShape="1">
                    <a:blip r:embed="rId26"/>
                    <a:srcRect l="1027"/>
                    <a:stretch/>
                  </pic:blipFill>
                  <pic:spPr bwMode="auto">
                    <a:xfrm>
                      <a:off x="0" y="0"/>
                      <a:ext cx="4452718" cy="2764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2CCED" w14:textId="0C0B8C2D" w:rsidR="00400D64" w:rsidRDefault="00400D64" w:rsidP="00400D64">
      <w:pPr>
        <w:jc w:val="center"/>
      </w:pPr>
      <w:r>
        <w:t>Figure 2.</w:t>
      </w:r>
      <w:r w:rsidR="006E5F0F">
        <w:t>6</w:t>
      </w:r>
      <w:r>
        <w:t xml:space="preserve"> </w:t>
      </w:r>
      <w:r w:rsidR="00876E19">
        <w:t>Weight Changes of TSE Stocks when Short Sale Restriction</w:t>
      </w:r>
      <w:r w:rsidR="009B11A6">
        <w:t xml:space="preserve">s are </w:t>
      </w:r>
      <w:r w:rsidR="00876E19">
        <w:t>Applied</w:t>
      </w:r>
      <w:r w:rsidR="009539E1">
        <w:t xml:space="preserve"> (</w:t>
      </w:r>
      <w:r w:rsidR="00327283">
        <w:t xml:space="preserve">Green, Yellow and Red represent </w:t>
      </w:r>
      <w:r w:rsidR="004A3F43">
        <w:t xml:space="preserve">approximate </w:t>
      </w:r>
      <w:r w:rsidR="00327283">
        <w:t>increase</w:t>
      </w:r>
      <w:r w:rsidR="00D678F4">
        <w:t>d, constant,</w:t>
      </w:r>
      <w:r w:rsidR="00327283">
        <w:t xml:space="preserve"> </w:t>
      </w:r>
      <w:r w:rsidR="00D678F4">
        <w:t>and decreased weights)</w:t>
      </w:r>
      <w:r w:rsidR="00D47560" w:rsidRPr="00D47560">
        <w:t xml:space="preserve"> </w:t>
      </w:r>
      <w:r w:rsidR="00747DC7" w:rsidRPr="00747DC7">
        <w:drawing>
          <wp:inline distT="0" distB="0" distL="0" distR="0" wp14:anchorId="320D5491" wp14:editId="76FAD4FA">
            <wp:extent cx="4515555" cy="2797953"/>
            <wp:effectExtent l="0" t="0" r="5715" b="0"/>
            <wp:docPr id="290440367" name="Picture 29044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03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0458" cy="28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7DE1" w14:textId="3B864AC8" w:rsidR="00A210BA" w:rsidRDefault="00D47560" w:rsidP="00A66981">
      <w:pPr>
        <w:jc w:val="center"/>
      </w:pPr>
      <w:r>
        <w:t>Figure 2.7 Efficient</w:t>
      </w:r>
      <w:r w:rsidR="00C664D1">
        <w:t xml:space="preserve"> Frontier for Portfolio of 25 Japanese Stocks and 3 Month Japanese Government Bond</w:t>
      </w:r>
    </w:p>
    <w:p w14:paraId="14760B09" w14:textId="2123116B" w:rsidR="002E2A66" w:rsidRDefault="002E2A66" w:rsidP="00400D64">
      <w:pPr>
        <w:jc w:val="center"/>
      </w:pPr>
      <w:r w:rsidRPr="002E2A66">
        <w:lastRenderedPageBreak/>
        <w:drawing>
          <wp:inline distT="0" distB="0" distL="0" distR="0" wp14:anchorId="595FF87B" wp14:editId="7452C519">
            <wp:extent cx="4539343" cy="2774959"/>
            <wp:effectExtent l="0" t="0" r="0" b="0"/>
            <wp:docPr id="2129340777" name="Picture 1" descr="A graph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0777" name="Picture 1" descr="A graph with a red lin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3166" cy="27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24A4" w14:textId="6EA19F4E" w:rsidR="00A210BA" w:rsidRDefault="00A210BA" w:rsidP="00400D64">
      <w:pPr>
        <w:jc w:val="center"/>
      </w:pPr>
      <w:r>
        <w:t xml:space="preserve">Figure 2.8 </w:t>
      </w:r>
      <w:r>
        <w:t xml:space="preserve">Efficient Frontier of 25 </w:t>
      </w:r>
      <w:r>
        <w:t xml:space="preserve">TSE, 5 HOSE </w:t>
      </w:r>
      <w:r>
        <w:t>and 3 Month Japanese Government Bond</w:t>
      </w:r>
      <w:r>
        <w:t xml:space="preserve"> Portfolio</w:t>
      </w:r>
      <w:r w:rsidR="002E2A66">
        <w:t xml:space="preserve"> </w:t>
      </w:r>
    </w:p>
    <w:p w14:paraId="0824687C" w14:textId="7B8652E7" w:rsidR="00D47560" w:rsidRDefault="00D47560" w:rsidP="00400D64">
      <w:pPr>
        <w:jc w:val="center"/>
      </w:pPr>
    </w:p>
    <w:p w14:paraId="573FA4A7" w14:textId="7393C4EA" w:rsidR="003B7501" w:rsidRDefault="00FA652B" w:rsidP="00400D64">
      <w:pPr>
        <w:jc w:val="center"/>
      </w:pPr>
      <w:r w:rsidRPr="00FA652B">
        <w:drawing>
          <wp:inline distT="0" distB="0" distL="0" distR="0" wp14:anchorId="06F62C43" wp14:editId="4AAE975C">
            <wp:extent cx="4637315" cy="2871626"/>
            <wp:effectExtent l="0" t="0" r="0" b="0"/>
            <wp:docPr id="877699083" name="Picture 877699083" descr="A graph with numbers and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9083" name="Picture 1" descr="A graph with numbers and a bar chart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5595" cy="289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24A4" w14:textId="2B42F615" w:rsidR="00D266B6" w:rsidRDefault="00D266B6" w:rsidP="00D266B6">
      <w:pPr>
        <w:jc w:val="center"/>
        <w:rPr>
          <w:rFonts w:cs="Times New Roman"/>
        </w:rPr>
      </w:pPr>
      <w:r>
        <w:rPr>
          <w:rFonts w:cs="Times New Roman"/>
        </w:rPr>
        <w:t xml:space="preserve">Figure 2.9 Weights for Portfolios </w:t>
      </w:r>
      <w:r w:rsidR="00DB3D2E">
        <w:rPr>
          <w:rFonts w:cs="Times New Roman"/>
        </w:rPr>
        <w:t xml:space="preserve">with no short sells for 30 Asset and Bond Portfolio </w:t>
      </w:r>
      <w:r>
        <w:rPr>
          <w:rFonts w:cs="Times New Roman"/>
        </w:rPr>
        <w:t>at target return of 15%</w:t>
      </w:r>
    </w:p>
    <w:p w14:paraId="6AB9A13A" w14:textId="77777777" w:rsidR="00F00416" w:rsidRDefault="00F00416" w:rsidP="00F00416">
      <w:pPr>
        <w:jc w:val="center"/>
        <w:rPr>
          <w:rFonts w:cs="Times New Roman"/>
        </w:rPr>
      </w:pPr>
      <w:r w:rsidRPr="00F00416">
        <w:rPr>
          <w:rFonts w:cs="Times New Roman"/>
        </w:rPr>
        <w:drawing>
          <wp:inline distT="0" distB="0" distL="0" distR="0" wp14:anchorId="7302F944" wp14:editId="76ACF0FB">
            <wp:extent cx="4278350" cy="2628900"/>
            <wp:effectExtent l="0" t="0" r="1905" b="0"/>
            <wp:docPr id="695993721" name="Picture 1" descr="A graph with numbers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93721" name="Picture 1" descr="A graph with numbers and a red lin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79665" cy="262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D697" w14:textId="681BCA73" w:rsidR="005A02A8" w:rsidRDefault="00F00416" w:rsidP="00F00416">
      <w:pPr>
        <w:jc w:val="center"/>
        <w:rPr>
          <w:rFonts w:cs="Times New Roman"/>
        </w:rPr>
      </w:pPr>
      <w:r>
        <w:rPr>
          <w:rFonts w:cs="Times New Roman"/>
        </w:rPr>
        <w:t>Figure 2.10 Labelled Security Market Line</w:t>
      </w:r>
      <w:r w:rsidR="005A02A8">
        <w:rPr>
          <w:rFonts w:cs="Times New Roman"/>
        </w:rPr>
        <w:br w:type="page"/>
      </w:r>
    </w:p>
    <w:p w14:paraId="4DE61CD4" w14:textId="6C9CFD8B" w:rsidR="00201A62" w:rsidRDefault="005A02A8" w:rsidP="006D09FF">
      <w:pPr>
        <w:pStyle w:val="Heading3"/>
        <w:rPr>
          <w:sz w:val="24"/>
          <w:szCs w:val="24"/>
        </w:rPr>
      </w:pPr>
      <w:r w:rsidRPr="006D09FF">
        <w:rPr>
          <w:sz w:val="24"/>
          <w:szCs w:val="24"/>
        </w:rPr>
        <w:lastRenderedPageBreak/>
        <w:t>Tables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"/>
        <w:gridCol w:w="2169"/>
        <w:gridCol w:w="2693"/>
        <w:gridCol w:w="4536"/>
      </w:tblGrid>
      <w:tr w:rsidR="00ED0701" w:rsidRPr="000B15ED" w14:paraId="6D2CEF90" w14:textId="64B29B8F" w:rsidTr="00455922">
        <w:tc>
          <w:tcPr>
            <w:tcW w:w="0" w:type="auto"/>
          </w:tcPr>
          <w:p w14:paraId="532CF793" w14:textId="4D6260C6" w:rsidR="00ED0701" w:rsidRPr="000B15ED" w:rsidRDefault="00ED0701" w:rsidP="00810AC1">
            <w:pPr>
              <w:spacing w:line="276" w:lineRule="auto"/>
            </w:pPr>
            <w:r>
              <w:t>Code</w:t>
            </w:r>
          </w:p>
        </w:tc>
        <w:tc>
          <w:tcPr>
            <w:tcW w:w="2169" w:type="dxa"/>
          </w:tcPr>
          <w:p w14:paraId="7F2297F8" w14:textId="347E50AE" w:rsidR="00ED0701" w:rsidRPr="000B15ED" w:rsidRDefault="00ED0701" w:rsidP="00810AC1">
            <w:pPr>
              <w:spacing w:line="276" w:lineRule="auto"/>
            </w:pPr>
            <w:r>
              <w:t>Company Name</w:t>
            </w:r>
          </w:p>
        </w:tc>
        <w:tc>
          <w:tcPr>
            <w:tcW w:w="2693" w:type="dxa"/>
          </w:tcPr>
          <w:p w14:paraId="6AFBC155" w14:textId="26670CC4" w:rsidR="00ED0701" w:rsidRDefault="00ED0701" w:rsidP="00810AC1">
            <w:pPr>
              <w:spacing w:line="276" w:lineRule="auto"/>
            </w:pPr>
            <w:r>
              <w:t>Sector</w:t>
            </w:r>
          </w:p>
        </w:tc>
        <w:tc>
          <w:tcPr>
            <w:tcW w:w="4536" w:type="dxa"/>
          </w:tcPr>
          <w:p w14:paraId="3306A76C" w14:textId="765A950A" w:rsidR="00ED0701" w:rsidRDefault="00ED0701" w:rsidP="00810AC1">
            <w:pPr>
              <w:spacing w:line="276" w:lineRule="auto"/>
            </w:pPr>
            <w:r>
              <w:t>Selection Reason</w:t>
            </w:r>
          </w:p>
        </w:tc>
      </w:tr>
      <w:tr w:rsidR="00ED0701" w:rsidRPr="000B15ED" w14:paraId="37330E0C" w14:textId="17C78A90" w:rsidTr="00455922">
        <w:tc>
          <w:tcPr>
            <w:tcW w:w="0" w:type="auto"/>
          </w:tcPr>
          <w:p w14:paraId="770E4369" w14:textId="48C2E656" w:rsidR="00ED0701" w:rsidRPr="000B15ED" w:rsidRDefault="00ED0701" w:rsidP="00810AC1">
            <w:pPr>
              <w:spacing w:line="276" w:lineRule="auto"/>
            </w:pPr>
            <w:r w:rsidRPr="000B15ED">
              <w:t>7203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793D13F1" w14:textId="5BD9498C" w:rsidR="00ED0701" w:rsidRPr="000B15ED" w:rsidRDefault="00ED0701" w:rsidP="00810AC1">
            <w:pPr>
              <w:spacing w:line="276" w:lineRule="auto"/>
            </w:pPr>
            <w:r w:rsidRPr="000B15ED">
              <w:t xml:space="preserve">Toyota Motor Corporation </w:t>
            </w:r>
          </w:p>
        </w:tc>
        <w:tc>
          <w:tcPr>
            <w:tcW w:w="2693" w:type="dxa"/>
          </w:tcPr>
          <w:p w14:paraId="334259C1" w14:textId="5E134312" w:rsidR="00ED0701" w:rsidRPr="000B15ED" w:rsidRDefault="00ED0701" w:rsidP="00810AC1">
            <w:pPr>
              <w:spacing w:line="276" w:lineRule="auto"/>
            </w:pPr>
            <w:r w:rsidRPr="000B15ED">
              <w:t>Consumer Discretionary</w:t>
            </w:r>
          </w:p>
        </w:tc>
        <w:tc>
          <w:tcPr>
            <w:tcW w:w="4536" w:type="dxa"/>
          </w:tcPr>
          <w:p w14:paraId="5D1B7387" w14:textId="32BE5DA7" w:rsidR="00ED0701" w:rsidRPr="000B15ED" w:rsidRDefault="00587E36" w:rsidP="00810AC1">
            <w:pPr>
              <w:spacing w:line="276" w:lineRule="auto"/>
            </w:pPr>
            <w:r>
              <w:t>Recovery of Automotive Industry Following Covid, Established Brand Prestige</w:t>
            </w:r>
          </w:p>
        </w:tc>
      </w:tr>
      <w:tr w:rsidR="00ED0701" w:rsidRPr="000B15ED" w14:paraId="44335E67" w14:textId="689AD6E7" w:rsidTr="00455922">
        <w:tc>
          <w:tcPr>
            <w:tcW w:w="0" w:type="auto"/>
          </w:tcPr>
          <w:p w14:paraId="3CAEA1D3" w14:textId="669C5BA8" w:rsidR="00ED0701" w:rsidRPr="000B15ED" w:rsidRDefault="00ED0701" w:rsidP="00810AC1">
            <w:pPr>
              <w:spacing w:line="276" w:lineRule="auto"/>
            </w:pPr>
            <w:r w:rsidRPr="000B15ED">
              <w:t>2702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1282EFBA" w14:textId="08352F52" w:rsidR="00ED0701" w:rsidRPr="000B15ED" w:rsidRDefault="00ED0701" w:rsidP="00810AC1">
            <w:pPr>
              <w:spacing w:line="276" w:lineRule="auto"/>
            </w:pPr>
            <w:r w:rsidRPr="000B15ED">
              <w:t>McDonald</w:t>
            </w:r>
            <w:r>
              <w:t xml:space="preserve"> </w:t>
            </w:r>
            <w:r w:rsidRPr="000B15ED">
              <w:t>s</w:t>
            </w:r>
            <w:r>
              <w:t xml:space="preserve"> </w:t>
            </w:r>
            <w:r w:rsidRPr="000B15ED">
              <w:t>Holdings</w:t>
            </w:r>
            <w:r>
              <w:t xml:space="preserve"> </w:t>
            </w:r>
            <w:r w:rsidRPr="000B15ED">
              <w:t>Company</w:t>
            </w:r>
            <w:r>
              <w:t xml:space="preserve"> </w:t>
            </w:r>
            <w:r w:rsidRPr="000B15ED">
              <w:t>Japan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52828452" w14:textId="10CCDD9C" w:rsidR="00ED0701" w:rsidRPr="000B15ED" w:rsidRDefault="00ED0701" w:rsidP="00810AC1">
            <w:pPr>
              <w:spacing w:line="276" w:lineRule="auto"/>
            </w:pPr>
            <w:r w:rsidRPr="000B15ED">
              <w:t>Consumer Discretionary</w:t>
            </w:r>
          </w:p>
        </w:tc>
        <w:tc>
          <w:tcPr>
            <w:tcW w:w="4536" w:type="dxa"/>
          </w:tcPr>
          <w:p w14:paraId="01E46B75" w14:textId="77777777" w:rsidR="00ED0701" w:rsidRDefault="00587E36" w:rsidP="00810AC1">
            <w:pPr>
              <w:spacing w:line="276" w:lineRule="auto"/>
            </w:pPr>
            <w:r>
              <w:t xml:space="preserve">Established Brand Prestige, Extremely Consistent Return, </w:t>
            </w:r>
          </w:p>
          <w:p w14:paraId="17335C16" w14:textId="648A64B6" w:rsidR="003B2402" w:rsidRPr="000B15ED" w:rsidRDefault="003B2402" w:rsidP="00810AC1">
            <w:pPr>
              <w:spacing w:line="276" w:lineRule="auto"/>
            </w:pPr>
            <w:r>
              <w:t>Resilient Business Model</w:t>
            </w:r>
          </w:p>
        </w:tc>
      </w:tr>
      <w:tr w:rsidR="00ED0701" w:rsidRPr="000B15ED" w14:paraId="2E63A528" w14:textId="41304D0D" w:rsidTr="00455922">
        <w:tc>
          <w:tcPr>
            <w:tcW w:w="0" w:type="auto"/>
          </w:tcPr>
          <w:p w14:paraId="01B9793A" w14:textId="06C5A4C9" w:rsidR="00ED0701" w:rsidRPr="000B15ED" w:rsidRDefault="00ED0701" w:rsidP="00810AC1">
            <w:pPr>
              <w:spacing w:line="276" w:lineRule="auto"/>
            </w:pPr>
            <w:r w:rsidRPr="000B15ED">
              <w:t>2802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436C5773" w14:textId="1B3CB7FE" w:rsidR="00ED0701" w:rsidRPr="000B15ED" w:rsidRDefault="00ED0701" w:rsidP="00810AC1">
            <w:pPr>
              <w:spacing w:line="276" w:lineRule="auto"/>
            </w:pPr>
            <w:r w:rsidRPr="000B15ED">
              <w:t>Ajinomoto</w:t>
            </w:r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Inc</w:t>
            </w:r>
          </w:p>
        </w:tc>
        <w:tc>
          <w:tcPr>
            <w:tcW w:w="2693" w:type="dxa"/>
          </w:tcPr>
          <w:p w14:paraId="7688FCF3" w14:textId="4C663CDB" w:rsidR="00ED0701" w:rsidRPr="000B15ED" w:rsidRDefault="00ED0701" w:rsidP="00810AC1">
            <w:pPr>
              <w:spacing w:line="276" w:lineRule="auto"/>
            </w:pPr>
            <w:r w:rsidRPr="000B15ED">
              <w:t>Consumer Discretionary</w:t>
            </w:r>
          </w:p>
        </w:tc>
        <w:tc>
          <w:tcPr>
            <w:tcW w:w="4536" w:type="dxa"/>
          </w:tcPr>
          <w:p w14:paraId="5346F3AB" w14:textId="77777777" w:rsidR="00ED0701" w:rsidRDefault="002A7AC4" w:rsidP="00810AC1">
            <w:pPr>
              <w:spacing w:line="276" w:lineRule="auto"/>
            </w:pPr>
            <w:r>
              <w:t>Dominant player in the Japanese</w:t>
            </w:r>
          </w:p>
          <w:p w14:paraId="2862E0C1" w14:textId="77777777" w:rsidR="002A7AC4" w:rsidRDefault="002A7AC4" w:rsidP="00810AC1">
            <w:pPr>
              <w:spacing w:line="276" w:lineRule="auto"/>
            </w:pPr>
            <w:r>
              <w:t>food industry with a diversified portfolio</w:t>
            </w:r>
          </w:p>
          <w:p w14:paraId="2E9E740A" w14:textId="1DDE85E8" w:rsidR="00C85280" w:rsidRDefault="00C85280" w:rsidP="00810AC1">
            <w:pPr>
              <w:spacing w:line="276" w:lineRule="auto"/>
            </w:pPr>
            <w:r>
              <w:t xml:space="preserve">Healthy </w:t>
            </w:r>
            <w:r w:rsidR="00810AC1">
              <w:t>Short-Term</w:t>
            </w:r>
            <w:r>
              <w:t xml:space="preserve"> Financials</w:t>
            </w:r>
          </w:p>
          <w:p w14:paraId="7508B96C" w14:textId="2A379F04" w:rsidR="00C85280" w:rsidRPr="000B15ED" w:rsidRDefault="00C85280" w:rsidP="00810AC1">
            <w:pPr>
              <w:spacing w:line="276" w:lineRule="auto"/>
            </w:pPr>
            <w:r>
              <w:t xml:space="preserve">Moderate </w:t>
            </w:r>
            <w:r w:rsidR="00810AC1">
              <w:t>Long-Term</w:t>
            </w:r>
            <w:r>
              <w:t xml:space="preserve"> Financials</w:t>
            </w:r>
          </w:p>
        </w:tc>
      </w:tr>
      <w:tr w:rsidR="00ED0701" w:rsidRPr="000B15ED" w14:paraId="602A2C18" w14:textId="7916D690" w:rsidTr="00455922">
        <w:tc>
          <w:tcPr>
            <w:tcW w:w="0" w:type="auto"/>
          </w:tcPr>
          <w:p w14:paraId="3FC3B9DC" w14:textId="6A83BA2C" w:rsidR="00ED0701" w:rsidRPr="000B15ED" w:rsidRDefault="00ED0701" w:rsidP="00810AC1">
            <w:pPr>
              <w:spacing w:line="276" w:lineRule="auto"/>
            </w:pPr>
            <w:r w:rsidRPr="000B15ED">
              <w:t>7630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52BE0DF4" w14:textId="5DBC48AB" w:rsidR="00ED0701" w:rsidRPr="000B15ED" w:rsidRDefault="00ED0701" w:rsidP="00810AC1">
            <w:pPr>
              <w:spacing w:line="276" w:lineRule="auto"/>
            </w:pPr>
            <w:proofErr w:type="spellStart"/>
            <w:r w:rsidRPr="000B15ED">
              <w:t>Ichibanya</w:t>
            </w:r>
            <w:proofErr w:type="spellEnd"/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218859CD" w14:textId="370A5EBB" w:rsidR="00ED0701" w:rsidRPr="000B15ED" w:rsidRDefault="00ED0701" w:rsidP="00810AC1">
            <w:pPr>
              <w:spacing w:line="276" w:lineRule="auto"/>
            </w:pPr>
            <w:r w:rsidRPr="000B15ED">
              <w:t>Consumer Discretionary</w:t>
            </w:r>
          </w:p>
        </w:tc>
        <w:tc>
          <w:tcPr>
            <w:tcW w:w="4536" w:type="dxa"/>
          </w:tcPr>
          <w:p w14:paraId="7C323F7B" w14:textId="32FA4734" w:rsidR="00ED0701" w:rsidRPr="000B15ED" w:rsidRDefault="00810AC1" w:rsidP="00810AC1">
            <w:pPr>
              <w:spacing w:line="276" w:lineRule="auto"/>
            </w:pPr>
            <w:r>
              <w:t>Food company specialised in Japanese curry, one of the most of popular dishes in Japan</w:t>
            </w:r>
            <w:r w:rsidR="003C6FA6">
              <w:t xml:space="preserve"> with very strong brand presence</w:t>
            </w:r>
          </w:p>
        </w:tc>
      </w:tr>
      <w:tr w:rsidR="00ED0701" w:rsidRPr="000B15ED" w14:paraId="20610C53" w14:textId="6EFDAE6F" w:rsidTr="00455922">
        <w:tc>
          <w:tcPr>
            <w:tcW w:w="0" w:type="auto"/>
          </w:tcPr>
          <w:p w14:paraId="4CEA887C" w14:textId="7D25F749" w:rsidR="00ED0701" w:rsidRPr="000B15ED" w:rsidRDefault="00ED0701" w:rsidP="00810AC1">
            <w:pPr>
              <w:spacing w:line="276" w:lineRule="auto"/>
            </w:pPr>
            <w:r w:rsidRPr="000B15ED">
              <w:t>2897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5C82C8DF" w14:textId="331930F2" w:rsidR="00ED0701" w:rsidRPr="000B15ED" w:rsidRDefault="00ED0701" w:rsidP="00810AC1">
            <w:pPr>
              <w:spacing w:line="276" w:lineRule="auto"/>
            </w:pPr>
            <w:r w:rsidRPr="000B15ED">
              <w:t>Nissin</w:t>
            </w:r>
            <w:r>
              <w:t xml:space="preserve"> </w:t>
            </w:r>
            <w:r w:rsidRPr="000B15ED">
              <w:t>Foods</w:t>
            </w:r>
            <w:r>
              <w:t xml:space="preserve"> </w:t>
            </w:r>
            <w:r w:rsidRPr="000B15ED">
              <w:t>Holdings</w:t>
            </w:r>
            <w:r>
              <w:t xml:space="preserve"> </w:t>
            </w:r>
            <w:r w:rsidRPr="000B15ED">
              <w:t>Co Ltd</w:t>
            </w:r>
          </w:p>
        </w:tc>
        <w:tc>
          <w:tcPr>
            <w:tcW w:w="2693" w:type="dxa"/>
          </w:tcPr>
          <w:p w14:paraId="4B5D1392" w14:textId="1F46728B" w:rsidR="00ED0701" w:rsidRPr="000B15ED" w:rsidRDefault="00ED0701" w:rsidP="00810AC1">
            <w:pPr>
              <w:spacing w:line="276" w:lineRule="auto"/>
            </w:pPr>
            <w:r w:rsidRPr="000B15ED">
              <w:t>Consumer Staple</w:t>
            </w:r>
          </w:p>
        </w:tc>
        <w:tc>
          <w:tcPr>
            <w:tcW w:w="4536" w:type="dxa"/>
          </w:tcPr>
          <w:p w14:paraId="1519D2D6" w14:textId="7D8212ED" w:rsidR="00ED0701" w:rsidRPr="000B15ED" w:rsidRDefault="001A20D8" w:rsidP="00810AC1">
            <w:pPr>
              <w:spacing w:line="276" w:lineRule="auto"/>
            </w:pPr>
            <w:r>
              <w:t>Established brand presence in convenient foods. Possesses a dominant global presence.</w:t>
            </w:r>
          </w:p>
        </w:tc>
      </w:tr>
      <w:tr w:rsidR="00ED0701" w:rsidRPr="000B15ED" w14:paraId="09FDC106" w14:textId="2FBB88B8" w:rsidTr="00455922">
        <w:tc>
          <w:tcPr>
            <w:tcW w:w="0" w:type="auto"/>
          </w:tcPr>
          <w:p w14:paraId="4622828D" w14:textId="11BBFFF1" w:rsidR="00ED0701" w:rsidRPr="000B15ED" w:rsidRDefault="00ED0701" w:rsidP="00810AC1">
            <w:pPr>
              <w:spacing w:line="276" w:lineRule="auto"/>
            </w:pPr>
            <w:r w:rsidRPr="000B15ED">
              <w:t>8316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34F7301E" w14:textId="362224B1" w:rsidR="00ED0701" w:rsidRPr="000B15ED" w:rsidRDefault="00ED0701" w:rsidP="00810AC1">
            <w:pPr>
              <w:spacing w:line="276" w:lineRule="auto"/>
            </w:pPr>
            <w:r w:rsidRPr="000B15ED">
              <w:t>Sumitomo Mitsui Financial Group, Inc</w:t>
            </w:r>
            <w:r>
              <w:t xml:space="preserve"> </w:t>
            </w:r>
          </w:p>
        </w:tc>
        <w:tc>
          <w:tcPr>
            <w:tcW w:w="2693" w:type="dxa"/>
          </w:tcPr>
          <w:p w14:paraId="39DF98D0" w14:textId="56E65F03" w:rsidR="00ED0701" w:rsidRPr="000B15ED" w:rsidRDefault="00ED0701" w:rsidP="00810AC1">
            <w:pPr>
              <w:spacing w:line="276" w:lineRule="auto"/>
            </w:pPr>
            <w:r w:rsidRPr="000B15ED">
              <w:t>Financial</w:t>
            </w:r>
          </w:p>
        </w:tc>
        <w:tc>
          <w:tcPr>
            <w:tcW w:w="4536" w:type="dxa"/>
          </w:tcPr>
          <w:p w14:paraId="4878C626" w14:textId="2D93D2D3" w:rsidR="00ED0701" w:rsidRPr="000B15ED" w:rsidRDefault="004A0FE3" w:rsidP="004A0FE3">
            <w:pPr>
              <w:spacing w:line="276" w:lineRule="auto"/>
            </w:pPr>
            <w:r>
              <w:t>One of the largest financial groups in Japan.</w:t>
            </w:r>
            <w:r>
              <w:t xml:space="preserve"> </w:t>
            </w:r>
            <w:r>
              <w:t>Diversified financial services, including banking and insurance.</w:t>
            </w:r>
          </w:p>
        </w:tc>
      </w:tr>
      <w:tr w:rsidR="00ED0701" w:rsidRPr="000B15ED" w14:paraId="49088A68" w14:textId="271A53AF" w:rsidTr="00455922">
        <w:tc>
          <w:tcPr>
            <w:tcW w:w="0" w:type="auto"/>
          </w:tcPr>
          <w:p w14:paraId="66E2B9A7" w14:textId="362945A2" w:rsidR="00ED0701" w:rsidRPr="000B15ED" w:rsidRDefault="00ED0701" w:rsidP="00810AC1">
            <w:pPr>
              <w:spacing w:line="276" w:lineRule="auto"/>
            </w:pPr>
            <w:r w:rsidRPr="000B15ED">
              <w:t>8306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22F91788" w14:textId="104F1422" w:rsidR="00ED0701" w:rsidRPr="000B15ED" w:rsidRDefault="00ED0701" w:rsidP="00810AC1">
            <w:pPr>
              <w:spacing w:line="276" w:lineRule="auto"/>
            </w:pPr>
            <w:r w:rsidRPr="000B15ED">
              <w:t>Mitsubishi UFJ Financial Group, Inc</w:t>
            </w:r>
          </w:p>
        </w:tc>
        <w:tc>
          <w:tcPr>
            <w:tcW w:w="2693" w:type="dxa"/>
          </w:tcPr>
          <w:p w14:paraId="4C96282E" w14:textId="5ED7CAAF" w:rsidR="00ED0701" w:rsidRPr="000B15ED" w:rsidRDefault="00ED0701" w:rsidP="00810AC1">
            <w:pPr>
              <w:spacing w:line="276" w:lineRule="auto"/>
            </w:pPr>
            <w:r w:rsidRPr="000B15ED">
              <w:t>Financial</w:t>
            </w:r>
          </w:p>
        </w:tc>
        <w:tc>
          <w:tcPr>
            <w:tcW w:w="4536" w:type="dxa"/>
          </w:tcPr>
          <w:p w14:paraId="470B5715" w14:textId="5354320F" w:rsidR="004A0FE3" w:rsidRDefault="004A0FE3" w:rsidP="004A0FE3">
            <w:pPr>
              <w:spacing w:line="276" w:lineRule="auto"/>
            </w:pPr>
            <w:r>
              <w:t>International presence with a diverse range of financial products.</w:t>
            </w:r>
            <w:r>
              <w:t xml:space="preserve"> </w:t>
            </w:r>
            <w:r>
              <w:t xml:space="preserve">Major </w:t>
            </w:r>
            <w:r>
              <w:t>company</w:t>
            </w:r>
            <w:r>
              <w:t xml:space="preserve"> in the banking and financial services sector.</w:t>
            </w:r>
          </w:p>
          <w:p w14:paraId="380924FC" w14:textId="657302F4" w:rsidR="00ED0701" w:rsidRPr="000B15ED" w:rsidRDefault="00ED0701" w:rsidP="004A0FE3">
            <w:pPr>
              <w:spacing w:line="276" w:lineRule="auto"/>
            </w:pPr>
          </w:p>
        </w:tc>
      </w:tr>
      <w:tr w:rsidR="00ED0701" w:rsidRPr="000B15ED" w14:paraId="398CE2CB" w14:textId="121A95AF" w:rsidTr="00455922">
        <w:tc>
          <w:tcPr>
            <w:tcW w:w="0" w:type="auto"/>
          </w:tcPr>
          <w:p w14:paraId="67B294FD" w14:textId="752C146A" w:rsidR="00ED0701" w:rsidRPr="000B15ED" w:rsidRDefault="00ED0701" w:rsidP="00810AC1">
            <w:pPr>
              <w:spacing w:line="276" w:lineRule="auto"/>
            </w:pPr>
            <w:r w:rsidRPr="000B15ED">
              <w:t>4519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490AAC9D" w14:textId="128E058C" w:rsidR="00ED0701" w:rsidRPr="000B15ED" w:rsidRDefault="00ED0701" w:rsidP="00810AC1">
            <w:pPr>
              <w:spacing w:line="276" w:lineRule="auto"/>
            </w:pPr>
            <w:r w:rsidRPr="000B15ED">
              <w:t>Chugai</w:t>
            </w:r>
            <w:r>
              <w:t xml:space="preserve"> </w:t>
            </w:r>
            <w:r w:rsidRPr="000B15ED">
              <w:t>Pharmaceutical</w:t>
            </w:r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1D905078" w14:textId="3A16AEB2" w:rsidR="00ED0701" w:rsidRPr="000B15ED" w:rsidRDefault="00ED0701" w:rsidP="00810AC1">
            <w:pPr>
              <w:spacing w:line="276" w:lineRule="auto"/>
            </w:pPr>
            <w:r>
              <w:t>Health Care</w:t>
            </w:r>
          </w:p>
        </w:tc>
        <w:tc>
          <w:tcPr>
            <w:tcW w:w="4536" w:type="dxa"/>
          </w:tcPr>
          <w:p w14:paraId="20ED09B5" w14:textId="6E17EBC4" w:rsidR="00ED0701" w:rsidRDefault="00F730C7" w:rsidP="00810AC1">
            <w:pPr>
              <w:spacing w:line="276" w:lineRule="auto"/>
            </w:pPr>
            <w:r>
              <w:t xml:space="preserve">Pharmaceutical medicine for </w:t>
            </w:r>
            <w:r>
              <w:t>Ageing Japanese population</w:t>
            </w:r>
            <w:r>
              <w:t xml:space="preserve"> in both long and short term, Extremely Healthy Financials</w:t>
            </w:r>
          </w:p>
        </w:tc>
      </w:tr>
      <w:tr w:rsidR="00ED0701" w:rsidRPr="000B15ED" w14:paraId="13A94BFF" w14:textId="1F357E19" w:rsidTr="00455922">
        <w:tc>
          <w:tcPr>
            <w:tcW w:w="0" w:type="auto"/>
          </w:tcPr>
          <w:p w14:paraId="6CE564D4" w14:textId="35F09616" w:rsidR="00ED0701" w:rsidRPr="000B15ED" w:rsidRDefault="00ED0701" w:rsidP="00810AC1">
            <w:pPr>
              <w:spacing w:line="276" w:lineRule="auto"/>
            </w:pPr>
            <w:r w:rsidRPr="000B15ED">
              <w:t>4503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375A061D" w14:textId="7D46491B" w:rsidR="00ED0701" w:rsidRPr="000B15ED" w:rsidRDefault="00ED0701" w:rsidP="00810AC1">
            <w:pPr>
              <w:spacing w:line="276" w:lineRule="auto"/>
            </w:pPr>
            <w:r w:rsidRPr="000B15ED">
              <w:t>Astellas Pharma Inc</w:t>
            </w:r>
          </w:p>
        </w:tc>
        <w:tc>
          <w:tcPr>
            <w:tcW w:w="2693" w:type="dxa"/>
          </w:tcPr>
          <w:p w14:paraId="6434EA95" w14:textId="597452E2" w:rsidR="00ED0701" w:rsidRPr="000B15ED" w:rsidRDefault="00ED0701" w:rsidP="00810AC1">
            <w:pPr>
              <w:spacing w:line="276" w:lineRule="auto"/>
            </w:pPr>
            <w:r>
              <w:t>Health Care</w:t>
            </w:r>
          </w:p>
        </w:tc>
        <w:tc>
          <w:tcPr>
            <w:tcW w:w="4536" w:type="dxa"/>
          </w:tcPr>
          <w:p w14:paraId="623336E8" w14:textId="0083E3A8" w:rsidR="00ED0701" w:rsidRDefault="00DC24DC" w:rsidP="00810AC1">
            <w:pPr>
              <w:spacing w:line="276" w:lineRule="auto"/>
            </w:pPr>
            <w:r>
              <w:t>Very Diverse product range compared to Chugai and hence a good auxiliary. Stronger focus on research and development of new health solutions</w:t>
            </w:r>
          </w:p>
        </w:tc>
      </w:tr>
      <w:tr w:rsidR="00ED0701" w:rsidRPr="000B15ED" w14:paraId="79D1E652" w14:textId="4EAB29EF" w:rsidTr="00455922">
        <w:tc>
          <w:tcPr>
            <w:tcW w:w="0" w:type="auto"/>
          </w:tcPr>
          <w:p w14:paraId="60D537B9" w14:textId="388ACFC9" w:rsidR="00ED0701" w:rsidRPr="000B15ED" w:rsidRDefault="00ED0701" w:rsidP="00810AC1">
            <w:pPr>
              <w:spacing w:line="276" w:lineRule="auto"/>
            </w:pPr>
            <w:r w:rsidRPr="000B15ED">
              <w:t>4452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6EC795FC" w14:textId="416B4DF3" w:rsidR="00ED0701" w:rsidRPr="000B15ED" w:rsidRDefault="00ED0701" w:rsidP="00810AC1">
            <w:pPr>
              <w:spacing w:line="276" w:lineRule="auto"/>
            </w:pPr>
            <w:r w:rsidRPr="000B15ED">
              <w:t>Kao</w:t>
            </w:r>
            <w:r>
              <w:t xml:space="preserve"> </w:t>
            </w:r>
            <w:r w:rsidRPr="000B15ED">
              <w:t>Corp</w:t>
            </w:r>
          </w:p>
        </w:tc>
        <w:tc>
          <w:tcPr>
            <w:tcW w:w="2693" w:type="dxa"/>
          </w:tcPr>
          <w:p w14:paraId="3F013393" w14:textId="491CAE3E" w:rsidR="00ED0701" w:rsidRPr="000B15ED" w:rsidRDefault="00ED0701" w:rsidP="00810AC1">
            <w:pPr>
              <w:spacing w:line="276" w:lineRule="auto"/>
            </w:pPr>
            <w:r>
              <w:t>Industrials</w:t>
            </w:r>
          </w:p>
        </w:tc>
        <w:tc>
          <w:tcPr>
            <w:tcW w:w="4536" w:type="dxa"/>
          </w:tcPr>
          <w:p w14:paraId="17748254" w14:textId="34AD15D8" w:rsidR="00ED0701" w:rsidRDefault="0069613A" w:rsidP="00810AC1">
            <w:pPr>
              <w:spacing w:line="276" w:lineRule="auto"/>
            </w:pPr>
            <w:r w:rsidRPr="0069613A">
              <w:t>Diversified product portfolio, including personal care and cleaning products.</w:t>
            </w:r>
            <w:r w:rsidR="004257E4">
              <w:t xml:space="preserve"> Financial ratios are very similar to industry average, and is a safe pick for the Industrial Sector</w:t>
            </w:r>
          </w:p>
        </w:tc>
      </w:tr>
      <w:tr w:rsidR="00ED0701" w:rsidRPr="000B15ED" w14:paraId="0182277C" w14:textId="71BF15E6" w:rsidTr="00455922">
        <w:tc>
          <w:tcPr>
            <w:tcW w:w="0" w:type="auto"/>
          </w:tcPr>
          <w:p w14:paraId="047DC8B6" w14:textId="28362D74" w:rsidR="00ED0701" w:rsidRPr="000B15ED" w:rsidRDefault="00ED0701" w:rsidP="00810AC1">
            <w:pPr>
              <w:spacing w:line="276" w:lineRule="auto"/>
            </w:pPr>
            <w:r w:rsidRPr="000B15ED">
              <w:t>4369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68899767" w14:textId="23840FAC" w:rsidR="00ED0701" w:rsidRPr="000B15ED" w:rsidRDefault="00ED0701" w:rsidP="00810AC1">
            <w:pPr>
              <w:spacing w:line="276" w:lineRule="auto"/>
            </w:pPr>
            <w:r w:rsidRPr="000B15ED">
              <w:t>Tri</w:t>
            </w:r>
            <w:r>
              <w:t xml:space="preserve"> </w:t>
            </w:r>
            <w:r w:rsidRPr="000B15ED">
              <w:t>Chemical</w:t>
            </w:r>
            <w:r>
              <w:t xml:space="preserve"> </w:t>
            </w:r>
            <w:r w:rsidRPr="000B15ED">
              <w:t>Laboratories</w:t>
            </w:r>
            <w:r>
              <w:t xml:space="preserve"> </w:t>
            </w:r>
            <w:r w:rsidRPr="000B15ED">
              <w:t>Inc</w:t>
            </w:r>
          </w:p>
        </w:tc>
        <w:tc>
          <w:tcPr>
            <w:tcW w:w="2693" w:type="dxa"/>
          </w:tcPr>
          <w:p w14:paraId="0C03069A" w14:textId="544FDECD" w:rsidR="00ED0701" w:rsidRPr="000B15ED" w:rsidRDefault="00ED0701" w:rsidP="00810AC1">
            <w:pPr>
              <w:spacing w:line="276" w:lineRule="auto"/>
            </w:pPr>
            <w:r>
              <w:t>Industrials</w:t>
            </w:r>
          </w:p>
        </w:tc>
        <w:tc>
          <w:tcPr>
            <w:tcW w:w="4536" w:type="dxa"/>
          </w:tcPr>
          <w:p w14:paraId="4AB81EAD" w14:textId="51543726" w:rsidR="00ED0701" w:rsidRDefault="00412242" w:rsidP="00810AC1">
            <w:pPr>
              <w:spacing w:line="276" w:lineRule="auto"/>
            </w:pPr>
            <w:r w:rsidRPr="00412242">
              <w:t>Potential for growth in industries such as manufacturing and technology.</w:t>
            </w:r>
          </w:p>
        </w:tc>
      </w:tr>
      <w:tr w:rsidR="00ED0701" w:rsidRPr="000B15ED" w14:paraId="12430526" w14:textId="23900769" w:rsidTr="00455922">
        <w:tc>
          <w:tcPr>
            <w:tcW w:w="0" w:type="auto"/>
          </w:tcPr>
          <w:p w14:paraId="79316416" w14:textId="146AAD1D" w:rsidR="00ED0701" w:rsidRPr="000B15ED" w:rsidRDefault="00ED0701" w:rsidP="00810AC1">
            <w:pPr>
              <w:spacing w:line="276" w:lineRule="auto"/>
            </w:pPr>
            <w:r w:rsidRPr="000B15ED">
              <w:t>4684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76D987FE" w14:textId="06CA6361" w:rsidR="00ED0701" w:rsidRPr="000B15ED" w:rsidRDefault="00ED0701" w:rsidP="00810AC1">
            <w:pPr>
              <w:spacing w:line="276" w:lineRule="auto"/>
            </w:pPr>
            <w:proofErr w:type="spellStart"/>
            <w:r w:rsidRPr="000B15ED">
              <w:t>Obic</w:t>
            </w:r>
            <w:proofErr w:type="spellEnd"/>
            <w:r>
              <w:t xml:space="preserve"> </w:t>
            </w:r>
            <w:r w:rsidRPr="000B15ED">
              <w:t>Co</w:t>
            </w:r>
            <w:r>
              <w:t xml:space="preserve"> Ltd</w:t>
            </w:r>
          </w:p>
        </w:tc>
        <w:tc>
          <w:tcPr>
            <w:tcW w:w="2693" w:type="dxa"/>
          </w:tcPr>
          <w:p w14:paraId="11FB16E6" w14:textId="72E5A147" w:rsidR="00ED0701" w:rsidRPr="000B15ED" w:rsidRDefault="00ED0701" w:rsidP="00810AC1">
            <w:pPr>
              <w:spacing w:line="276" w:lineRule="auto"/>
            </w:pPr>
            <w:r>
              <w:t>Information/Technology</w:t>
            </w:r>
          </w:p>
        </w:tc>
        <w:tc>
          <w:tcPr>
            <w:tcW w:w="4536" w:type="dxa"/>
          </w:tcPr>
          <w:p w14:paraId="6779093B" w14:textId="3CED8FFD" w:rsidR="00ED0701" w:rsidRDefault="00FF690D" w:rsidP="00FF690D">
            <w:pPr>
              <w:spacing w:line="276" w:lineRule="auto"/>
            </w:pPr>
            <w:r>
              <w:t>Provides IT solutions and services, including software development.</w:t>
            </w:r>
            <w:r>
              <w:t xml:space="preserve"> </w:t>
            </w:r>
            <w:r>
              <w:t>Plays a role in Japan's growing technology sector.</w:t>
            </w:r>
          </w:p>
        </w:tc>
      </w:tr>
      <w:tr w:rsidR="00ED0701" w:rsidRPr="000B15ED" w14:paraId="13F32274" w14:textId="6784703E" w:rsidTr="00455922">
        <w:tc>
          <w:tcPr>
            <w:tcW w:w="0" w:type="auto"/>
          </w:tcPr>
          <w:p w14:paraId="30294F9C" w14:textId="5353A357" w:rsidR="00ED0701" w:rsidRPr="000B15ED" w:rsidRDefault="00ED0701" w:rsidP="00810AC1">
            <w:pPr>
              <w:spacing w:line="276" w:lineRule="auto"/>
            </w:pPr>
            <w:r w:rsidRPr="000B15ED">
              <w:t>6758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3BDFCE1E" w14:textId="72FC5440" w:rsidR="00ED0701" w:rsidRPr="000B15ED" w:rsidRDefault="00ED0701" w:rsidP="00810AC1">
            <w:pPr>
              <w:spacing w:line="276" w:lineRule="auto"/>
            </w:pPr>
            <w:r w:rsidRPr="000B15ED">
              <w:t>Sony Group Corporation</w:t>
            </w:r>
          </w:p>
        </w:tc>
        <w:tc>
          <w:tcPr>
            <w:tcW w:w="2693" w:type="dxa"/>
          </w:tcPr>
          <w:p w14:paraId="42707484" w14:textId="50A83974" w:rsidR="00ED0701" w:rsidRPr="000B15ED" w:rsidRDefault="00ED0701" w:rsidP="00810AC1">
            <w:pPr>
              <w:spacing w:line="276" w:lineRule="auto"/>
            </w:pPr>
            <w:r>
              <w:t>Information</w:t>
            </w:r>
            <w:r>
              <w:t>/</w:t>
            </w:r>
            <w:r>
              <w:t>Technology</w:t>
            </w:r>
          </w:p>
        </w:tc>
        <w:tc>
          <w:tcPr>
            <w:tcW w:w="4536" w:type="dxa"/>
          </w:tcPr>
          <w:p w14:paraId="5ED2F089" w14:textId="68082749" w:rsidR="00ED0701" w:rsidRDefault="00107707" w:rsidP="00810AC1">
            <w:pPr>
              <w:spacing w:line="276" w:lineRule="auto"/>
            </w:pPr>
            <w:r>
              <w:t>Diversified portfolio of electronic products and strong international presence in gaming and entertainment.</w:t>
            </w:r>
          </w:p>
        </w:tc>
      </w:tr>
      <w:tr w:rsidR="00ED0701" w:rsidRPr="000B15ED" w14:paraId="7B546C1C" w14:textId="22F0D5A9" w:rsidTr="00455922">
        <w:tc>
          <w:tcPr>
            <w:tcW w:w="0" w:type="auto"/>
          </w:tcPr>
          <w:p w14:paraId="717D6F8A" w14:textId="15C3275F" w:rsidR="00ED0701" w:rsidRPr="000B15ED" w:rsidRDefault="00ED0701" w:rsidP="00810AC1">
            <w:pPr>
              <w:spacing w:line="276" w:lineRule="auto"/>
            </w:pPr>
            <w:r w:rsidRPr="000B15ED">
              <w:lastRenderedPageBreak/>
              <w:t>8035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742CF232" w14:textId="4FFDCD62" w:rsidR="00ED0701" w:rsidRPr="000B15ED" w:rsidRDefault="00ED0701" w:rsidP="00810AC1">
            <w:pPr>
              <w:spacing w:line="276" w:lineRule="auto"/>
            </w:pPr>
            <w:r w:rsidRPr="000B15ED">
              <w:t>Tokyo Electron Limited</w:t>
            </w:r>
          </w:p>
        </w:tc>
        <w:tc>
          <w:tcPr>
            <w:tcW w:w="2693" w:type="dxa"/>
          </w:tcPr>
          <w:p w14:paraId="401C309A" w14:textId="011F0795" w:rsidR="00ED0701" w:rsidRPr="000B15ED" w:rsidRDefault="00ED0701" w:rsidP="00810AC1">
            <w:pPr>
              <w:spacing w:line="276" w:lineRule="auto"/>
            </w:pPr>
            <w:r>
              <w:t>Information</w:t>
            </w:r>
            <w:r>
              <w:t>/</w:t>
            </w:r>
            <w:r>
              <w:t>Technology</w:t>
            </w:r>
          </w:p>
        </w:tc>
        <w:tc>
          <w:tcPr>
            <w:tcW w:w="4536" w:type="dxa"/>
          </w:tcPr>
          <w:p w14:paraId="0C416C5F" w14:textId="5089DCEC" w:rsidR="00ED0701" w:rsidRDefault="004511F3" w:rsidP="00810AC1">
            <w:pPr>
              <w:spacing w:line="276" w:lineRule="auto"/>
            </w:pPr>
            <w:r>
              <w:t>Leading Company in semiconductor, one of Japan’s biggest industries. Semiconductor technology is being developed so industry still has the potential to grow.</w:t>
            </w:r>
          </w:p>
        </w:tc>
      </w:tr>
      <w:tr w:rsidR="00ED0701" w:rsidRPr="000B15ED" w14:paraId="3107A969" w14:textId="034A4720" w:rsidTr="00455922">
        <w:tc>
          <w:tcPr>
            <w:tcW w:w="0" w:type="auto"/>
          </w:tcPr>
          <w:p w14:paraId="70C4696D" w14:textId="3809BB9B" w:rsidR="00ED0701" w:rsidRPr="000B15ED" w:rsidRDefault="00ED0701" w:rsidP="00810AC1">
            <w:pPr>
              <w:spacing w:line="276" w:lineRule="auto"/>
            </w:pPr>
            <w:r w:rsidRPr="000B15ED">
              <w:t>6861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3A0D7328" w14:textId="07823037" w:rsidR="00ED0701" w:rsidRPr="000B15ED" w:rsidRDefault="00ED0701" w:rsidP="00810AC1">
            <w:pPr>
              <w:spacing w:line="276" w:lineRule="auto"/>
            </w:pPr>
            <w:r w:rsidRPr="000B15ED">
              <w:t>Keyence Corporation</w:t>
            </w:r>
          </w:p>
        </w:tc>
        <w:tc>
          <w:tcPr>
            <w:tcW w:w="2693" w:type="dxa"/>
          </w:tcPr>
          <w:p w14:paraId="6050C5E8" w14:textId="2A6F6D01" w:rsidR="00ED0701" w:rsidRPr="000B15ED" w:rsidRDefault="00ED0701" w:rsidP="00810AC1">
            <w:pPr>
              <w:spacing w:line="276" w:lineRule="auto"/>
            </w:pPr>
            <w:r>
              <w:t>Information</w:t>
            </w:r>
            <w:r>
              <w:t>/</w:t>
            </w:r>
            <w:r>
              <w:t>Technology</w:t>
            </w:r>
          </w:p>
        </w:tc>
        <w:tc>
          <w:tcPr>
            <w:tcW w:w="4536" w:type="dxa"/>
          </w:tcPr>
          <w:p w14:paraId="53974EE5" w14:textId="61476664" w:rsidR="00ED0701" w:rsidRDefault="00724D1A" w:rsidP="00810AC1">
            <w:pPr>
              <w:spacing w:line="276" w:lineRule="auto"/>
            </w:pPr>
            <w:r>
              <w:t>Company specialised in the development and sale of automation and sensing equipment. High inelastic demand for products for industrial automation.</w:t>
            </w:r>
          </w:p>
        </w:tc>
      </w:tr>
      <w:tr w:rsidR="00ED0701" w:rsidRPr="000B15ED" w14:paraId="49148BA0" w14:textId="4BFA8362" w:rsidTr="00455922">
        <w:tc>
          <w:tcPr>
            <w:tcW w:w="0" w:type="auto"/>
          </w:tcPr>
          <w:p w14:paraId="0DFAFFDB" w14:textId="062ED69A" w:rsidR="00ED0701" w:rsidRPr="000B15ED" w:rsidRDefault="00ED0701" w:rsidP="00810AC1">
            <w:pPr>
              <w:spacing w:line="276" w:lineRule="auto"/>
            </w:pPr>
            <w:r w:rsidRPr="000B15ED">
              <w:t>6323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71363ECF" w14:textId="32D19986" w:rsidR="00ED0701" w:rsidRPr="000B15ED" w:rsidRDefault="00ED0701" w:rsidP="00810AC1">
            <w:pPr>
              <w:spacing w:line="276" w:lineRule="auto"/>
            </w:pPr>
            <w:proofErr w:type="spellStart"/>
            <w:r w:rsidRPr="000B15ED">
              <w:t>Rorze</w:t>
            </w:r>
            <w:proofErr w:type="spellEnd"/>
            <w:r w:rsidRPr="000B15ED">
              <w:t xml:space="preserve"> Corporation</w:t>
            </w:r>
          </w:p>
        </w:tc>
        <w:tc>
          <w:tcPr>
            <w:tcW w:w="2693" w:type="dxa"/>
          </w:tcPr>
          <w:p w14:paraId="64087AD1" w14:textId="411D1AC7" w:rsidR="00ED0701" w:rsidRPr="000B15ED" w:rsidRDefault="00ED0701" w:rsidP="00810AC1">
            <w:pPr>
              <w:spacing w:line="276" w:lineRule="auto"/>
            </w:pPr>
            <w:r>
              <w:t>Information</w:t>
            </w:r>
            <w:r>
              <w:t>/</w:t>
            </w:r>
            <w:r>
              <w:t>Technology</w:t>
            </w:r>
          </w:p>
        </w:tc>
        <w:tc>
          <w:tcPr>
            <w:tcW w:w="4536" w:type="dxa"/>
          </w:tcPr>
          <w:p w14:paraId="648F17F9" w14:textId="60224B81" w:rsidR="00ED0701" w:rsidRDefault="007211AF" w:rsidP="00810AC1">
            <w:pPr>
              <w:spacing w:line="276" w:lineRule="auto"/>
            </w:pPr>
            <w:r>
              <w:t>Similar Company to Keyence, Provided as an alternative and auxiliary to Keyence.</w:t>
            </w:r>
            <w:r w:rsidR="00EB1ED6">
              <w:t xml:space="preserve"> Financials </w:t>
            </w:r>
            <w:r w:rsidR="00DF1CE7">
              <w:t>bad compared to the industry. Selected as an option to short.</w:t>
            </w:r>
          </w:p>
        </w:tc>
      </w:tr>
      <w:tr w:rsidR="00ED0701" w:rsidRPr="000B15ED" w14:paraId="14465D39" w14:textId="32C4BEE5" w:rsidTr="00455922">
        <w:tc>
          <w:tcPr>
            <w:tcW w:w="0" w:type="auto"/>
          </w:tcPr>
          <w:p w14:paraId="343D5FB4" w14:textId="5E11616C" w:rsidR="00ED0701" w:rsidRPr="000B15ED" w:rsidRDefault="00ED0701" w:rsidP="00810AC1">
            <w:pPr>
              <w:spacing w:line="276" w:lineRule="auto"/>
            </w:pPr>
            <w:r w:rsidRPr="000B15ED">
              <w:t>6920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318D496B" w14:textId="29263C82" w:rsidR="00ED0701" w:rsidRPr="000B15ED" w:rsidRDefault="00ED0701" w:rsidP="00810AC1">
            <w:pPr>
              <w:spacing w:line="276" w:lineRule="auto"/>
            </w:pPr>
            <w:proofErr w:type="spellStart"/>
            <w:r w:rsidRPr="000B15ED">
              <w:t>Lasertec</w:t>
            </w:r>
            <w:proofErr w:type="spellEnd"/>
            <w:r>
              <w:t xml:space="preserve"> </w:t>
            </w:r>
            <w:r w:rsidRPr="000B15ED">
              <w:t>Corp</w:t>
            </w:r>
          </w:p>
        </w:tc>
        <w:tc>
          <w:tcPr>
            <w:tcW w:w="2693" w:type="dxa"/>
          </w:tcPr>
          <w:p w14:paraId="37283358" w14:textId="44A21FE4" w:rsidR="00ED0701" w:rsidRPr="000B15ED" w:rsidRDefault="00ED0701" w:rsidP="00810AC1">
            <w:pPr>
              <w:spacing w:line="276" w:lineRule="auto"/>
            </w:pPr>
            <w:r>
              <w:t>Information</w:t>
            </w:r>
            <w:r>
              <w:t>/</w:t>
            </w:r>
            <w:r>
              <w:t>Technology</w:t>
            </w:r>
          </w:p>
        </w:tc>
        <w:tc>
          <w:tcPr>
            <w:tcW w:w="4536" w:type="dxa"/>
          </w:tcPr>
          <w:p w14:paraId="40DC3141" w14:textId="5B88B9E7" w:rsidR="00ED0701" w:rsidRDefault="00E44AF7" w:rsidP="00810AC1">
            <w:pPr>
              <w:spacing w:line="276" w:lineRule="auto"/>
            </w:pPr>
            <w:r>
              <w:t xml:space="preserve">Integration of semiconductor </w:t>
            </w:r>
            <w:r w:rsidR="001279F3">
              <w:t xml:space="preserve">technology with electronic equipment. High Risk High Reward asset for </w:t>
            </w:r>
            <w:r w:rsidR="00EB1ED6">
              <w:t>more diversification in tech.</w:t>
            </w:r>
          </w:p>
        </w:tc>
      </w:tr>
      <w:tr w:rsidR="00ED0701" w:rsidRPr="000B15ED" w14:paraId="71D995C4" w14:textId="7445615D" w:rsidTr="00455922">
        <w:tc>
          <w:tcPr>
            <w:tcW w:w="0" w:type="auto"/>
          </w:tcPr>
          <w:p w14:paraId="6A7314E4" w14:textId="58419E60" w:rsidR="00ED0701" w:rsidRPr="000B15ED" w:rsidRDefault="00ED0701" w:rsidP="00810AC1">
            <w:pPr>
              <w:spacing w:line="276" w:lineRule="auto"/>
            </w:pPr>
            <w:r w:rsidRPr="000B15ED">
              <w:t>9735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5BF57014" w14:textId="6AB9C0F3" w:rsidR="00ED0701" w:rsidRPr="000B15ED" w:rsidRDefault="00ED0701" w:rsidP="00810AC1">
            <w:pPr>
              <w:spacing w:line="276" w:lineRule="auto"/>
            </w:pPr>
            <w:r w:rsidRPr="000B15ED">
              <w:t>Secom</w:t>
            </w:r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388AE31C" w14:textId="720595BC" w:rsidR="00ED0701" w:rsidRPr="000B15ED" w:rsidRDefault="00ED0701" w:rsidP="00810AC1">
            <w:pPr>
              <w:spacing w:line="276" w:lineRule="auto"/>
            </w:pPr>
            <w:r>
              <w:t>Information</w:t>
            </w:r>
            <w:r>
              <w:t>/</w:t>
            </w:r>
            <w:r>
              <w:t>Technology</w:t>
            </w:r>
          </w:p>
        </w:tc>
        <w:tc>
          <w:tcPr>
            <w:tcW w:w="4536" w:type="dxa"/>
          </w:tcPr>
          <w:p w14:paraId="24B51457" w14:textId="7016FE0C" w:rsidR="00ED0701" w:rsidRDefault="00FC7242" w:rsidP="00810AC1">
            <w:pPr>
              <w:spacing w:line="276" w:lineRule="auto"/>
            </w:pPr>
            <w:r>
              <w:t>Security Solutions Company</w:t>
            </w:r>
            <w:r w:rsidR="00B824FA">
              <w:t xml:space="preserve">, increased diversification in tech sector. </w:t>
            </w:r>
            <w:r w:rsidR="004B466B">
              <w:t>Separate to other tech companies and the overall tech industry and won’t be affected by changes in the market as much.</w:t>
            </w:r>
          </w:p>
        </w:tc>
      </w:tr>
      <w:tr w:rsidR="00ED0701" w:rsidRPr="000B15ED" w14:paraId="752ED343" w14:textId="4C50B1D5" w:rsidTr="00455922">
        <w:tc>
          <w:tcPr>
            <w:tcW w:w="0" w:type="auto"/>
          </w:tcPr>
          <w:p w14:paraId="43536CA0" w14:textId="21DA6D38" w:rsidR="00ED0701" w:rsidRPr="000B15ED" w:rsidRDefault="00ED0701" w:rsidP="00810AC1">
            <w:pPr>
              <w:spacing w:line="276" w:lineRule="auto"/>
            </w:pPr>
            <w:r w:rsidRPr="000B15ED">
              <w:t>5401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727B09AB" w14:textId="60D520FF" w:rsidR="00ED0701" w:rsidRPr="000B15ED" w:rsidRDefault="00ED0701" w:rsidP="00810AC1">
            <w:pPr>
              <w:spacing w:line="276" w:lineRule="auto"/>
            </w:pPr>
            <w:r w:rsidRPr="000B15ED">
              <w:t>Nippon</w:t>
            </w:r>
            <w:r>
              <w:t xml:space="preserve"> </w:t>
            </w:r>
            <w:r w:rsidRPr="000B15ED">
              <w:t>Steel</w:t>
            </w:r>
          </w:p>
        </w:tc>
        <w:tc>
          <w:tcPr>
            <w:tcW w:w="2693" w:type="dxa"/>
          </w:tcPr>
          <w:p w14:paraId="66379F60" w14:textId="13301AE1" w:rsidR="00ED0701" w:rsidRPr="000B15ED" w:rsidRDefault="00ED0701" w:rsidP="00810AC1">
            <w:pPr>
              <w:spacing w:line="276" w:lineRule="auto"/>
            </w:pPr>
            <w:r>
              <w:t>Materials</w:t>
            </w:r>
          </w:p>
        </w:tc>
        <w:tc>
          <w:tcPr>
            <w:tcW w:w="4536" w:type="dxa"/>
          </w:tcPr>
          <w:p w14:paraId="4EC30BD9" w14:textId="2615574B" w:rsidR="00ED0701" w:rsidRDefault="00DF1CE7" w:rsidP="00810AC1">
            <w:pPr>
              <w:spacing w:line="276" w:lineRule="auto"/>
            </w:pPr>
            <w:r>
              <w:t>Steel is a leading industry in Japan’s economy.</w:t>
            </w:r>
            <w:r w:rsidR="008F6210">
              <w:t xml:space="preserve"> Ratios are very similar to </w:t>
            </w:r>
            <w:r w:rsidR="00F44038">
              <w:t>industry average</w:t>
            </w:r>
          </w:p>
        </w:tc>
      </w:tr>
      <w:tr w:rsidR="00ED0701" w:rsidRPr="000B15ED" w14:paraId="0FD4ED3A" w14:textId="5209B575" w:rsidTr="00455922">
        <w:tc>
          <w:tcPr>
            <w:tcW w:w="0" w:type="auto"/>
          </w:tcPr>
          <w:p w14:paraId="206BB1FE" w14:textId="251FF77F" w:rsidR="00ED0701" w:rsidRPr="000B15ED" w:rsidRDefault="00ED0701" w:rsidP="00810AC1">
            <w:pPr>
              <w:spacing w:line="276" w:lineRule="auto"/>
            </w:pPr>
            <w:r w:rsidRPr="000B15ED">
              <w:t>8001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5E983277" w14:textId="0BB78AAA" w:rsidR="00ED0701" w:rsidRPr="000B15ED" w:rsidRDefault="00ED0701" w:rsidP="00810AC1">
            <w:pPr>
              <w:spacing w:line="276" w:lineRule="auto"/>
            </w:pPr>
            <w:r>
              <w:t>Itochu</w:t>
            </w:r>
            <w:r w:rsidRPr="000B15ED">
              <w:t xml:space="preserve"> Corporation</w:t>
            </w:r>
          </w:p>
        </w:tc>
        <w:tc>
          <w:tcPr>
            <w:tcW w:w="2693" w:type="dxa"/>
          </w:tcPr>
          <w:p w14:paraId="76C4511B" w14:textId="3F2C409F" w:rsidR="00ED0701" w:rsidRPr="000B15ED" w:rsidRDefault="00ED0701" w:rsidP="00810AC1">
            <w:pPr>
              <w:spacing w:line="276" w:lineRule="auto"/>
            </w:pPr>
            <w:r>
              <w:t>Materials</w:t>
            </w:r>
          </w:p>
        </w:tc>
        <w:tc>
          <w:tcPr>
            <w:tcW w:w="4536" w:type="dxa"/>
          </w:tcPr>
          <w:p w14:paraId="5983340D" w14:textId="370A68BF" w:rsidR="00ED0701" w:rsidRDefault="00F44038" w:rsidP="00810AC1">
            <w:pPr>
              <w:spacing w:line="276" w:lineRule="auto"/>
            </w:pPr>
            <w:r>
              <w:t>Involved in textile</w:t>
            </w:r>
            <w:r w:rsidR="006765C5">
              <w:t xml:space="preserve"> and materials industry, also has machinery, </w:t>
            </w:r>
            <w:proofErr w:type="gramStart"/>
            <w:r w:rsidR="006765C5">
              <w:t>energy</w:t>
            </w:r>
            <w:proofErr w:type="gramEnd"/>
            <w:r w:rsidR="006765C5">
              <w:t xml:space="preserve"> and chemicals.</w:t>
            </w:r>
            <w:r w:rsidR="00455922">
              <w:t xml:space="preserve"> Financial Ratios are very similar to industry standard</w:t>
            </w:r>
          </w:p>
        </w:tc>
      </w:tr>
      <w:tr w:rsidR="00ED0701" w:rsidRPr="000B15ED" w14:paraId="27F1CF7F" w14:textId="2A5B898A" w:rsidTr="00455922">
        <w:tc>
          <w:tcPr>
            <w:tcW w:w="0" w:type="auto"/>
          </w:tcPr>
          <w:p w14:paraId="769D966B" w14:textId="354E4649" w:rsidR="00ED0701" w:rsidRPr="000B15ED" w:rsidRDefault="00ED0701" w:rsidP="00810AC1">
            <w:pPr>
              <w:spacing w:line="276" w:lineRule="auto"/>
            </w:pPr>
            <w:r w:rsidRPr="000B15ED">
              <w:t>1928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16A08A99" w14:textId="442B0AD0" w:rsidR="00ED0701" w:rsidRPr="000B15ED" w:rsidRDefault="00ED0701" w:rsidP="00810AC1">
            <w:pPr>
              <w:spacing w:line="276" w:lineRule="auto"/>
            </w:pPr>
            <w:r w:rsidRPr="000B15ED">
              <w:t>Sekisui House, Ltd</w:t>
            </w:r>
          </w:p>
        </w:tc>
        <w:tc>
          <w:tcPr>
            <w:tcW w:w="2693" w:type="dxa"/>
          </w:tcPr>
          <w:p w14:paraId="0F27DDF4" w14:textId="229841C9" w:rsidR="00ED0701" w:rsidRPr="000B15ED" w:rsidRDefault="00ED0701" w:rsidP="00810AC1">
            <w:pPr>
              <w:spacing w:line="276" w:lineRule="auto"/>
            </w:pPr>
            <w:r>
              <w:t>Real Estate</w:t>
            </w:r>
          </w:p>
        </w:tc>
        <w:tc>
          <w:tcPr>
            <w:tcW w:w="4536" w:type="dxa"/>
          </w:tcPr>
          <w:p w14:paraId="14B82CD5" w14:textId="0D953C89" w:rsidR="00ED0701" w:rsidRDefault="00E153D5" w:rsidP="00810AC1">
            <w:pPr>
              <w:spacing w:line="276" w:lineRule="auto"/>
            </w:pPr>
            <w:r>
              <w:t xml:space="preserve">Construction Company </w:t>
            </w:r>
            <w:r w:rsidR="006D7684">
              <w:t xml:space="preserve">included </w:t>
            </w:r>
            <w:r>
              <w:t>for diversification of portfolio.</w:t>
            </w:r>
            <w:r w:rsidR="002F3B21">
              <w:t xml:space="preserve"> </w:t>
            </w:r>
            <w:r w:rsidR="00837F8D">
              <w:t xml:space="preserve">Japan’s high population density also means prices and hence returns of real estate </w:t>
            </w:r>
            <w:r w:rsidR="001179FC">
              <w:t>have great potential</w:t>
            </w:r>
          </w:p>
        </w:tc>
      </w:tr>
      <w:tr w:rsidR="00ED0701" w:rsidRPr="000B15ED" w14:paraId="1B22C48F" w14:textId="5041DD7A" w:rsidTr="00455922">
        <w:tc>
          <w:tcPr>
            <w:tcW w:w="0" w:type="auto"/>
          </w:tcPr>
          <w:p w14:paraId="02B212A8" w14:textId="551AFE6B" w:rsidR="00ED0701" w:rsidRPr="000B15ED" w:rsidRDefault="00ED0701" w:rsidP="00810AC1">
            <w:pPr>
              <w:spacing w:line="276" w:lineRule="auto"/>
            </w:pPr>
            <w:r w:rsidRPr="000B15ED">
              <w:t>4661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04827081" w14:textId="283125DB" w:rsidR="00ED0701" w:rsidRPr="000B15ED" w:rsidRDefault="00ED0701" w:rsidP="00810AC1">
            <w:pPr>
              <w:spacing w:line="276" w:lineRule="auto"/>
            </w:pPr>
            <w:r w:rsidRPr="000B15ED">
              <w:t>Oriental</w:t>
            </w:r>
            <w:r>
              <w:t xml:space="preserve"> </w:t>
            </w:r>
            <w:r w:rsidRPr="000B15ED">
              <w:t>Land</w:t>
            </w:r>
            <w:r>
              <w:t xml:space="preserve"> </w:t>
            </w:r>
            <w:r w:rsidRPr="000B15ED">
              <w:t>Co</w:t>
            </w:r>
          </w:p>
        </w:tc>
        <w:tc>
          <w:tcPr>
            <w:tcW w:w="2693" w:type="dxa"/>
          </w:tcPr>
          <w:p w14:paraId="5C811C28" w14:textId="03B1073C" w:rsidR="00ED0701" w:rsidRPr="000B15ED" w:rsidRDefault="00ED0701" w:rsidP="00810AC1">
            <w:pPr>
              <w:spacing w:line="276" w:lineRule="auto"/>
            </w:pPr>
            <w:r>
              <w:t>Real Estate</w:t>
            </w:r>
          </w:p>
        </w:tc>
        <w:tc>
          <w:tcPr>
            <w:tcW w:w="4536" w:type="dxa"/>
          </w:tcPr>
          <w:p w14:paraId="09DA6BB0" w14:textId="4637E251" w:rsidR="00ED0701" w:rsidRDefault="00587E36" w:rsidP="00810AC1">
            <w:pPr>
              <w:spacing w:line="276" w:lineRule="auto"/>
            </w:pPr>
            <w:r>
              <w:t>Recovery of Tourism Industry</w:t>
            </w:r>
            <w:r w:rsidR="00E153D5">
              <w:t xml:space="preserve"> indicates high potential</w:t>
            </w:r>
            <w:r>
              <w:t>, Healthy Financials</w:t>
            </w:r>
          </w:p>
        </w:tc>
      </w:tr>
      <w:tr w:rsidR="00ED0701" w:rsidRPr="000B15ED" w14:paraId="52B6EA30" w14:textId="010A8CD3" w:rsidTr="00455922">
        <w:tc>
          <w:tcPr>
            <w:tcW w:w="0" w:type="auto"/>
          </w:tcPr>
          <w:p w14:paraId="1FDB5533" w14:textId="7FC44177" w:rsidR="00ED0701" w:rsidRPr="000B15ED" w:rsidRDefault="00ED0701" w:rsidP="00810AC1">
            <w:pPr>
              <w:spacing w:line="276" w:lineRule="auto"/>
            </w:pPr>
            <w:r w:rsidRPr="000B15ED">
              <w:t>4816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3C603AA7" w14:textId="49AF72B6" w:rsidR="00ED0701" w:rsidRPr="000B15ED" w:rsidRDefault="00ED0701" w:rsidP="00810AC1">
            <w:pPr>
              <w:spacing w:line="276" w:lineRule="auto"/>
            </w:pPr>
            <w:r w:rsidRPr="000B15ED">
              <w:t>Toei</w:t>
            </w:r>
            <w:r>
              <w:t xml:space="preserve"> </w:t>
            </w:r>
            <w:r w:rsidRPr="000B15ED">
              <w:t>Animation</w:t>
            </w:r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78E97392" w14:textId="4AC1C6EC" w:rsidR="00ED0701" w:rsidRPr="000B15ED" w:rsidRDefault="00ED0701" w:rsidP="00810AC1">
            <w:pPr>
              <w:spacing w:line="276" w:lineRule="auto"/>
            </w:pPr>
            <w:r>
              <w:t>Tele/Communication</w:t>
            </w:r>
          </w:p>
        </w:tc>
        <w:tc>
          <w:tcPr>
            <w:tcW w:w="4536" w:type="dxa"/>
          </w:tcPr>
          <w:p w14:paraId="0CC92DC2" w14:textId="2929C341" w:rsidR="00ED0701" w:rsidRDefault="001179FC" w:rsidP="00810AC1">
            <w:pPr>
              <w:spacing w:line="276" w:lineRule="auto"/>
            </w:pPr>
            <w:r>
              <w:t>Animation Company</w:t>
            </w:r>
            <w:r w:rsidR="007164B5">
              <w:t xml:space="preserve"> in growing industry</w:t>
            </w:r>
            <w:r w:rsidR="00EF5AA0">
              <w:t>. Very high historic returns</w:t>
            </w:r>
            <w:r w:rsidR="000B2254">
              <w:t>.</w:t>
            </w:r>
            <w:r w:rsidR="00395BBB">
              <w:t xml:space="preserve"> Ratios are around industry average</w:t>
            </w:r>
          </w:p>
        </w:tc>
      </w:tr>
      <w:tr w:rsidR="00ED0701" w:rsidRPr="000B15ED" w14:paraId="6C44C1A1" w14:textId="44939561" w:rsidTr="00455922">
        <w:tc>
          <w:tcPr>
            <w:tcW w:w="0" w:type="auto"/>
          </w:tcPr>
          <w:p w14:paraId="4E432541" w14:textId="3F392485" w:rsidR="00ED0701" w:rsidRPr="000B15ED" w:rsidRDefault="00ED0701" w:rsidP="00810AC1">
            <w:pPr>
              <w:spacing w:line="276" w:lineRule="auto"/>
            </w:pPr>
            <w:r w:rsidRPr="000B15ED">
              <w:t>9697</w:t>
            </w:r>
            <w:r>
              <w:t>.T</w:t>
            </w:r>
            <w:r w:rsidRPr="000B15ED">
              <w:t xml:space="preserve">, </w:t>
            </w:r>
          </w:p>
        </w:tc>
        <w:tc>
          <w:tcPr>
            <w:tcW w:w="2169" w:type="dxa"/>
          </w:tcPr>
          <w:p w14:paraId="00F90516" w14:textId="2E5A15B1" w:rsidR="00ED0701" w:rsidRPr="000B15ED" w:rsidRDefault="00ED0701" w:rsidP="00810AC1">
            <w:pPr>
              <w:spacing w:line="276" w:lineRule="auto"/>
            </w:pPr>
            <w:r w:rsidRPr="000B15ED">
              <w:t>Capcom</w:t>
            </w:r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21CD436E" w14:textId="119E9DFD" w:rsidR="00ED0701" w:rsidRPr="000B15ED" w:rsidRDefault="00ED0701" w:rsidP="00810AC1">
            <w:pPr>
              <w:spacing w:line="276" w:lineRule="auto"/>
            </w:pPr>
            <w:r>
              <w:t>Tele/Communications</w:t>
            </w:r>
          </w:p>
        </w:tc>
        <w:tc>
          <w:tcPr>
            <w:tcW w:w="4536" w:type="dxa"/>
          </w:tcPr>
          <w:p w14:paraId="6CD6880C" w14:textId="7926E87A" w:rsidR="00ED0701" w:rsidRDefault="00395BBB" w:rsidP="00810AC1">
            <w:pPr>
              <w:spacing w:line="276" w:lineRule="auto"/>
            </w:pPr>
            <w:r w:rsidRPr="00395BBB">
              <w:t>Globally recognized video game developer and publisher.</w:t>
            </w:r>
            <w:r w:rsidR="00CB6EBA">
              <w:t xml:space="preserve"> Established Brand Prestige in its market. Very high historic returns</w:t>
            </w:r>
          </w:p>
        </w:tc>
      </w:tr>
      <w:tr w:rsidR="00ED0701" w:rsidRPr="000B15ED" w14:paraId="1DFFB1E2" w14:textId="08D8EAB0" w:rsidTr="00455922">
        <w:tc>
          <w:tcPr>
            <w:tcW w:w="0" w:type="auto"/>
          </w:tcPr>
          <w:p w14:paraId="24C536E0" w14:textId="021CE7B8" w:rsidR="00ED0701" w:rsidRPr="000B15ED" w:rsidRDefault="00ED0701" w:rsidP="00810AC1">
            <w:pPr>
              <w:spacing w:line="276" w:lineRule="auto"/>
            </w:pPr>
            <w:r w:rsidRPr="000B15ED">
              <w:t>7974</w:t>
            </w:r>
            <w:r>
              <w:t>.T</w:t>
            </w:r>
            <w:r w:rsidRPr="000B15ED">
              <w:t xml:space="preserve"> </w:t>
            </w:r>
          </w:p>
        </w:tc>
        <w:tc>
          <w:tcPr>
            <w:tcW w:w="2169" w:type="dxa"/>
          </w:tcPr>
          <w:p w14:paraId="3CD6F848" w14:textId="405E3F24" w:rsidR="00ED0701" w:rsidRPr="000B15ED" w:rsidRDefault="00ED0701" w:rsidP="00810AC1">
            <w:pPr>
              <w:spacing w:line="276" w:lineRule="auto"/>
            </w:pPr>
            <w:r w:rsidRPr="000B15ED">
              <w:t>Nintendo</w:t>
            </w:r>
            <w:r>
              <w:t xml:space="preserve"> </w:t>
            </w:r>
            <w:r w:rsidRPr="000B15ED">
              <w:t>Co</w:t>
            </w:r>
            <w:r>
              <w:t xml:space="preserve"> </w:t>
            </w:r>
            <w:r w:rsidRPr="000B15ED">
              <w:t>Ltd</w:t>
            </w:r>
          </w:p>
        </w:tc>
        <w:tc>
          <w:tcPr>
            <w:tcW w:w="2693" w:type="dxa"/>
          </w:tcPr>
          <w:p w14:paraId="29671BE2" w14:textId="130111C4" w:rsidR="00ED0701" w:rsidRPr="000B15ED" w:rsidRDefault="00ED0701" w:rsidP="00810AC1">
            <w:pPr>
              <w:spacing w:line="276" w:lineRule="auto"/>
            </w:pPr>
            <w:r>
              <w:t>Tele/Communications</w:t>
            </w:r>
          </w:p>
        </w:tc>
        <w:tc>
          <w:tcPr>
            <w:tcW w:w="4536" w:type="dxa"/>
          </w:tcPr>
          <w:p w14:paraId="04B00F6C" w14:textId="1A20917A" w:rsidR="00ED0701" w:rsidRDefault="00434361" w:rsidP="00810AC1">
            <w:pPr>
              <w:spacing w:line="276" w:lineRule="auto"/>
            </w:pPr>
            <w:r w:rsidRPr="00434361">
              <w:t>Iconic video game company with a diverse portfolio of popular franchises.</w:t>
            </w:r>
            <w:r>
              <w:t xml:space="preserve"> Potential for growth as it expands to become a multimedia</w:t>
            </w:r>
            <w:r w:rsidR="00E400CC">
              <w:t xml:space="preserve"> company. Established Prestige</w:t>
            </w:r>
          </w:p>
        </w:tc>
      </w:tr>
      <w:tr w:rsidR="00ED0701" w:rsidRPr="000B15ED" w14:paraId="0BC5505F" w14:textId="14DD6687" w:rsidTr="00455922">
        <w:tc>
          <w:tcPr>
            <w:tcW w:w="0" w:type="auto"/>
          </w:tcPr>
          <w:p w14:paraId="515E6FFA" w14:textId="6F4A3CE5" w:rsidR="00ED0701" w:rsidRPr="000B15ED" w:rsidRDefault="00ED0701" w:rsidP="00810AC1">
            <w:pPr>
              <w:spacing w:line="276" w:lineRule="auto"/>
            </w:pPr>
            <w:r>
              <w:rPr>
                <w:rFonts w:cs="Times New Roman"/>
                <w:color w:val="000000"/>
                <w:kern w:val="0"/>
                <w:sz w:val="22"/>
                <w:szCs w:val="22"/>
                <w:lang w:val="en-GB"/>
              </w:rPr>
              <w:lastRenderedPageBreak/>
              <w:t>VNM</w:t>
            </w:r>
          </w:p>
        </w:tc>
        <w:tc>
          <w:tcPr>
            <w:tcW w:w="2169" w:type="dxa"/>
          </w:tcPr>
          <w:p w14:paraId="2EFAAE13" w14:textId="0727E334" w:rsidR="00ED0701" w:rsidRPr="000B15ED" w:rsidRDefault="00ED0701" w:rsidP="00810AC1">
            <w:pPr>
              <w:spacing w:line="276" w:lineRule="auto"/>
            </w:pPr>
            <w:proofErr w:type="spellStart"/>
            <w:r>
              <w:t>VinaMilk</w:t>
            </w:r>
            <w:proofErr w:type="spellEnd"/>
          </w:p>
        </w:tc>
        <w:tc>
          <w:tcPr>
            <w:tcW w:w="2693" w:type="dxa"/>
          </w:tcPr>
          <w:p w14:paraId="61F4EA17" w14:textId="2EAA5AFD" w:rsidR="00ED0701" w:rsidRDefault="00ED0701" w:rsidP="00810AC1">
            <w:pPr>
              <w:spacing w:line="276" w:lineRule="auto"/>
            </w:pPr>
            <w:r>
              <w:t>Consumer Staple</w:t>
            </w:r>
          </w:p>
        </w:tc>
        <w:tc>
          <w:tcPr>
            <w:tcW w:w="4536" w:type="dxa"/>
          </w:tcPr>
          <w:p w14:paraId="0CB30297" w14:textId="75F8C826" w:rsidR="00ED0701" w:rsidRDefault="00E400CC" w:rsidP="00E400CC">
            <w:pPr>
              <w:spacing w:line="276" w:lineRule="auto"/>
            </w:pPr>
            <w:r>
              <w:t>Leading dairy company in Vietnam.</w:t>
            </w:r>
            <w:r>
              <w:t xml:space="preserve"> </w:t>
            </w:r>
            <w:r>
              <w:t>Potential for growth in the emerging market and increasing demand for dairy products.</w:t>
            </w:r>
            <w:r w:rsidR="00FC7242">
              <w:t xml:space="preserve"> Increased diversification by having a company in consumer staple sector.</w:t>
            </w:r>
          </w:p>
        </w:tc>
      </w:tr>
      <w:tr w:rsidR="00ED0701" w:rsidRPr="000B15ED" w14:paraId="022E1139" w14:textId="53B8729F" w:rsidTr="00455922">
        <w:tc>
          <w:tcPr>
            <w:tcW w:w="0" w:type="auto"/>
          </w:tcPr>
          <w:p w14:paraId="33010A69" w14:textId="0E0EFEAD" w:rsidR="00ED0701" w:rsidRPr="000B15ED" w:rsidRDefault="00ED0701" w:rsidP="00810AC1">
            <w:pPr>
              <w:spacing w:line="276" w:lineRule="auto"/>
            </w:pPr>
            <w:r>
              <w:rPr>
                <w:rFonts w:cs="Times New Roman"/>
                <w:color w:val="000000"/>
                <w:kern w:val="0"/>
                <w:sz w:val="22"/>
                <w:szCs w:val="22"/>
                <w:lang w:val="en-GB"/>
              </w:rPr>
              <w:t>CTG</w:t>
            </w:r>
          </w:p>
        </w:tc>
        <w:tc>
          <w:tcPr>
            <w:tcW w:w="2169" w:type="dxa"/>
          </w:tcPr>
          <w:p w14:paraId="49F939B5" w14:textId="0B80FCA1" w:rsidR="00ED0701" w:rsidRPr="000B15ED" w:rsidRDefault="00ED0701" w:rsidP="00810AC1">
            <w:pPr>
              <w:spacing w:line="276" w:lineRule="auto"/>
            </w:pPr>
            <w:r>
              <w:t>Viet Nam Joint Stock Commercial Bank</w:t>
            </w:r>
          </w:p>
        </w:tc>
        <w:tc>
          <w:tcPr>
            <w:tcW w:w="2693" w:type="dxa"/>
          </w:tcPr>
          <w:p w14:paraId="7927AD3E" w14:textId="698A1624" w:rsidR="00ED0701" w:rsidRDefault="00ED0701" w:rsidP="00810AC1">
            <w:pPr>
              <w:spacing w:line="276" w:lineRule="auto"/>
            </w:pPr>
            <w:r>
              <w:t>Financial</w:t>
            </w:r>
          </w:p>
        </w:tc>
        <w:tc>
          <w:tcPr>
            <w:tcW w:w="4536" w:type="dxa"/>
          </w:tcPr>
          <w:p w14:paraId="66121F2B" w14:textId="17DB614E" w:rsidR="00ED0701" w:rsidRDefault="0076353B" w:rsidP="0076353B">
            <w:pPr>
              <w:spacing w:line="276" w:lineRule="auto"/>
            </w:pPr>
            <w:r>
              <w:t xml:space="preserve">Positioned in the growing </w:t>
            </w:r>
            <w:r>
              <w:t xml:space="preserve">Vietnamese </w:t>
            </w:r>
            <w:r>
              <w:t>financial sector.</w:t>
            </w:r>
            <w:r>
              <w:t xml:space="preserve"> </w:t>
            </w:r>
            <w:r>
              <w:t>Major bank in Vietnam with a diverse range of financial services.</w:t>
            </w:r>
          </w:p>
        </w:tc>
      </w:tr>
      <w:tr w:rsidR="00ED0701" w:rsidRPr="000B15ED" w14:paraId="2DE45FA3" w14:textId="7001A616" w:rsidTr="00455922">
        <w:tc>
          <w:tcPr>
            <w:tcW w:w="0" w:type="auto"/>
          </w:tcPr>
          <w:p w14:paraId="1B2D6FB0" w14:textId="704CF276" w:rsidR="00ED0701" w:rsidRPr="000B15ED" w:rsidRDefault="00ED0701" w:rsidP="00810AC1">
            <w:pPr>
              <w:spacing w:line="276" w:lineRule="auto"/>
            </w:pPr>
            <w:r>
              <w:rPr>
                <w:rFonts w:cs="Times New Roman"/>
                <w:color w:val="000000"/>
                <w:kern w:val="0"/>
                <w:sz w:val="22"/>
                <w:szCs w:val="22"/>
                <w:lang w:val="en-GB"/>
              </w:rPr>
              <w:t>NSC</w:t>
            </w:r>
          </w:p>
        </w:tc>
        <w:tc>
          <w:tcPr>
            <w:tcW w:w="2169" w:type="dxa"/>
          </w:tcPr>
          <w:p w14:paraId="39226EF5" w14:textId="3942FDEE" w:rsidR="00ED0701" w:rsidRPr="000B15ED" w:rsidRDefault="00ED0701" w:rsidP="00810AC1">
            <w:pPr>
              <w:spacing w:line="276" w:lineRule="auto"/>
            </w:pPr>
            <w:r>
              <w:t>National Seed Co</w:t>
            </w:r>
          </w:p>
        </w:tc>
        <w:tc>
          <w:tcPr>
            <w:tcW w:w="2693" w:type="dxa"/>
          </w:tcPr>
          <w:p w14:paraId="7907736F" w14:textId="151A250B" w:rsidR="00ED0701" w:rsidRDefault="00ED0701" w:rsidP="00810AC1">
            <w:pPr>
              <w:spacing w:line="276" w:lineRule="auto"/>
            </w:pPr>
            <w:r>
              <w:t>Industrials</w:t>
            </w:r>
          </w:p>
        </w:tc>
        <w:tc>
          <w:tcPr>
            <w:tcW w:w="4536" w:type="dxa"/>
          </w:tcPr>
          <w:p w14:paraId="0A4D81C5" w14:textId="1846DA42" w:rsidR="00ED0701" w:rsidRDefault="00FC7242" w:rsidP="00810AC1">
            <w:pPr>
              <w:spacing w:line="276" w:lineRule="auto"/>
            </w:pPr>
            <w:r>
              <w:t>Engaged in the production and distribution of seeds for farming. Increased diversification through unexplored sector of farming.</w:t>
            </w:r>
          </w:p>
        </w:tc>
      </w:tr>
      <w:tr w:rsidR="00ED0701" w:rsidRPr="000B15ED" w14:paraId="27515AF3" w14:textId="5476965D" w:rsidTr="00455922">
        <w:tc>
          <w:tcPr>
            <w:tcW w:w="0" w:type="auto"/>
          </w:tcPr>
          <w:p w14:paraId="5AE1FBB4" w14:textId="52FE7ADF" w:rsidR="00ED0701" w:rsidRPr="000B15ED" w:rsidRDefault="00ED0701" w:rsidP="00810AC1">
            <w:pPr>
              <w:spacing w:line="276" w:lineRule="auto"/>
            </w:pPr>
            <w:proofErr w:type="spellStart"/>
            <w:r>
              <w:rPr>
                <w:rFonts w:cs="Times New Roman"/>
                <w:color w:val="000000"/>
                <w:kern w:val="0"/>
                <w:sz w:val="22"/>
                <w:szCs w:val="22"/>
                <w:lang w:val="en-GB"/>
              </w:rPr>
              <w:t>P</w:t>
            </w:r>
            <w:proofErr w:type="spellEnd"/>
            <w:r>
              <w:rPr>
                <w:rFonts w:cs="Times New Roman"/>
                <w:color w:val="000000"/>
                <w:kern w:val="0"/>
                <w:sz w:val="22"/>
                <w:szCs w:val="22"/>
                <w:lang w:val="en-GB"/>
              </w:rPr>
              <w:t>AC</w:t>
            </w:r>
          </w:p>
        </w:tc>
        <w:tc>
          <w:tcPr>
            <w:tcW w:w="2169" w:type="dxa"/>
          </w:tcPr>
          <w:p w14:paraId="2A821D21" w14:textId="77EC68E5" w:rsidR="00ED0701" w:rsidRPr="000B15ED" w:rsidRDefault="00ED0701" w:rsidP="00810AC1">
            <w:pPr>
              <w:spacing w:line="276" w:lineRule="auto"/>
            </w:pPr>
            <w:r>
              <w:t>Dry Cell and Storage Battery Co</w:t>
            </w:r>
          </w:p>
        </w:tc>
        <w:tc>
          <w:tcPr>
            <w:tcW w:w="2693" w:type="dxa"/>
          </w:tcPr>
          <w:p w14:paraId="5CA454AD" w14:textId="4D1CC5C3" w:rsidR="00ED0701" w:rsidRDefault="00ED0701" w:rsidP="00810AC1">
            <w:pPr>
              <w:spacing w:line="276" w:lineRule="auto"/>
            </w:pPr>
            <w:r>
              <w:t>Industrials</w:t>
            </w:r>
          </w:p>
        </w:tc>
        <w:tc>
          <w:tcPr>
            <w:tcW w:w="4536" w:type="dxa"/>
          </w:tcPr>
          <w:p w14:paraId="64735D6D" w14:textId="5A66ADC4" w:rsidR="00ED0701" w:rsidRDefault="00900890" w:rsidP="00810AC1">
            <w:pPr>
              <w:spacing w:line="276" w:lineRule="auto"/>
            </w:pPr>
            <w:r>
              <w:t xml:space="preserve">Involved with the production of dry cells and batteries. </w:t>
            </w:r>
            <w:r w:rsidR="0073679E">
              <w:t xml:space="preserve">Vietnam’s </w:t>
            </w:r>
            <w:r w:rsidR="00B824FA">
              <w:t>reliance on electricity will increase as Vietnam’s economy further develops.</w:t>
            </w:r>
          </w:p>
        </w:tc>
      </w:tr>
      <w:tr w:rsidR="00ED0701" w:rsidRPr="000B15ED" w14:paraId="500A7C26" w14:textId="2501CCBB" w:rsidTr="00455922">
        <w:tc>
          <w:tcPr>
            <w:tcW w:w="0" w:type="auto"/>
          </w:tcPr>
          <w:p w14:paraId="6E57A937" w14:textId="07BCAD55" w:rsidR="00ED0701" w:rsidRPr="000B15ED" w:rsidRDefault="00ED0701" w:rsidP="00810AC1">
            <w:pPr>
              <w:spacing w:line="276" w:lineRule="auto"/>
            </w:pPr>
            <w:r>
              <w:rPr>
                <w:rFonts w:cs="Times New Roman"/>
                <w:color w:val="000000"/>
                <w:kern w:val="0"/>
                <w:sz w:val="22"/>
                <w:szCs w:val="22"/>
                <w:lang w:val="en-GB"/>
              </w:rPr>
              <w:t>HDG</w:t>
            </w:r>
          </w:p>
        </w:tc>
        <w:tc>
          <w:tcPr>
            <w:tcW w:w="2169" w:type="dxa"/>
          </w:tcPr>
          <w:p w14:paraId="3403A595" w14:textId="4F6714BE" w:rsidR="00ED0701" w:rsidRPr="000B15ED" w:rsidRDefault="00ED0701" w:rsidP="00810AC1">
            <w:pPr>
              <w:spacing w:line="276" w:lineRule="auto"/>
            </w:pPr>
            <w:r>
              <w:t>Ha Do Group Co</w:t>
            </w:r>
          </w:p>
        </w:tc>
        <w:tc>
          <w:tcPr>
            <w:tcW w:w="2693" w:type="dxa"/>
          </w:tcPr>
          <w:p w14:paraId="0AF40FB0" w14:textId="15A9CB65" w:rsidR="00ED0701" w:rsidRDefault="00ED0701" w:rsidP="00810AC1">
            <w:pPr>
              <w:spacing w:line="276" w:lineRule="auto"/>
            </w:pPr>
            <w:r>
              <w:t>Real Estate</w:t>
            </w:r>
          </w:p>
        </w:tc>
        <w:tc>
          <w:tcPr>
            <w:tcW w:w="4536" w:type="dxa"/>
          </w:tcPr>
          <w:p w14:paraId="5117F8B3" w14:textId="75978FE3" w:rsidR="00ED0701" w:rsidRDefault="00856860" w:rsidP="00856860">
            <w:pPr>
              <w:spacing w:line="276" w:lineRule="auto"/>
            </w:pPr>
            <w:r>
              <w:t xml:space="preserve">Real </w:t>
            </w:r>
            <w:r>
              <w:t>estate development and construction in Vietnam.</w:t>
            </w:r>
            <w:r>
              <w:t xml:space="preserve"> </w:t>
            </w:r>
            <w:r>
              <w:t xml:space="preserve">Positioned </w:t>
            </w:r>
            <w:r w:rsidR="00467B98">
              <w:t xml:space="preserve">to target the Vietnam’s </w:t>
            </w:r>
            <w:r>
              <w:t>growing real estate market</w:t>
            </w:r>
          </w:p>
        </w:tc>
      </w:tr>
    </w:tbl>
    <w:p w14:paraId="3FB0AD42" w14:textId="77777777" w:rsidR="00810AC1" w:rsidRDefault="00810AC1" w:rsidP="00201A62">
      <w:pPr>
        <w:pStyle w:val="Heading3"/>
        <w:rPr>
          <w:sz w:val="24"/>
          <w:szCs w:val="24"/>
          <w14:ligatures w14:val="standardContextual"/>
        </w:rPr>
      </w:pPr>
    </w:p>
    <w:p w14:paraId="57D39740" w14:textId="77777777" w:rsidR="00810AC1" w:rsidRDefault="00810AC1">
      <w:pPr>
        <w:rPr>
          <w:rFonts w:eastAsia="Times New Roman" w:cs="Times New Roman"/>
          <w:b/>
          <w:bCs/>
          <w:kern w:val="0"/>
        </w:rPr>
      </w:pPr>
      <w:r>
        <w:br w:type="page"/>
      </w:r>
    </w:p>
    <w:bookmarkStart w:id="0" w:name="_MON_1761127082"/>
    <w:bookmarkEnd w:id="0"/>
    <w:p w14:paraId="4DF815C4" w14:textId="77F39CCF" w:rsidR="006D09FF" w:rsidRDefault="000E7490" w:rsidP="00201A62">
      <w:pPr>
        <w:pStyle w:val="Heading3"/>
        <w:rPr>
          <w:sz w:val="24"/>
          <w:szCs w:val="24"/>
          <w14:ligatures w14:val="standardContextual"/>
        </w:rPr>
      </w:pPr>
      <w:r w:rsidRPr="000E7490">
        <w:rPr>
          <w:noProof/>
          <w:sz w:val="24"/>
          <w:szCs w:val="24"/>
          <w14:ligatures w14:val="standardContextual"/>
        </w:rPr>
        <w:object w:dxaOrig="9460" w:dyaOrig="9960" w14:anchorId="2775C7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472.8pt;height:498pt;mso-width-percent:0;mso-height-percent:0;mso-width-percent:0;mso-height-percent:0" o:ole="">
            <v:imagedata r:id="rId31" o:title=""/>
          </v:shape>
          <o:OLEObject Type="Embed" ProgID="Excel.Sheet.12" ShapeID="_x0000_i1027" DrawAspect="Content" ObjectID="_1761166095" r:id="rId32"/>
        </w:object>
      </w:r>
    </w:p>
    <w:p w14:paraId="1AC2FA00" w14:textId="457715C7" w:rsidR="006752DD" w:rsidRDefault="006752DD" w:rsidP="006752DD">
      <w:r>
        <w:t>Table 1.1</w:t>
      </w:r>
      <w:r w:rsidR="00083CEB">
        <w:t xml:space="preserve"> </w:t>
      </w:r>
      <w:r w:rsidR="00D22B37">
        <w:t>Annualised Returns and Risk of Each Asset and weights for Minimum-Variance Portfolios</w:t>
      </w:r>
    </w:p>
    <w:bookmarkStart w:id="1" w:name="_MON_1761133466"/>
    <w:bookmarkEnd w:id="1"/>
    <w:p w14:paraId="328E7788" w14:textId="32FC97CD" w:rsidR="00C46F18" w:rsidRDefault="000E7490" w:rsidP="006752DD">
      <w:r>
        <w:rPr>
          <w:noProof/>
        </w:rPr>
        <w:object w:dxaOrig="10120" w:dyaOrig="10220" w14:anchorId="72B47976">
          <v:shape id="_x0000_i1026" type="#_x0000_t75" alt="" style="width:505.8pt;height:511.2pt;mso-width-percent:0;mso-height-percent:0;mso-width-percent:0;mso-height-percent:0" o:ole="">
            <v:imagedata r:id="rId33" o:title=""/>
          </v:shape>
          <o:OLEObject Type="Embed" ProgID="Excel.Sheet.8" ShapeID="_x0000_i1026" DrawAspect="Content" ObjectID="_1761166096" r:id="rId34"/>
        </w:object>
      </w:r>
    </w:p>
    <w:p w14:paraId="7CCD6AE5" w14:textId="35511126" w:rsidR="00C46F18" w:rsidRDefault="00C12D5B" w:rsidP="006752DD">
      <w:pPr>
        <w:rPr>
          <w:noProof/>
        </w:rPr>
      </w:pPr>
      <w:r>
        <w:rPr>
          <w:noProof/>
        </w:rPr>
        <w:t>Table 1.2 Asset Weights for portfolios with a target expected return of 15%</w:t>
      </w:r>
    </w:p>
    <w:bookmarkStart w:id="2" w:name="_MON_1761141758"/>
    <w:bookmarkEnd w:id="2"/>
    <w:p w14:paraId="687E66ED" w14:textId="715FE728" w:rsidR="002B2538" w:rsidRDefault="000E7490" w:rsidP="00AD4A61">
      <w:pPr>
        <w:jc w:val="center"/>
      </w:pPr>
      <w:r>
        <w:rPr>
          <w:noProof/>
        </w:rPr>
        <w:object w:dxaOrig="6260" w:dyaOrig="8380" w14:anchorId="3465A4E6">
          <v:shape id="_x0000_i1025" type="#_x0000_t75" alt="" style="width:313.2pt;height:418.8pt;mso-width-percent:0;mso-height-percent:0;mso-width-percent:0;mso-height-percent:0" o:ole="">
            <v:imagedata r:id="rId35" o:title=""/>
          </v:shape>
          <o:OLEObject Type="Embed" ProgID="Excel.Sheet.8" ShapeID="_x0000_i1025" DrawAspect="Content" ObjectID="_1761166097" r:id="rId36"/>
        </w:object>
      </w:r>
    </w:p>
    <w:p w14:paraId="30FB8DBF" w14:textId="575AF0B5" w:rsidR="000F2AA9" w:rsidRPr="006D09FF" w:rsidRDefault="000F2AA9" w:rsidP="00AD4A61">
      <w:pPr>
        <w:jc w:val="center"/>
      </w:pPr>
      <w:r>
        <w:t>Table 1.3 Beta Coefficient of Japanese Stocks with the Japanese Markets and Breakdown of Risks</w:t>
      </w:r>
    </w:p>
    <w:sectPr w:rsidR="000F2AA9" w:rsidRPr="006D09FF" w:rsidSect="00E2493A">
      <w:footerReference w:type="even" r:id="rId37"/>
      <w:footerReference w:type="default" r:id="rId38"/>
      <w:footerReference w:type="first" r:id="rId39"/>
      <w:pgSz w:w="11906" w:h="16838"/>
      <w:pgMar w:top="720" w:right="720" w:bottom="113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336EE" w14:textId="77777777" w:rsidR="000E7490" w:rsidRDefault="000E7490" w:rsidP="00614539">
      <w:pPr>
        <w:spacing w:line="240" w:lineRule="auto"/>
      </w:pPr>
      <w:r>
        <w:separator/>
      </w:r>
    </w:p>
  </w:endnote>
  <w:endnote w:type="continuationSeparator" w:id="0">
    <w:p w14:paraId="193E1703" w14:textId="77777777" w:rsidR="000E7490" w:rsidRDefault="000E7490" w:rsidP="00614539">
      <w:pPr>
        <w:spacing w:line="240" w:lineRule="auto"/>
      </w:pPr>
      <w:r>
        <w:continuationSeparator/>
      </w:r>
    </w:p>
  </w:endnote>
  <w:endnote w:type="continuationNotice" w:id="1">
    <w:p w14:paraId="38533ACB" w14:textId="77777777" w:rsidR="000E7490" w:rsidRDefault="000E749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307618137"/>
      <w:docPartObj>
        <w:docPartGallery w:val="Page Numbers (Bottom of Page)"/>
        <w:docPartUnique/>
      </w:docPartObj>
    </w:sdtPr>
    <w:sdtContent>
      <w:p w14:paraId="75624569" w14:textId="670229BD" w:rsidR="00E2493A" w:rsidRDefault="00E2493A" w:rsidP="00E671D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528288522"/>
      <w:docPartObj>
        <w:docPartGallery w:val="Page Numbers (Bottom of Page)"/>
        <w:docPartUnique/>
      </w:docPartObj>
    </w:sdtPr>
    <w:sdtContent>
      <w:p w14:paraId="06D811AB" w14:textId="3BEA7B60" w:rsidR="004D7FCD" w:rsidRDefault="004D7FCD" w:rsidP="00E671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DDB423" w14:textId="77777777" w:rsidR="004D7FCD" w:rsidRDefault="004D7FCD" w:rsidP="004D7F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16321204"/>
      <w:docPartObj>
        <w:docPartGallery w:val="Page Numbers (Bottom of Page)"/>
        <w:docPartUnique/>
      </w:docPartObj>
    </w:sdtPr>
    <w:sdtContent>
      <w:p w14:paraId="253E17AE" w14:textId="51FFB2C6" w:rsidR="004D7FCD" w:rsidRDefault="004D7FCD" w:rsidP="00E2493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71E7F25" w14:textId="77777777" w:rsidR="004D7FCD" w:rsidRDefault="004D7FCD" w:rsidP="004D7FCD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22476114"/>
      <w:docPartObj>
        <w:docPartGallery w:val="Page Numbers (Bottom of Page)"/>
        <w:docPartUnique/>
      </w:docPartObj>
    </w:sdtPr>
    <w:sdtContent>
      <w:p w14:paraId="4967858D" w14:textId="38D2B41B" w:rsidR="004D7FCD" w:rsidRDefault="004D7FCD" w:rsidP="00E671D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8B9F474" w14:textId="77777777" w:rsidR="004D7FCD" w:rsidRDefault="004D7FCD" w:rsidP="004D7F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3F4D7" w14:textId="77777777" w:rsidR="000E7490" w:rsidRDefault="000E7490" w:rsidP="00614539">
      <w:pPr>
        <w:spacing w:line="240" w:lineRule="auto"/>
      </w:pPr>
      <w:r>
        <w:separator/>
      </w:r>
    </w:p>
  </w:footnote>
  <w:footnote w:type="continuationSeparator" w:id="0">
    <w:p w14:paraId="65F12537" w14:textId="77777777" w:rsidR="000E7490" w:rsidRDefault="000E7490" w:rsidP="00614539">
      <w:pPr>
        <w:spacing w:line="240" w:lineRule="auto"/>
      </w:pPr>
      <w:r>
        <w:continuationSeparator/>
      </w:r>
    </w:p>
  </w:footnote>
  <w:footnote w:type="continuationNotice" w:id="1">
    <w:p w14:paraId="42A15E0B" w14:textId="77777777" w:rsidR="000E7490" w:rsidRDefault="000E749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4CDE"/>
    <w:multiLevelType w:val="hybridMultilevel"/>
    <w:tmpl w:val="C70EE0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84273"/>
    <w:multiLevelType w:val="hybridMultilevel"/>
    <w:tmpl w:val="EC620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04ABA"/>
    <w:multiLevelType w:val="hybridMultilevel"/>
    <w:tmpl w:val="14AA24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12EF4"/>
    <w:multiLevelType w:val="hybridMultilevel"/>
    <w:tmpl w:val="2AD6C4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881749"/>
    <w:multiLevelType w:val="hybridMultilevel"/>
    <w:tmpl w:val="F954B470"/>
    <w:lvl w:ilvl="0" w:tplc="38D0DC7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794362"/>
    <w:multiLevelType w:val="hybridMultilevel"/>
    <w:tmpl w:val="B6DEF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1B2463"/>
    <w:multiLevelType w:val="hybridMultilevel"/>
    <w:tmpl w:val="57E2FE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C7281"/>
    <w:multiLevelType w:val="hybridMultilevel"/>
    <w:tmpl w:val="40F2E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267837">
    <w:abstractNumId w:val="5"/>
  </w:num>
  <w:num w:numId="2" w16cid:durableId="765349873">
    <w:abstractNumId w:val="1"/>
  </w:num>
  <w:num w:numId="3" w16cid:durableId="1436511099">
    <w:abstractNumId w:val="2"/>
  </w:num>
  <w:num w:numId="4" w16cid:durableId="1682195857">
    <w:abstractNumId w:val="0"/>
  </w:num>
  <w:num w:numId="5" w16cid:durableId="1145322085">
    <w:abstractNumId w:val="7"/>
  </w:num>
  <w:num w:numId="6" w16cid:durableId="1703244077">
    <w:abstractNumId w:val="3"/>
  </w:num>
  <w:num w:numId="7" w16cid:durableId="73209495">
    <w:abstractNumId w:val="6"/>
  </w:num>
  <w:num w:numId="8" w16cid:durableId="1398750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E8"/>
    <w:rsid w:val="00001A51"/>
    <w:rsid w:val="00007108"/>
    <w:rsid w:val="00007354"/>
    <w:rsid w:val="000105D7"/>
    <w:rsid w:val="00010EA6"/>
    <w:rsid w:val="0001167D"/>
    <w:rsid w:val="00012203"/>
    <w:rsid w:val="00012618"/>
    <w:rsid w:val="00013B06"/>
    <w:rsid w:val="000155D0"/>
    <w:rsid w:val="0001639C"/>
    <w:rsid w:val="00016A1E"/>
    <w:rsid w:val="00016B62"/>
    <w:rsid w:val="00017CC0"/>
    <w:rsid w:val="00023159"/>
    <w:rsid w:val="000243B2"/>
    <w:rsid w:val="00024418"/>
    <w:rsid w:val="000247AA"/>
    <w:rsid w:val="00024C36"/>
    <w:rsid w:val="00026AF4"/>
    <w:rsid w:val="00027825"/>
    <w:rsid w:val="00027E51"/>
    <w:rsid w:val="000305B4"/>
    <w:rsid w:val="00032EE2"/>
    <w:rsid w:val="00033146"/>
    <w:rsid w:val="000334D4"/>
    <w:rsid w:val="00034DAF"/>
    <w:rsid w:val="00035EE0"/>
    <w:rsid w:val="00041762"/>
    <w:rsid w:val="00045515"/>
    <w:rsid w:val="00045838"/>
    <w:rsid w:val="00050477"/>
    <w:rsid w:val="00050F47"/>
    <w:rsid w:val="00054D27"/>
    <w:rsid w:val="00065D4C"/>
    <w:rsid w:val="000662EC"/>
    <w:rsid w:val="00071F50"/>
    <w:rsid w:val="00072011"/>
    <w:rsid w:val="0007230F"/>
    <w:rsid w:val="00072524"/>
    <w:rsid w:val="0007410F"/>
    <w:rsid w:val="000801A0"/>
    <w:rsid w:val="00080F40"/>
    <w:rsid w:val="000819D3"/>
    <w:rsid w:val="00083CEB"/>
    <w:rsid w:val="000842B8"/>
    <w:rsid w:val="00084D93"/>
    <w:rsid w:val="00085550"/>
    <w:rsid w:val="00086D26"/>
    <w:rsid w:val="00086E78"/>
    <w:rsid w:val="00091022"/>
    <w:rsid w:val="00091368"/>
    <w:rsid w:val="00091517"/>
    <w:rsid w:val="000917FC"/>
    <w:rsid w:val="000932EA"/>
    <w:rsid w:val="000937E8"/>
    <w:rsid w:val="000957E0"/>
    <w:rsid w:val="000A074D"/>
    <w:rsid w:val="000A0E13"/>
    <w:rsid w:val="000A70A5"/>
    <w:rsid w:val="000B0149"/>
    <w:rsid w:val="000B0BB1"/>
    <w:rsid w:val="000B15ED"/>
    <w:rsid w:val="000B194A"/>
    <w:rsid w:val="000B1B7B"/>
    <w:rsid w:val="000B2254"/>
    <w:rsid w:val="000B29E9"/>
    <w:rsid w:val="000B43DB"/>
    <w:rsid w:val="000B4B35"/>
    <w:rsid w:val="000B79A7"/>
    <w:rsid w:val="000C016C"/>
    <w:rsid w:val="000C0DAC"/>
    <w:rsid w:val="000C3BB8"/>
    <w:rsid w:val="000C495D"/>
    <w:rsid w:val="000C5F2C"/>
    <w:rsid w:val="000D13BE"/>
    <w:rsid w:val="000D1B6E"/>
    <w:rsid w:val="000D217F"/>
    <w:rsid w:val="000D29FE"/>
    <w:rsid w:val="000D3E3F"/>
    <w:rsid w:val="000D526A"/>
    <w:rsid w:val="000D7434"/>
    <w:rsid w:val="000E039B"/>
    <w:rsid w:val="000E1768"/>
    <w:rsid w:val="000E3346"/>
    <w:rsid w:val="000E4361"/>
    <w:rsid w:val="000E4398"/>
    <w:rsid w:val="000E502D"/>
    <w:rsid w:val="000E5ABE"/>
    <w:rsid w:val="000E6128"/>
    <w:rsid w:val="000E7490"/>
    <w:rsid w:val="000F23BB"/>
    <w:rsid w:val="000F2AA9"/>
    <w:rsid w:val="000F2F0B"/>
    <w:rsid w:val="000F2FEB"/>
    <w:rsid w:val="000F3AF9"/>
    <w:rsid w:val="000F4905"/>
    <w:rsid w:val="000F605F"/>
    <w:rsid w:val="000F7FE7"/>
    <w:rsid w:val="00100DBB"/>
    <w:rsid w:val="00101A06"/>
    <w:rsid w:val="0010388A"/>
    <w:rsid w:val="0010563B"/>
    <w:rsid w:val="00107707"/>
    <w:rsid w:val="001115B1"/>
    <w:rsid w:val="00111BD3"/>
    <w:rsid w:val="001179FC"/>
    <w:rsid w:val="00117C6C"/>
    <w:rsid w:val="00117F09"/>
    <w:rsid w:val="001200C6"/>
    <w:rsid w:val="00122CBE"/>
    <w:rsid w:val="00123ECF"/>
    <w:rsid w:val="00124160"/>
    <w:rsid w:val="00125D8C"/>
    <w:rsid w:val="001279F3"/>
    <w:rsid w:val="001408D3"/>
    <w:rsid w:val="001411AB"/>
    <w:rsid w:val="0014269B"/>
    <w:rsid w:val="00143CA9"/>
    <w:rsid w:val="0014472D"/>
    <w:rsid w:val="00145C08"/>
    <w:rsid w:val="00146DC1"/>
    <w:rsid w:val="0014700A"/>
    <w:rsid w:val="00147961"/>
    <w:rsid w:val="00155FAB"/>
    <w:rsid w:val="00156635"/>
    <w:rsid w:val="0015665B"/>
    <w:rsid w:val="0015679E"/>
    <w:rsid w:val="001576DC"/>
    <w:rsid w:val="00157C94"/>
    <w:rsid w:val="00167425"/>
    <w:rsid w:val="00167B6F"/>
    <w:rsid w:val="0017260E"/>
    <w:rsid w:val="00172DCE"/>
    <w:rsid w:val="00177797"/>
    <w:rsid w:val="00182742"/>
    <w:rsid w:val="00184761"/>
    <w:rsid w:val="00185AE8"/>
    <w:rsid w:val="00187C7E"/>
    <w:rsid w:val="00193992"/>
    <w:rsid w:val="001942F5"/>
    <w:rsid w:val="001949C2"/>
    <w:rsid w:val="001A1F02"/>
    <w:rsid w:val="001A20D8"/>
    <w:rsid w:val="001A22E8"/>
    <w:rsid w:val="001A29AC"/>
    <w:rsid w:val="001A6C25"/>
    <w:rsid w:val="001A7268"/>
    <w:rsid w:val="001A7643"/>
    <w:rsid w:val="001A7E00"/>
    <w:rsid w:val="001B0821"/>
    <w:rsid w:val="001B1186"/>
    <w:rsid w:val="001B1684"/>
    <w:rsid w:val="001B1C5E"/>
    <w:rsid w:val="001B219B"/>
    <w:rsid w:val="001B4C02"/>
    <w:rsid w:val="001B5416"/>
    <w:rsid w:val="001C05C5"/>
    <w:rsid w:val="001C2830"/>
    <w:rsid w:val="001C2F0F"/>
    <w:rsid w:val="001C3386"/>
    <w:rsid w:val="001C33FB"/>
    <w:rsid w:val="001C3587"/>
    <w:rsid w:val="001C3F02"/>
    <w:rsid w:val="001C5CFE"/>
    <w:rsid w:val="001C7A1F"/>
    <w:rsid w:val="001D37CC"/>
    <w:rsid w:val="001D76B6"/>
    <w:rsid w:val="001E1167"/>
    <w:rsid w:val="001E204F"/>
    <w:rsid w:val="001E2ADD"/>
    <w:rsid w:val="001E4BF5"/>
    <w:rsid w:val="001E4F20"/>
    <w:rsid w:val="001E70B9"/>
    <w:rsid w:val="001E74A6"/>
    <w:rsid w:val="001E761F"/>
    <w:rsid w:val="001E7CB8"/>
    <w:rsid w:val="001E7DB9"/>
    <w:rsid w:val="001F0B8D"/>
    <w:rsid w:val="001F0E3B"/>
    <w:rsid w:val="001F194A"/>
    <w:rsid w:val="001F1FA1"/>
    <w:rsid w:val="001F3834"/>
    <w:rsid w:val="001F40A1"/>
    <w:rsid w:val="00200E22"/>
    <w:rsid w:val="00201A62"/>
    <w:rsid w:val="00202999"/>
    <w:rsid w:val="00203544"/>
    <w:rsid w:val="002052BA"/>
    <w:rsid w:val="00205C2D"/>
    <w:rsid w:val="00206B2D"/>
    <w:rsid w:val="00207831"/>
    <w:rsid w:val="00210448"/>
    <w:rsid w:val="00211CC4"/>
    <w:rsid w:val="0021498D"/>
    <w:rsid w:val="002149E2"/>
    <w:rsid w:val="00215A3B"/>
    <w:rsid w:val="00216793"/>
    <w:rsid w:val="00217350"/>
    <w:rsid w:val="00222BC3"/>
    <w:rsid w:val="0022568D"/>
    <w:rsid w:val="002265CF"/>
    <w:rsid w:val="0022660E"/>
    <w:rsid w:val="00227577"/>
    <w:rsid w:val="00232B81"/>
    <w:rsid w:val="00233585"/>
    <w:rsid w:val="00234408"/>
    <w:rsid w:val="00234D76"/>
    <w:rsid w:val="002363CC"/>
    <w:rsid w:val="0024079D"/>
    <w:rsid w:val="002418A9"/>
    <w:rsid w:val="00241963"/>
    <w:rsid w:val="00242ADA"/>
    <w:rsid w:val="002434CE"/>
    <w:rsid w:val="00244107"/>
    <w:rsid w:val="002452CD"/>
    <w:rsid w:val="00245906"/>
    <w:rsid w:val="00254CC1"/>
    <w:rsid w:val="002573EE"/>
    <w:rsid w:val="00257FD6"/>
    <w:rsid w:val="00262391"/>
    <w:rsid w:val="00264080"/>
    <w:rsid w:val="00265507"/>
    <w:rsid w:val="00270A88"/>
    <w:rsid w:val="0027189D"/>
    <w:rsid w:val="002724D3"/>
    <w:rsid w:val="00273562"/>
    <w:rsid w:val="00275420"/>
    <w:rsid w:val="00276C02"/>
    <w:rsid w:val="0028056C"/>
    <w:rsid w:val="00282743"/>
    <w:rsid w:val="00282AAC"/>
    <w:rsid w:val="00282C11"/>
    <w:rsid w:val="00282C79"/>
    <w:rsid w:val="00283A4F"/>
    <w:rsid w:val="002852A9"/>
    <w:rsid w:val="00285D97"/>
    <w:rsid w:val="00286C5C"/>
    <w:rsid w:val="00287C9E"/>
    <w:rsid w:val="00290067"/>
    <w:rsid w:val="00294713"/>
    <w:rsid w:val="002949DC"/>
    <w:rsid w:val="002A082C"/>
    <w:rsid w:val="002A1083"/>
    <w:rsid w:val="002A1DA3"/>
    <w:rsid w:val="002A1EE1"/>
    <w:rsid w:val="002A4E14"/>
    <w:rsid w:val="002A7AC4"/>
    <w:rsid w:val="002B0BEC"/>
    <w:rsid w:val="002B2538"/>
    <w:rsid w:val="002B4CDA"/>
    <w:rsid w:val="002B660A"/>
    <w:rsid w:val="002B7AFC"/>
    <w:rsid w:val="002C1504"/>
    <w:rsid w:val="002C42E6"/>
    <w:rsid w:val="002C5DC2"/>
    <w:rsid w:val="002C7263"/>
    <w:rsid w:val="002D0949"/>
    <w:rsid w:val="002D0C1C"/>
    <w:rsid w:val="002D0C57"/>
    <w:rsid w:val="002D12A0"/>
    <w:rsid w:val="002D6B90"/>
    <w:rsid w:val="002D72F8"/>
    <w:rsid w:val="002E2A66"/>
    <w:rsid w:val="002E3A7E"/>
    <w:rsid w:val="002E4138"/>
    <w:rsid w:val="002E6C6E"/>
    <w:rsid w:val="002F0EA4"/>
    <w:rsid w:val="002F175A"/>
    <w:rsid w:val="002F2787"/>
    <w:rsid w:val="002F32B7"/>
    <w:rsid w:val="002F3B21"/>
    <w:rsid w:val="002F4355"/>
    <w:rsid w:val="002F47C0"/>
    <w:rsid w:val="002F63F1"/>
    <w:rsid w:val="002F6E41"/>
    <w:rsid w:val="002F782F"/>
    <w:rsid w:val="00302AA1"/>
    <w:rsid w:val="00302BCC"/>
    <w:rsid w:val="00304AEC"/>
    <w:rsid w:val="00304E3A"/>
    <w:rsid w:val="0030590D"/>
    <w:rsid w:val="00305A25"/>
    <w:rsid w:val="003101F2"/>
    <w:rsid w:val="003138B4"/>
    <w:rsid w:val="00313E11"/>
    <w:rsid w:val="00314F6D"/>
    <w:rsid w:val="00320BDE"/>
    <w:rsid w:val="00325598"/>
    <w:rsid w:val="00325FCC"/>
    <w:rsid w:val="00327283"/>
    <w:rsid w:val="0033096A"/>
    <w:rsid w:val="00331258"/>
    <w:rsid w:val="003365DA"/>
    <w:rsid w:val="00336780"/>
    <w:rsid w:val="00337250"/>
    <w:rsid w:val="00340525"/>
    <w:rsid w:val="0034252B"/>
    <w:rsid w:val="00342F5D"/>
    <w:rsid w:val="00343240"/>
    <w:rsid w:val="0034345A"/>
    <w:rsid w:val="0034539F"/>
    <w:rsid w:val="003508BB"/>
    <w:rsid w:val="003513FB"/>
    <w:rsid w:val="00351CF3"/>
    <w:rsid w:val="0035216C"/>
    <w:rsid w:val="003524A1"/>
    <w:rsid w:val="00352968"/>
    <w:rsid w:val="0035378C"/>
    <w:rsid w:val="00353B06"/>
    <w:rsid w:val="00354616"/>
    <w:rsid w:val="00355B03"/>
    <w:rsid w:val="003609D4"/>
    <w:rsid w:val="00362FC1"/>
    <w:rsid w:val="0036437B"/>
    <w:rsid w:val="00364640"/>
    <w:rsid w:val="00365BDD"/>
    <w:rsid w:val="003667B0"/>
    <w:rsid w:val="00366B96"/>
    <w:rsid w:val="0036722E"/>
    <w:rsid w:val="00370C08"/>
    <w:rsid w:val="00374066"/>
    <w:rsid w:val="003749AE"/>
    <w:rsid w:val="0037506D"/>
    <w:rsid w:val="003829EA"/>
    <w:rsid w:val="00382CCC"/>
    <w:rsid w:val="00383C25"/>
    <w:rsid w:val="003904FE"/>
    <w:rsid w:val="00390B18"/>
    <w:rsid w:val="0039279B"/>
    <w:rsid w:val="00392B40"/>
    <w:rsid w:val="00393715"/>
    <w:rsid w:val="00393B52"/>
    <w:rsid w:val="00395BBB"/>
    <w:rsid w:val="003970BE"/>
    <w:rsid w:val="003972AE"/>
    <w:rsid w:val="003A2224"/>
    <w:rsid w:val="003A2F5A"/>
    <w:rsid w:val="003A3901"/>
    <w:rsid w:val="003A5CEC"/>
    <w:rsid w:val="003A6A2A"/>
    <w:rsid w:val="003A7FCB"/>
    <w:rsid w:val="003B0393"/>
    <w:rsid w:val="003B03DB"/>
    <w:rsid w:val="003B0EB5"/>
    <w:rsid w:val="003B2402"/>
    <w:rsid w:val="003B2C48"/>
    <w:rsid w:val="003B3288"/>
    <w:rsid w:val="003B4568"/>
    <w:rsid w:val="003B4C2B"/>
    <w:rsid w:val="003B58EC"/>
    <w:rsid w:val="003B6901"/>
    <w:rsid w:val="003B7501"/>
    <w:rsid w:val="003C02BA"/>
    <w:rsid w:val="003C08E9"/>
    <w:rsid w:val="003C3AF8"/>
    <w:rsid w:val="003C5E35"/>
    <w:rsid w:val="003C6FA6"/>
    <w:rsid w:val="003D24E8"/>
    <w:rsid w:val="003D36BA"/>
    <w:rsid w:val="003D38BF"/>
    <w:rsid w:val="003D3A46"/>
    <w:rsid w:val="003D4B68"/>
    <w:rsid w:val="003E0704"/>
    <w:rsid w:val="003E6387"/>
    <w:rsid w:val="003E6F66"/>
    <w:rsid w:val="003E7900"/>
    <w:rsid w:val="003F7832"/>
    <w:rsid w:val="003F79AC"/>
    <w:rsid w:val="00400D64"/>
    <w:rsid w:val="00402784"/>
    <w:rsid w:val="0040293C"/>
    <w:rsid w:val="00403EE4"/>
    <w:rsid w:val="00404DD2"/>
    <w:rsid w:val="004051D2"/>
    <w:rsid w:val="00406884"/>
    <w:rsid w:val="00407281"/>
    <w:rsid w:val="00412242"/>
    <w:rsid w:val="004122E3"/>
    <w:rsid w:val="00413A41"/>
    <w:rsid w:val="004144E1"/>
    <w:rsid w:val="00415B40"/>
    <w:rsid w:val="00420B29"/>
    <w:rsid w:val="004210A2"/>
    <w:rsid w:val="00421A7E"/>
    <w:rsid w:val="004227D3"/>
    <w:rsid w:val="00424525"/>
    <w:rsid w:val="004257E4"/>
    <w:rsid w:val="00425990"/>
    <w:rsid w:val="00426047"/>
    <w:rsid w:val="00434361"/>
    <w:rsid w:val="004344D2"/>
    <w:rsid w:val="00437D0E"/>
    <w:rsid w:val="0044096E"/>
    <w:rsid w:val="00441725"/>
    <w:rsid w:val="00442B8E"/>
    <w:rsid w:val="0044364C"/>
    <w:rsid w:val="00443D4C"/>
    <w:rsid w:val="0044511A"/>
    <w:rsid w:val="00446E26"/>
    <w:rsid w:val="004511F3"/>
    <w:rsid w:val="0045216C"/>
    <w:rsid w:val="004546DA"/>
    <w:rsid w:val="00454D9E"/>
    <w:rsid w:val="00455922"/>
    <w:rsid w:val="00456338"/>
    <w:rsid w:val="004572CB"/>
    <w:rsid w:val="004576D3"/>
    <w:rsid w:val="00461849"/>
    <w:rsid w:val="00461864"/>
    <w:rsid w:val="00463AC3"/>
    <w:rsid w:val="004642AD"/>
    <w:rsid w:val="00464659"/>
    <w:rsid w:val="00466234"/>
    <w:rsid w:val="00467B98"/>
    <w:rsid w:val="00467C21"/>
    <w:rsid w:val="00472C2D"/>
    <w:rsid w:val="00473583"/>
    <w:rsid w:val="00473DC8"/>
    <w:rsid w:val="00476EF6"/>
    <w:rsid w:val="00477501"/>
    <w:rsid w:val="004801CA"/>
    <w:rsid w:val="00481530"/>
    <w:rsid w:val="0048297E"/>
    <w:rsid w:val="004847AE"/>
    <w:rsid w:val="004874EB"/>
    <w:rsid w:val="004913C7"/>
    <w:rsid w:val="00493807"/>
    <w:rsid w:val="00494B46"/>
    <w:rsid w:val="0049534B"/>
    <w:rsid w:val="004A0FE3"/>
    <w:rsid w:val="004A3F43"/>
    <w:rsid w:val="004A58DF"/>
    <w:rsid w:val="004A74C2"/>
    <w:rsid w:val="004B466B"/>
    <w:rsid w:val="004B5578"/>
    <w:rsid w:val="004B6F4A"/>
    <w:rsid w:val="004B7570"/>
    <w:rsid w:val="004B7D7E"/>
    <w:rsid w:val="004C000C"/>
    <w:rsid w:val="004C4085"/>
    <w:rsid w:val="004C633C"/>
    <w:rsid w:val="004C7516"/>
    <w:rsid w:val="004D142D"/>
    <w:rsid w:val="004D19AB"/>
    <w:rsid w:val="004D2F6F"/>
    <w:rsid w:val="004D54B9"/>
    <w:rsid w:val="004D7797"/>
    <w:rsid w:val="004D7FCD"/>
    <w:rsid w:val="004E00AB"/>
    <w:rsid w:val="004E20FF"/>
    <w:rsid w:val="004E254B"/>
    <w:rsid w:val="004E2799"/>
    <w:rsid w:val="004E2AC1"/>
    <w:rsid w:val="004E4B5E"/>
    <w:rsid w:val="004E4F6F"/>
    <w:rsid w:val="004F0B7C"/>
    <w:rsid w:val="004F1E8E"/>
    <w:rsid w:val="004F1F7A"/>
    <w:rsid w:val="004F4D3E"/>
    <w:rsid w:val="00500C3E"/>
    <w:rsid w:val="0050384D"/>
    <w:rsid w:val="00503BE6"/>
    <w:rsid w:val="0050685B"/>
    <w:rsid w:val="00507571"/>
    <w:rsid w:val="00510168"/>
    <w:rsid w:val="005104FF"/>
    <w:rsid w:val="005121A7"/>
    <w:rsid w:val="00513692"/>
    <w:rsid w:val="00516058"/>
    <w:rsid w:val="005173A9"/>
    <w:rsid w:val="005219FF"/>
    <w:rsid w:val="005267C6"/>
    <w:rsid w:val="00527028"/>
    <w:rsid w:val="00527AA8"/>
    <w:rsid w:val="00527BFB"/>
    <w:rsid w:val="00530051"/>
    <w:rsid w:val="005303DB"/>
    <w:rsid w:val="00530FF4"/>
    <w:rsid w:val="00531166"/>
    <w:rsid w:val="00531B4C"/>
    <w:rsid w:val="00532068"/>
    <w:rsid w:val="00534C93"/>
    <w:rsid w:val="00535807"/>
    <w:rsid w:val="00535BB7"/>
    <w:rsid w:val="00541B49"/>
    <w:rsid w:val="00541EA8"/>
    <w:rsid w:val="0054265F"/>
    <w:rsid w:val="005428A4"/>
    <w:rsid w:val="00543EF5"/>
    <w:rsid w:val="00547A9F"/>
    <w:rsid w:val="00552926"/>
    <w:rsid w:val="00556086"/>
    <w:rsid w:val="00556777"/>
    <w:rsid w:val="0055714E"/>
    <w:rsid w:val="0055727B"/>
    <w:rsid w:val="00557AB2"/>
    <w:rsid w:val="00560505"/>
    <w:rsid w:val="0056319A"/>
    <w:rsid w:val="00571FA5"/>
    <w:rsid w:val="00572790"/>
    <w:rsid w:val="00575847"/>
    <w:rsid w:val="00575A66"/>
    <w:rsid w:val="00577D8A"/>
    <w:rsid w:val="00580612"/>
    <w:rsid w:val="00581578"/>
    <w:rsid w:val="005818F2"/>
    <w:rsid w:val="005839F5"/>
    <w:rsid w:val="00584497"/>
    <w:rsid w:val="00584BC6"/>
    <w:rsid w:val="00584FA7"/>
    <w:rsid w:val="00587E36"/>
    <w:rsid w:val="00590C0F"/>
    <w:rsid w:val="00591BF1"/>
    <w:rsid w:val="00591C46"/>
    <w:rsid w:val="00593A33"/>
    <w:rsid w:val="00593CBC"/>
    <w:rsid w:val="005963ED"/>
    <w:rsid w:val="005976C7"/>
    <w:rsid w:val="005A00F9"/>
    <w:rsid w:val="005A02A8"/>
    <w:rsid w:val="005A2A85"/>
    <w:rsid w:val="005A6C7E"/>
    <w:rsid w:val="005A7D90"/>
    <w:rsid w:val="005B2864"/>
    <w:rsid w:val="005B428E"/>
    <w:rsid w:val="005B474E"/>
    <w:rsid w:val="005B69E7"/>
    <w:rsid w:val="005B6A0F"/>
    <w:rsid w:val="005B6ACE"/>
    <w:rsid w:val="005B6C33"/>
    <w:rsid w:val="005B7640"/>
    <w:rsid w:val="005C038F"/>
    <w:rsid w:val="005C1676"/>
    <w:rsid w:val="005C1F31"/>
    <w:rsid w:val="005C3F06"/>
    <w:rsid w:val="005C6F34"/>
    <w:rsid w:val="005C72C9"/>
    <w:rsid w:val="005C73BA"/>
    <w:rsid w:val="005C7971"/>
    <w:rsid w:val="005C79EC"/>
    <w:rsid w:val="005D3582"/>
    <w:rsid w:val="005D55CA"/>
    <w:rsid w:val="005D68E5"/>
    <w:rsid w:val="005D76B7"/>
    <w:rsid w:val="005E1E86"/>
    <w:rsid w:val="005E22DB"/>
    <w:rsid w:val="005E3565"/>
    <w:rsid w:val="005E3D8A"/>
    <w:rsid w:val="005F1D4B"/>
    <w:rsid w:val="005F21CF"/>
    <w:rsid w:val="005F25DC"/>
    <w:rsid w:val="005F3DF0"/>
    <w:rsid w:val="005F66DD"/>
    <w:rsid w:val="005F76A9"/>
    <w:rsid w:val="00604FED"/>
    <w:rsid w:val="00606BE8"/>
    <w:rsid w:val="00606E71"/>
    <w:rsid w:val="00607185"/>
    <w:rsid w:val="00610F1B"/>
    <w:rsid w:val="006115A6"/>
    <w:rsid w:val="00612A31"/>
    <w:rsid w:val="0061310A"/>
    <w:rsid w:val="00613F84"/>
    <w:rsid w:val="00614539"/>
    <w:rsid w:val="006146F7"/>
    <w:rsid w:val="00616D49"/>
    <w:rsid w:val="00617D8C"/>
    <w:rsid w:val="00622356"/>
    <w:rsid w:val="0062298D"/>
    <w:rsid w:val="0062366C"/>
    <w:rsid w:val="00623A72"/>
    <w:rsid w:val="0062443C"/>
    <w:rsid w:val="006259B3"/>
    <w:rsid w:val="00626355"/>
    <w:rsid w:val="00627CF1"/>
    <w:rsid w:val="00627ED9"/>
    <w:rsid w:val="00630180"/>
    <w:rsid w:val="006346A4"/>
    <w:rsid w:val="00635107"/>
    <w:rsid w:val="006361DB"/>
    <w:rsid w:val="00642B4C"/>
    <w:rsid w:val="0064490F"/>
    <w:rsid w:val="00644D29"/>
    <w:rsid w:val="00646B86"/>
    <w:rsid w:val="00646E71"/>
    <w:rsid w:val="006508BA"/>
    <w:rsid w:val="00651718"/>
    <w:rsid w:val="00651725"/>
    <w:rsid w:val="00652854"/>
    <w:rsid w:val="006553A2"/>
    <w:rsid w:val="00657EA8"/>
    <w:rsid w:val="006618F9"/>
    <w:rsid w:val="00662601"/>
    <w:rsid w:val="0066576F"/>
    <w:rsid w:val="00670544"/>
    <w:rsid w:val="00670AA2"/>
    <w:rsid w:val="0067526B"/>
    <w:rsid w:val="006752DD"/>
    <w:rsid w:val="00675669"/>
    <w:rsid w:val="006765C5"/>
    <w:rsid w:val="00676C54"/>
    <w:rsid w:val="00676F95"/>
    <w:rsid w:val="006804F7"/>
    <w:rsid w:val="006820E6"/>
    <w:rsid w:val="0068241F"/>
    <w:rsid w:val="00685300"/>
    <w:rsid w:val="00691A3C"/>
    <w:rsid w:val="00693C21"/>
    <w:rsid w:val="0069613A"/>
    <w:rsid w:val="0069639A"/>
    <w:rsid w:val="00696FED"/>
    <w:rsid w:val="006976E2"/>
    <w:rsid w:val="006A06D9"/>
    <w:rsid w:val="006A1713"/>
    <w:rsid w:val="006A31C7"/>
    <w:rsid w:val="006A330E"/>
    <w:rsid w:val="006A33E0"/>
    <w:rsid w:val="006A3D64"/>
    <w:rsid w:val="006A4501"/>
    <w:rsid w:val="006A49CB"/>
    <w:rsid w:val="006A5A4E"/>
    <w:rsid w:val="006A62FB"/>
    <w:rsid w:val="006A6CE9"/>
    <w:rsid w:val="006A6DF0"/>
    <w:rsid w:val="006A70E9"/>
    <w:rsid w:val="006A71A8"/>
    <w:rsid w:val="006B0104"/>
    <w:rsid w:val="006B1C3E"/>
    <w:rsid w:val="006B2C64"/>
    <w:rsid w:val="006B43B2"/>
    <w:rsid w:val="006B5FB6"/>
    <w:rsid w:val="006B6141"/>
    <w:rsid w:val="006B62A1"/>
    <w:rsid w:val="006B71EB"/>
    <w:rsid w:val="006C0DBF"/>
    <w:rsid w:val="006C193C"/>
    <w:rsid w:val="006C1A7F"/>
    <w:rsid w:val="006C24D4"/>
    <w:rsid w:val="006C2B95"/>
    <w:rsid w:val="006C7372"/>
    <w:rsid w:val="006D09FF"/>
    <w:rsid w:val="006D1092"/>
    <w:rsid w:val="006D1DFA"/>
    <w:rsid w:val="006D7684"/>
    <w:rsid w:val="006E216A"/>
    <w:rsid w:val="006E49CF"/>
    <w:rsid w:val="006E5F0F"/>
    <w:rsid w:val="006F030C"/>
    <w:rsid w:val="006F094E"/>
    <w:rsid w:val="006F385A"/>
    <w:rsid w:val="006F55E7"/>
    <w:rsid w:val="00701CF4"/>
    <w:rsid w:val="007030CC"/>
    <w:rsid w:val="00703D84"/>
    <w:rsid w:val="00703F9D"/>
    <w:rsid w:val="007045D6"/>
    <w:rsid w:val="00705193"/>
    <w:rsid w:val="00707D48"/>
    <w:rsid w:val="00711654"/>
    <w:rsid w:val="00712202"/>
    <w:rsid w:val="00712BB3"/>
    <w:rsid w:val="00713BE2"/>
    <w:rsid w:val="00713C9A"/>
    <w:rsid w:val="0071610C"/>
    <w:rsid w:val="007164B5"/>
    <w:rsid w:val="007173E8"/>
    <w:rsid w:val="0072049B"/>
    <w:rsid w:val="007204D4"/>
    <w:rsid w:val="007211AF"/>
    <w:rsid w:val="0072134D"/>
    <w:rsid w:val="007230CA"/>
    <w:rsid w:val="0072348A"/>
    <w:rsid w:val="00723D25"/>
    <w:rsid w:val="00724D1A"/>
    <w:rsid w:val="00726101"/>
    <w:rsid w:val="0073079D"/>
    <w:rsid w:val="00731FF2"/>
    <w:rsid w:val="0073679E"/>
    <w:rsid w:val="0073751B"/>
    <w:rsid w:val="00741378"/>
    <w:rsid w:val="007417CB"/>
    <w:rsid w:val="00741D59"/>
    <w:rsid w:val="00742C02"/>
    <w:rsid w:val="00742C7B"/>
    <w:rsid w:val="00743CAF"/>
    <w:rsid w:val="00745464"/>
    <w:rsid w:val="0074647B"/>
    <w:rsid w:val="00747DC7"/>
    <w:rsid w:val="00750561"/>
    <w:rsid w:val="00750BA3"/>
    <w:rsid w:val="00750D77"/>
    <w:rsid w:val="00751C9A"/>
    <w:rsid w:val="0075248F"/>
    <w:rsid w:val="00752577"/>
    <w:rsid w:val="007537B9"/>
    <w:rsid w:val="00753C8E"/>
    <w:rsid w:val="00755BDD"/>
    <w:rsid w:val="007563DA"/>
    <w:rsid w:val="007608CC"/>
    <w:rsid w:val="0076353B"/>
    <w:rsid w:val="00764A86"/>
    <w:rsid w:val="00766EBF"/>
    <w:rsid w:val="00767CF2"/>
    <w:rsid w:val="00770B25"/>
    <w:rsid w:val="00772970"/>
    <w:rsid w:val="00773A95"/>
    <w:rsid w:val="0077537E"/>
    <w:rsid w:val="00776429"/>
    <w:rsid w:val="007779E6"/>
    <w:rsid w:val="00777EE2"/>
    <w:rsid w:val="0078065B"/>
    <w:rsid w:val="00783A7A"/>
    <w:rsid w:val="00784467"/>
    <w:rsid w:val="00784F9D"/>
    <w:rsid w:val="007858AD"/>
    <w:rsid w:val="00790B63"/>
    <w:rsid w:val="007924CC"/>
    <w:rsid w:val="00792500"/>
    <w:rsid w:val="007930A4"/>
    <w:rsid w:val="00793679"/>
    <w:rsid w:val="00795D3A"/>
    <w:rsid w:val="007A442E"/>
    <w:rsid w:val="007A5708"/>
    <w:rsid w:val="007A6D28"/>
    <w:rsid w:val="007B263A"/>
    <w:rsid w:val="007B34E8"/>
    <w:rsid w:val="007B79BB"/>
    <w:rsid w:val="007C468D"/>
    <w:rsid w:val="007C4B7D"/>
    <w:rsid w:val="007D71E4"/>
    <w:rsid w:val="007D78E4"/>
    <w:rsid w:val="007E17E2"/>
    <w:rsid w:val="007E2085"/>
    <w:rsid w:val="007E22EE"/>
    <w:rsid w:val="007E318B"/>
    <w:rsid w:val="007E671B"/>
    <w:rsid w:val="007E723E"/>
    <w:rsid w:val="007F09CF"/>
    <w:rsid w:val="007F1519"/>
    <w:rsid w:val="007F57C4"/>
    <w:rsid w:val="007F632B"/>
    <w:rsid w:val="008035FB"/>
    <w:rsid w:val="00804E15"/>
    <w:rsid w:val="00806F31"/>
    <w:rsid w:val="008102BD"/>
    <w:rsid w:val="0081063F"/>
    <w:rsid w:val="00810AC1"/>
    <w:rsid w:val="00810F8E"/>
    <w:rsid w:val="00812449"/>
    <w:rsid w:val="00822BE7"/>
    <w:rsid w:val="00823B81"/>
    <w:rsid w:val="00824F6D"/>
    <w:rsid w:val="0082508B"/>
    <w:rsid w:val="008276B4"/>
    <w:rsid w:val="00827906"/>
    <w:rsid w:val="008306D5"/>
    <w:rsid w:val="00831BAE"/>
    <w:rsid w:val="00831CC5"/>
    <w:rsid w:val="008329C7"/>
    <w:rsid w:val="00832B65"/>
    <w:rsid w:val="00835483"/>
    <w:rsid w:val="00835626"/>
    <w:rsid w:val="00837F8D"/>
    <w:rsid w:val="00843E5F"/>
    <w:rsid w:val="00844224"/>
    <w:rsid w:val="00845E91"/>
    <w:rsid w:val="0084624E"/>
    <w:rsid w:val="00847635"/>
    <w:rsid w:val="00850315"/>
    <w:rsid w:val="00856830"/>
    <w:rsid w:val="00856860"/>
    <w:rsid w:val="00856CE4"/>
    <w:rsid w:val="00856E4F"/>
    <w:rsid w:val="00860D3A"/>
    <w:rsid w:val="00864D29"/>
    <w:rsid w:val="00871037"/>
    <w:rsid w:val="008726EB"/>
    <w:rsid w:val="0087329F"/>
    <w:rsid w:val="0087387D"/>
    <w:rsid w:val="00873FFF"/>
    <w:rsid w:val="00875B8E"/>
    <w:rsid w:val="00875CE7"/>
    <w:rsid w:val="00876E19"/>
    <w:rsid w:val="008814BB"/>
    <w:rsid w:val="00881854"/>
    <w:rsid w:val="00884382"/>
    <w:rsid w:val="00887F18"/>
    <w:rsid w:val="0089048D"/>
    <w:rsid w:val="0089304A"/>
    <w:rsid w:val="008952BB"/>
    <w:rsid w:val="00896249"/>
    <w:rsid w:val="008A3A44"/>
    <w:rsid w:val="008A41BA"/>
    <w:rsid w:val="008A4C49"/>
    <w:rsid w:val="008A4D22"/>
    <w:rsid w:val="008A5FF8"/>
    <w:rsid w:val="008A6797"/>
    <w:rsid w:val="008B2104"/>
    <w:rsid w:val="008B3F82"/>
    <w:rsid w:val="008B49AC"/>
    <w:rsid w:val="008B50F1"/>
    <w:rsid w:val="008B60D0"/>
    <w:rsid w:val="008B620E"/>
    <w:rsid w:val="008B77DC"/>
    <w:rsid w:val="008B7E2C"/>
    <w:rsid w:val="008C2375"/>
    <w:rsid w:val="008C64DE"/>
    <w:rsid w:val="008D0455"/>
    <w:rsid w:val="008D079A"/>
    <w:rsid w:val="008D1A28"/>
    <w:rsid w:val="008D4ABD"/>
    <w:rsid w:val="008D52B4"/>
    <w:rsid w:val="008D71C8"/>
    <w:rsid w:val="008E15C3"/>
    <w:rsid w:val="008E30C4"/>
    <w:rsid w:val="008E3880"/>
    <w:rsid w:val="008E3C81"/>
    <w:rsid w:val="008E7A14"/>
    <w:rsid w:val="008F1637"/>
    <w:rsid w:val="008F16D5"/>
    <w:rsid w:val="008F4C6F"/>
    <w:rsid w:val="008F5FCC"/>
    <w:rsid w:val="008F6210"/>
    <w:rsid w:val="008F71E4"/>
    <w:rsid w:val="008F7998"/>
    <w:rsid w:val="00900021"/>
    <w:rsid w:val="00900890"/>
    <w:rsid w:val="0090201E"/>
    <w:rsid w:val="009030DA"/>
    <w:rsid w:val="00905C6D"/>
    <w:rsid w:val="009065FD"/>
    <w:rsid w:val="00906686"/>
    <w:rsid w:val="00906982"/>
    <w:rsid w:val="009078D0"/>
    <w:rsid w:val="00907958"/>
    <w:rsid w:val="00907A22"/>
    <w:rsid w:val="009114FD"/>
    <w:rsid w:val="009115E8"/>
    <w:rsid w:val="009131E0"/>
    <w:rsid w:val="009133B2"/>
    <w:rsid w:val="00914503"/>
    <w:rsid w:val="00915C8C"/>
    <w:rsid w:val="009176C8"/>
    <w:rsid w:val="0091797F"/>
    <w:rsid w:val="00922262"/>
    <w:rsid w:val="0092283F"/>
    <w:rsid w:val="00923B0C"/>
    <w:rsid w:val="00924E1D"/>
    <w:rsid w:val="00925A4E"/>
    <w:rsid w:val="00925EEA"/>
    <w:rsid w:val="00926C08"/>
    <w:rsid w:val="009276B6"/>
    <w:rsid w:val="00930427"/>
    <w:rsid w:val="00931264"/>
    <w:rsid w:val="00932D15"/>
    <w:rsid w:val="009354C6"/>
    <w:rsid w:val="009377A8"/>
    <w:rsid w:val="00942749"/>
    <w:rsid w:val="00943E8F"/>
    <w:rsid w:val="00945F30"/>
    <w:rsid w:val="009467C2"/>
    <w:rsid w:val="0095097B"/>
    <w:rsid w:val="00950991"/>
    <w:rsid w:val="00950AA8"/>
    <w:rsid w:val="00952ED9"/>
    <w:rsid w:val="009536BC"/>
    <w:rsid w:val="009539E1"/>
    <w:rsid w:val="00954E8F"/>
    <w:rsid w:val="009551D9"/>
    <w:rsid w:val="0095632D"/>
    <w:rsid w:val="00956582"/>
    <w:rsid w:val="009570A3"/>
    <w:rsid w:val="00957984"/>
    <w:rsid w:val="0096232B"/>
    <w:rsid w:val="00963D6C"/>
    <w:rsid w:val="009643D0"/>
    <w:rsid w:val="009677D8"/>
    <w:rsid w:val="009702D6"/>
    <w:rsid w:val="00975FC1"/>
    <w:rsid w:val="00976656"/>
    <w:rsid w:val="009777ED"/>
    <w:rsid w:val="00980CE3"/>
    <w:rsid w:val="00980D77"/>
    <w:rsid w:val="00981344"/>
    <w:rsid w:val="009813BF"/>
    <w:rsid w:val="00983144"/>
    <w:rsid w:val="00984502"/>
    <w:rsid w:val="0098725D"/>
    <w:rsid w:val="00987DF8"/>
    <w:rsid w:val="00990EDF"/>
    <w:rsid w:val="00991301"/>
    <w:rsid w:val="00991591"/>
    <w:rsid w:val="009916FE"/>
    <w:rsid w:val="00992C3C"/>
    <w:rsid w:val="0099348E"/>
    <w:rsid w:val="00994F42"/>
    <w:rsid w:val="009950B6"/>
    <w:rsid w:val="009950D3"/>
    <w:rsid w:val="00997158"/>
    <w:rsid w:val="00997C0F"/>
    <w:rsid w:val="009A1292"/>
    <w:rsid w:val="009A1549"/>
    <w:rsid w:val="009A473B"/>
    <w:rsid w:val="009A6F5E"/>
    <w:rsid w:val="009A7015"/>
    <w:rsid w:val="009B0BD0"/>
    <w:rsid w:val="009B11A6"/>
    <w:rsid w:val="009B21E9"/>
    <w:rsid w:val="009B2E67"/>
    <w:rsid w:val="009B3081"/>
    <w:rsid w:val="009B755F"/>
    <w:rsid w:val="009C0726"/>
    <w:rsid w:val="009C0A8B"/>
    <w:rsid w:val="009C133B"/>
    <w:rsid w:val="009C26C6"/>
    <w:rsid w:val="009C3950"/>
    <w:rsid w:val="009C517D"/>
    <w:rsid w:val="009C530B"/>
    <w:rsid w:val="009C5A94"/>
    <w:rsid w:val="009C7ADA"/>
    <w:rsid w:val="009D0B37"/>
    <w:rsid w:val="009D4899"/>
    <w:rsid w:val="009D609C"/>
    <w:rsid w:val="009D7546"/>
    <w:rsid w:val="009D7C0C"/>
    <w:rsid w:val="009D7D17"/>
    <w:rsid w:val="009E5355"/>
    <w:rsid w:val="009E60F4"/>
    <w:rsid w:val="009E6A40"/>
    <w:rsid w:val="009F0500"/>
    <w:rsid w:val="009F0C50"/>
    <w:rsid w:val="009F2696"/>
    <w:rsid w:val="009F5A54"/>
    <w:rsid w:val="00A0045C"/>
    <w:rsid w:val="00A01F45"/>
    <w:rsid w:val="00A0229A"/>
    <w:rsid w:val="00A023D3"/>
    <w:rsid w:val="00A03859"/>
    <w:rsid w:val="00A1040A"/>
    <w:rsid w:val="00A10544"/>
    <w:rsid w:val="00A108CE"/>
    <w:rsid w:val="00A10B07"/>
    <w:rsid w:val="00A120E2"/>
    <w:rsid w:val="00A15DEF"/>
    <w:rsid w:val="00A20605"/>
    <w:rsid w:val="00A210BA"/>
    <w:rsid w:val="00A25EAA"/>
    <w:rsid w:val="00A269A6"/>
    <w:rsid w:val="00A26B4A"/>
    <w:rsid w:val="00A3094C"/>
    <w:rsid w:val="00A31194"/>
    <w:rsid w:val="00A3232B"/>
    <w:rsid w:val="00A33D2B"/>
    <w:rsid w:val="00A36B61"/>
    <w:rsid w:val="00A40919"/>
    <w:rsid w:val="00A40A61"/>
    <w:rsid w:val="00A41338"/>
    <w:rsid w:val="00A43721"/>
    <w:rsid w:val="00A46A74"/>
    <w:rsid w:val="00A46E95"/>
    <w:rsid w:val="00A47E26"/>
    <w:rsid w:val="00A50309"/>
    <w:rsid w:val="00A52D72"/>
    <w:rsid w:val="00A56CC5"/>
    <w:rsid w:val="00A6516E"/>
    <w:rsid w:val="00A66981"/>
    <w:rsid w:val="00A71619"/>
    <w:rsid w:val="00A73A4D"/>
    <w:rsid w:val="00A73C73"/>
    <w:rsid w:val="00A75799"/>
    <w:rsid w:val="00A80BE1"/>
    <w:rsid w:val="00A8238B"/>
    <w:rsid w:val="00A830B1"/>
    <w:rsid w:val="00A8364D"/>
    <w:rsid w:val="00A845AF"/>
    <w:rsid w:val="00A85575"/>
    <w:rsid w:val="00A8795B"/>
    <w:rsid w:val="00A908E5"/>
    <w:rsid w:val="00A90FC4"/>
    <w:rsid w:val="00A925DB"/>
    <w:rsid w:val="00A92A88"/>
    <w:rsid w:val="00A94094"/>
    <w:rsid w:val="00A94192"/>
    <w:rsid w:val="00A978C9"/>
    <w:rsid w:val="00AA1FDF"/>
    <w:rsid w:val="00AA7A0F"/>
    <w:rsid w:val="00AB0B32"/>
    <w:rsid w:val="00AB1995"/>
    <w:rsid w:val="00AB1EBA"/>
    <w:rsid w:val="00AB2D6D"/>
    <w:rsid w:val="00AB2DA3"/>
    <w:rsid w:val="00AB3328"/>
    <w:rsid w:val="00AB396C"/>
    <w:rsid w:val="00AB7FD8"/>
    <w:rsid w:val="00AC01E1"/>
    <w:rsid w:val="00AC19B1"/>
    <w:rsid w:val="00AC2256"/>
    <w:rsid w:val="00AC7419"/>
    <w:rsid w:val="00AC7AEA"/>
    <w:rsid w:val="00AC7C4D"/>
    <w:rsid w:val="00AD1E43"/>
    <w:rsid w:val="00AD4574"/>
    <w:rsid w:val="00AD4A61"/>
    <w:rsid w:val="00AD7C13"/>
    <w:rsid w:val="00AE3D61"/>
    <w:rsid w:val="00AE468E"/>
    <w:rsid w:val="00AE49FF"/>
    <w:rsid w:val="00AE522E"/>
    <w:rsid w:val="00AE5BBD"/>
    <w:rsid w:val="00AF064E"/>
    <w:rsid w:val="00AF0C64"/>
    <w:rsid w:val="00AF2B09"/>
    <w:rsid w:val="00AF5F1B"/>
    <w:rsid w:val="00B00294"/>
    <w:rsid w:val="00B015C6"/>
    <w:rsid w:val="00B0177F"/>
    <w:rsid w:val="00B01D77"/>
    <w:rsid w:val="00B04E08"/>
    <w:rsid w:val="00B0760A"/>
    <w:rsid w:val="00B10D41"/>
    <w:rsid w:val="00B1718A"/>
    <w:rsid w:val="00B22DEA"/>
    <w:rsid w:val="00B23603"/>
    <w:rsid w:val="00B25573"/>
    <w:rsid w:val="00B257FC"/>
    <w:rsid w:val="00B26239"/>
    <w:rsid w:val="00B27690"/>
    <w:rsid w:val="00B27704"/>
    <w:rsid w:val="00B2790C"/>
    <w:rsid w:val="00B27B4A"/>
    <w:rsid w:val="00B32C57"/>
    <w:rsid w:val="00B3301D"/>
    <w:rsid w:val="00B34D30"/>
    <w:rsid w:val="00B36042"/>
    <w:rsid w:val="00B37FE1"/>
    <w:rsid w:val="00B40FD2"/>
    <w:rsid w:val="00B41305"/>
    <w:rsid w:val="00B413C1"/>
    <w:rsid w:val="00B4563F"/>
    <w:rsid w:val="00B45699"/>
    <w:rsid w:val="00B45BD9"/>
    <w:rsid w:val="00B502B3"/>
    <w:rsid w:val="00B5058E"/>
    <w:rsid w:val="00B51A27"/>
    <w:rsid w:val="00B57AA3"/>
    <w:rsid w:val="00B57C14"/>
    <w:rsid w:val="00B63413"/>
    <w:rsid w:val="00B6405A"/>
    <w:rsid w:val="00B65D20"/>
    <w:rsid w:val="00B65DA5"/>
    <w:rsid w:val="00B660EE"/>
    <w:rsid w:val="00B6620B"/>
    <w:rsid w:val="00B664C6"/>
    <w:rsid w:val="00B67264"/>
    <w:rsid w:val="00B7090A"/>
    <w:rsid w:val="00B70E73"/>
    <w:rsid w:val="00B71052"/>
    <w:rsid w:val="00B717A7"/>
    <w:rsid w:val="00B72971"/>
    <w:rsid w:val="00B72A71"/>
    <w:rsid w:val="00B72F54"/>
    <w:rsid w:val="00B73499"/>
    <w:rsid w:val="00B75B57"/>
    <w:rsid w:val="00B7603C"/>
    <w:rsid w:val="00B80418"/>
    <w:rsid w:val="00B81539"/>
    <w:rsid w:val="00B824FA"/>
    <w:rsid w:val="00B864B2"/>
    <w:rsid w:val="00B90DCA"/>
    <w:rsid w:val="00B92624"/>
    <w:rsid w:val="00B94C19"/>
    <w:rsid w:val="00B95C3D"/>
    <w:rsid w:val="00BA7A6D"/>
    <w:rsid w:val="00BB06B9"/>
    <w:rsid w:val="00BB0D8A"/>
    <w:rsid w:val="00BB1064"/>
    <w:rsid w:val="00BB1909"/>
    <w:rsid w:val="00BB2756"/>
    <w:rsid w:val="00BB2AD6"/>
    <w:rsid w:val="00BB3FC3"/>
    <w:rsid w:val="00BB71A8"/>
    <w:rsid w:val="00BB799C"/>
    <w:rsid w:val="00BC4CD2"/>
    <w:rsid w:val="00BC5A1E"/>
    <w:rsid w:val="00BC66D1"/>
    <w:rsid w:val="00BC6CB6"/>
    <w:rsid w:val="00BD0E2B"/>
    <w:rsid w:val="00BD1298"/>
    <w:rsid w:val="00BD1CA1"/>
    <w:rsid w:val="00BD2C0E"/>
    <w:rsid w:val="00BD3695"/>
    <w:rsid w:val="00BD41EC"/>
    <w:rsid w:val="00BD48F7"/>
    <w:rsid w:val="00BD688D"/>
    <w:rsid w:val="00BD6CD5"/>
    <w:rsid w:val="00BD6FF1"/>
    <w:rsid w:val="00BE1FCD"/>
    <w:rsid w:val="00BE34B3"/>
    <w:rsid w:val="00BE456A"/>
    <w:rsid w:val="00BF1663"/>
    <w:rsid w:val="00BF1B8A"/>
    <w:rsid w:val="00BF262E"/>
    <w:rsid w:val="00BF41D6"/>
    <w:rsid w:val="00BF448B"/>
    <w:rsid w:val="00BF555B"/>
    <w:rsid w:val="00BF5934"/>
    <w:rsid w:val="00BF677D"/>
    <w:rsid w:val="00C0201D"/>
    <w:rsid w:val="00C026F7"/>
    <w:rsid w:val="00C03C44"/>
    <w:rsid w:val="00C045CB"/>
    <w:rsid w:val="00C06B09"/>
    <w:rsid w:val="00C079F3"/>
    <w:rsid w:val="00C12D5B"/>
    <w:rsid w:val="00C13558"/>
    <w:rsid w:val="00C15312"/>
    <w:rsid w:val="00C17D77"/>
    <w:rsid w:val="00C209AD"/>
    <w:rsid w:val="00C22066"/>
    <w:rsid w:val="00C225DD"/>
    <w:rsid w:val="00C22885"/>
    <w:rsid w:val="00C22A20"/>
    <w:rsid w:val="00C2463B"/>
    <w:rsid w:val="00C24F0E"/>
    <w:rsid w:val="00C25992"/>
    <w:rsid w:val="00C30885"/>
    <w:rsid w:val="00C33724"/>
    <w:rsid w:val="00C34950"/>
    <w:rsid w:val="00C3750E"/>
    <w:rsid w:val="00C40584"/>
    <w:rsid w:val="00C409E1"/>
    <w:rsid w:val="00C40C92"/>
    <w:rsid w:val="00C410D4"/>
    <w:rsid w:val="00C414A8"/>
    <w:rsid w:val="00C42009"/>
    <w:rsid w:val="00C422AF"/>
    <w:rsid w:val="00C42454"/>
    <w:rsid w:val="00C43C1B"/>
    <w:rsid w:val="00C44729"/>
    <w:rsid w:val="00C4573C"/>
    <w:rsid w:val="00C46F18"/>
    <w:rsid w:val="00C47224"/>
    <w:rsid w:val="00C50563"/>
    <w:rsid w:val="00C56B0A"/>
    <w:rsid w:val="00C57CF5"/>
    <w:rsid w:val="00C57FE6"/>
    <w:rsid w:val="00C60B0D"/>
    <w:rsid w:val="00C62703"/>
    <w:rsid w:val="00C63244"/>
    <w:rsid w:val="00C63E88"/>
    <w:rsid w:val="00C64D47"/>
    <w:rsid w:val="00C664D1"/>
    <w:rsid w:val="00C677B1"/>
    <w:rsid w:val="00C67A05"/>
    <w:rsid w:val="00C73973"/>
    <w:rsid w:val="00C74FB4"/>
    <w:rsid w:val="00C75675"/>
    <w:rsid w:val="00C75BBE"/>
    <w:rsid w:val="00C76B69"/>
    <w:rsid w:val="00C8459F"/>
    <w:rsid w:val="00C84ABA"/>
    <w:rsid w:val="00C85158"/>
    <w:rsid w:val="00C85280"/>
    <w:rsid w:val="00C855E0"/>
    <w:rsid w:val="00C86088"/>
    <w:rsid w:val="00C87CE6"/>
    <w:rsid w:val="00C87D25"/>
    <w:rsid w:val="00C90157"/>
    <w:rsid w:val="00C96B4E"/>
    <w:rsid w:val="00C96CB1"/>
    <w:rsid w:val="00CA0E84"/>
    <w:rsid w:val="00CA146D"/>
    <w:rsid w:val="00CA234D"/>
    <w:rsid w:val="00CA25C9"/>
    <w:rsid w:val="00CA38B1"/>
    <w:rsid w:val="00CA46FF"/>
    <w:rsid w:val="00CA63A1"/>
    <w:rsid w:val="00CB002C"/>
    <w:rsid w:val="00CB4123"/>
    <w:rsid w:val="00CB698C"/>
    <w:rsid w:val="00CB6EBA"/>
    <w:rsid w:val="00CC03A2"/>
    <w:rsid w:val="00CC2018"/>
    <w:rsid w:val="00CC3DD8"/>
    <w:rsid w:val="00CC4110"/>
    <w:rsid w:val="00CC523C"/>
    <w:rsid w:val="00CC54AB"/>
    <w:rsid w:val="00CC5CC2"/>
    <w:rsid w:val="00CC686B"/>
    <w:rsid w:val="00CD0A5A"/>
    <w:rsid w:val="00CD0AF8"/>
    <w:rsid w:val="00CD167F"/>
    <w:rsid w:val="00CD3DDF"/>
    <w:rsid w:val="00CD6CF1"/>
    <w:rsid w:val="00CD7BE2"/>
    <w:rsid w:val="00CE126D"/>
    <w:rsid w:val="00CE1414"/>
    <w:rsid w:val="00CE206D"/>
    <w:rsid w:val="00CE2984"/>
    <w:rsid w:val="00CE3372"/>
    <w:rsid w:val="00CE5D58"/>
    <w:rsid w:val="00CE76C1"/>
    <w:rsid w:val="00CF1355"/>
    <w:rsid w:val="00CF375A"/>
    <w:rsid w:val="00CF3F69"/>
    <w:rsid w:val="00D02548"/>
    <w:rsid w:val="00D04401"/>
    <w:rsid w:val="00D04E18"/>
    <w:rsid w:val="00D0669D"/>
    <w:rsid w:val="00D073B5"/>
    <w:rsid w:val="00D07CBB"/>
    <w:rsid w:val="00D11E2C"/>
    <w:rsid w:val="00D12097"/>
    <w:rsid w:val="00D143AC"/>
    <w:rsid w:val="00D1462E"/>
    <w:rsid w:val="00D14BD3"/>
    <w:rsid w:val="00D15D7F"/>
    <w:rsid w:val="00D162A5"/>
    <w:rsid w:val="00D17FAC"/>
    <w:rsid w:val="00D207AF"/>
    <w:rsid w:val="00D227B5"/>
    <w:rsid w:val="00D22B37"/>
    <w:rsid w:val="00D22FBB"/>
    <w:rsid w:val="00D23568"/>
    <w:rsid w:val="00D266B6"/>
    <w:rsid w:val="00D26918"/>
    <w:rsid w:val="00D27EC2"/>
    <w:rsid w:val="00D30D91"/>
    <w:rsid w:val="00D34528"/>
    <w:rsid w:val="00D349E4"/>
    <w:rsid w:val="00D3571E"/>
    <w:rsid w:val="00D360FB"/>
    <w:rsid w:val="00D37924"/>
    <w:rsid w:val="00D37AA4"/>
    <w:rsid w:val="00D40B94"/>
    <w:rsid w:val="00D416B5"/>
    <w:rsid w:val="00D42359"/>
    <w:rsid w:val="00D433CB"/>
    <w:rsid w:val="00D44D23"/>
    <w:rsid w:val="00D47560"/>
    <w:rsid w:val="00D50D16"/>
    <w:rsid w:val="00D5534D"/>
    <w:rsid w:val="00D56D95"/>
    <w:rsid w:val="00D6100A"/>
    <w:rsid w:val="00D62626"/>
    <w:rsid w:val="00D64D2E"/>
    <w:rsid w:val="00D65017"/>
    <w:rsid w:val="00D658DC"/>
    <w:rsid w:val="00D658F0"/>
    <w:rsid w:val="00D669D4"/>
    <w:rsid w:val="00D678F4"/>
    <w:rsid w:val="00D70A06"/>
    <w:rsid w:val="00D70F88"/>
    <w:rsid w:val="00D74C7A"/>
    <w:rsid w:val="00D753AC"/>
    <w:rsid w:val="00D75C96"/>
    <w:rsid w:val="00D770CA"/>
    <w:rsid w:val="00D807CC"/>
    <w:rsid w:val="00D81C34"/>
    <w:rsid w:val="00D81C36"/>
    <w:rsid w:val="00D82BFB"/>
    <w:rsid w:val="00D84494"/>
    <w:rsid w:val="00D84E65"/>
    <w:rsid w:val="00D879A6"/>
    <w:rsid w:val="00D87F0A"/>
    <w:rsid w:val="00D9066E"/>
    <w:rsid w:val="00D9207A"/>
    <w:rsid w:val="00D95980"/>
    <w:rsid w:val="00D97790"/>
    <w:rsid w:val="00DA0E18"/>
    <w:rsid w:val="00DA14E5"/>
    <w:rsid w:val="00DA1B54"/>
    <w:rsid w:val="00DA2D9E"/>
    <w:rsid w:val="00DA3134"/>
    <w:rsid w:val="00DA398E"/>
    <w:rsid w:val="00DA3F04"/>
    <w:rsid w:val="00DA521D"/>
    <w:rsid w:val="00DB0682"/>
    <w:rsid w:val="00DB3D2E"/>
    <w:rsid w:val="00DB6D12"/>
    <w:rsid w:val="00DC0B8C"/>
    <w:rsid w:val="00DC108D"/>
    <w:rsid w:val="00DC233D"/>
    <w:rsid w:val="00DC24DC"/>
    <w:rsid w:val="00DC26EA"/>
    <w:rsid w:val="00DC41BB"/>
    <w:rsid w:val="00DC6E97"/>
    <w:rsid w:val="00DD1797"/>
    <w:rsid w:val="00DD24B6"/>
    <w:rsid w:val="00DD3619"/>
    <w:rsid w:val="00DD4E19"/>
    <w:rsid w:val="00DD5B1F"/>
    <w:rsid w:val="00DE003E"/>
    <w:rsid w:val="00DE0C5C"/>
    <w:rsid w:val="00DE18E8"/>
    <w:rsid w:val="00DE3940"/>
    <w:rsid w:val="00DE7487"/>
    <w:rsid w:val="00DF0FF3"/>
    <w:rsid w:val="00DF1CE7"/>
    <w:rsid w:val="00DF1EB1"/>
    <w:rsid w:val="00DF38C1"/>
    <w:rsid w:val="00DF3EA3"/>
    <w:rsid w:val="00DF4119"/>
    <w:rsid w:val="00DF4F32"/>
    <w:rsid w:val="00DF6F17"/>
    <w:rsid w:val="00DF7566"/>
    <w:rsid w:val="00E01F9A"/>
    <w:rsid w:val="00E02C14"/>
    <w:rsid w:val="00E03DDE"/>
    <w:rsid w:val="00E0402B"/>
    <w:rsid w:val="00E07F79"/>
    <w:rsid w:val="00E11105"/>
    <w:rsid w:val="00E1114A"/>
    <w:rsid w:val="00E1286D"/>
    <w:rsid w:val="00E153D5"/>
    <w:rsid w:val="00E20CCC"/>
    <w:rsid w:val="00E211D1"/>
    <w:rsid w:val="00E21701"/>
    <w:rsid w:val="00E21ADF"/>
    <w:rsid w:val="00E21E57"/>
    <w:rsid w:val="00E2493A"/>
    <w:rsid w:val="00E24F2F"/>
    <w:rsid w:val="00E25790"/>
    <w:rsid w:val="00E25959"/>
    <w:rsid w:val="00E25E3B"/>
    <w:rsid w:val="00E274E6"/>
    <w:rsid w:val="00E27691"/>
    <w:rsid w:val="00E27FD1"/>
    <w:rsid w:val="00E308BF"/>
    <w:rsid w:val="00E30D3C"/>
    <w:rsid w:val="00E30E58"/>
    <w:rsid w:val="00E34F34"/>
    <w:rsid w:val="00E367D6"/>
    <w:rsid w:val="00E400CC"/>
    <w:rsid w:val="00E4053C"/>
    <w:rsid w:val="00E40AE4"/>
    <w:rsid w:val="00E40C71"/>
    <w:rsid w:val="00E44AA0"/>
    <w:rsid w:val="00E44AF7"/>
    <w:rsid w:val="00E50E20"/>
    <w:rsid w:val="00E62E9C"/>
    <w:rsid w:val="00E666FD"/>
    <w:rsid w:val="00E67EAD"/>
    <w:rsid w:val="00E71A20"/>
    <w:rsid w:val="00E723BB"/>
    <w:rsid w:val="00E72FCE"/>
    <w:rsid w:val="00E72FE8"/>
    <w:rsid w:val="00E76731"/>
    <w:rsid w:val="00E76AE7"/>
    <w:rsid w:val="00E8128F"/>
    <w:rsid w:val="00E8202A"/>
    <w:rsid w:val="00E8315A"/>
    <w:rsid w:val="00E86E04"/>
    <w:rsid w:val="00E8714D"/>
    <w:rsid w:val="00E878AB"/>
    <w:rsid w:val="00E878AC"/>
    <w:rsid w:val="00E90B6A"/>
    <w:rsid w:val="00E9118E"/>
    <w:rsid w:val="00E95B08"/>
    <w:rsid w:val="00E96B57"/>
    <w:rsid w:val="00E97848"/>
    <w:rsid w:val="00EA09AC"/>
    <w:rsid w:val="00EA1FBA"/>
    <w:rsid w:val="00EA4525"/>
    <w:rsid w:val="00EA46A5"/>
    <w:rsid w:val="00EA6146"/>
    <w:rsid w:val="00EA6506"/>
    <w:rsid w:val="00EA74E3"/>
    <w:rsid w:val="00EA7B2D"/>
    <w:rsid w:val="00EB1ED6"/>
    <w:rsid w:val="00EB22F0"/>
    <w:rsid w:val="00EB2735"/>
    <w:rsid w:val="00EB294A"/>
    <w:rsid w:val="00EB5989"/>
    <w:rsid w:val="00EB6363"/>
    <w:rsid w:val="00EB743C"/>
    <w:rsid w:val="00EB76D5"/>
    <w:rsid w:val="00EC26A9"/>
    <w:rsid w:val="00EC3D57"/>
    <w:rsid w:val="00ED0701"/>
    <w:rsid w:val="00ED0937"/>
    <w:rsid w:val="00ED105D"/>
    <w:rsid w:val="00ED19E1"/>
    <w:rsid w:val="00ED5C20"/>
    <w:rsid w:val="00EE3EF2"/>
    <w:rsid w:val="00EE4694"/>
    <w:rsid w:val="00EE4FA2"/>
    <w:rsid w:val="00EE53A6"/>
    <w:rsid w:val="00EE6E2E"/>
    <w:rsid w:val="00EE7CF7"/>
    <w:rsid w:val="00EF3DE9"/>
    <w:rsid w:val="00EF4A48"/>
    <w:rsid w:val="00EF5AA0"/>
    <w:rsid w:val="00EF7FF9"/>
    <w:rsid w:val="00F00416"/>
    <w:rsid w:val="00F00BEF"/>
    <w:rsid w:val="00F00FB2"/>
    <w:rsid w:val="00F0107D"/>
    <w:rsid w:val="00F03BAE"/>
    <w:rsid w:val="00F06743"/>
    <w:rsid w:val="00F1115D"/>
    <w:rsid w:val="00F13DF2"/>
    <w:rsid w:val="00F13EBE"/>
    <w:rsid w:val="00F152FD"/>
    <w:rsid w:val="00F17811"/>
    <w:rsid w:val="00F17948"/>
    <w:rsid w:val="00F200BD"/>
    <w:rsid w:val="00F22176"/>
    <w:rsid w:val="00F2619A"/>
    <w:rsid w:val="00F26C2B"/>
    <w:rsid w:val="00F30A08"/>
    <w:rsid w:val="00F319FF"/>
    <w:rsid w:val="00F32326"/>
    <w:rsid w:val="00F377C7"/>
    <w:rsid w:val="00F44038"/>
    <w:rsid w:val="00F442D3"/>
    <w:rsid w:val="00F44F46"/>
    <w:rsid w:val="00F45C75"/>
    <w:rsid w:val="00F46854"/>
    <w:rsid w:val="00F54BDD"/>
    <w:rsid w:val="00F55824"/>
    <w:rsid w:val="00F563FC"/>
    <w:rsid w:val="00F56FED"/>
    <w:rsid w:val="00F575E5"/>
    <w:rsid w:val="00F634B2"/>
    <w:rsid w:val="00F641EC"/>
    <w:rsid w:val="00F644EA"/>
    <w:rsid w:val="00F65CEC"/>
    <w:rsid w:val="00F6675A"/>
    <w:rsid w:val="00F6705D"/>
    <w:rsid w:val="00F71B03"/>
    <w:rsid w:val="00F720FC"/>
    <w:rsid w:val="00F72F4A"/>
    <w:rsid w:val="00F730C7"/>
    <w:rsid w:val="00F73239"/>
    <w:rsid w:val="00F740DC"/>
    <w:rsid w:val="00F77973"/>
    <w:rsid w:val="00F77AC4"/>
    <w:rsid w:val="00F80779"/>
    <w:rsid w:val="00F80A37"/>
    <w:rsid w:val="00F8124B"/>
    <w:rsid w:val="00F84666"/>
    <w:rsid w:val="00F848CC"/>
    <w:rsid w:val="00F90262"/>
    <w:rsid w:val="00F90699"/>
    <w:rsid w:val="00F90785"/>
    <w:rsid w:val="00F914C6"/>
    <w:rsid w:val="00F96829"/>
    <w:rsid w:val="00FA0F34"/>
    <w:rsid w:val="00FA652B"/>
    <w:rsid w:val="00FA7F58"/>
    <w:rsid w:val="00FB038E"/>
    <w:rsid w:val="00FB454F"/>
    <w:rsid w:val="00FB5715"/>
    <w:rsid w:val="00FB6A75"/>
    <w:rsid w:val="00FB7CD7"/>
    <w:rsid w:val="00FC05EA"/>
    <w:rsid w:val="00FC088A"/>
    <w:rsid w:val="00FC1448"/>
    <w:rsid w:val="00FC4079"/>
    <w:rsid w:val="00FC4AC8"/>
    <w:rsid w:val="00FC53CA"/>
    <w:rsid w:val="00FC559C"/>
    <w:rsid w:val="00FC6992"/>
    <w:rsid w:val="00FC7242"/>
    <w:rsid w:val="00FD1E8D"/>
    <w:rsid w:val="00FD4972"/>
    <w:rsid w:val="00FD52AC"/>
    <w:rsid w:val="00FD5457"/>
    <w:rsid w:val="00FD6290"/>
    <w:rsid w:val="00FD6DC1"/>
    <w:rsid w:val="00FD72A9"/>
    <w:rsid w:val="00FD792B"/>
    <w:rsid w:val="00FE0BA9"/>
    <w:rsid w:val="00FE433B"/>
    <w:rsid w:val="00FE5094"/>
    <w:rsid w:val="00FE5FBD"/>
    <w:rsid w:val="00FE5FFD"/>
    <w:rsid w:val="00FF0DE3"/>
    <w:rsid w:val="00FF2B13"/>
    <w:rsid w:val="00FF4F74"/>
    <w:rsid w:val="00FF690D"/>
    <w:rsid w:val="00FF7052"/>
    <w:rsid w:val="00FF7362"/>
    <w:rsid w:val="00FF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F4C7C"/>
  <w15:chartTrackingRefBased/>
  <w15:docId w15:val="{D4E503F9-2CBF-EB4F-8D66-6EB1945F9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86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E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6686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77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12BB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686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ListParagraph">
    <w:name w:val="List Paragraph"/>
    <w:basedOn w:val="Normal"/>
    <w:uiPriority w:val="34"/>
    <w:qFormat/>
    <w:rsid w:val="009115E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668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E1E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46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66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44E1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63E88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7603C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831C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31CC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831CC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3">
    <w:name w:val="Grid Table 5 Dark Accent 3"/>
    <w:basedOn w:val="TableNormal"/>
    <w:uiPriority w:val="50"/>
    <w:rsid w:val="00831CC5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7Colourful">
    <w:name w:val="Grid Table 7 Colorful"/>
    <w:basedOn w:val="TableNormal"/>
    <w:uiPriority w:val="52"/>
    <w:rsid w:val="00831CC5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4-Accent6">
    <w:name w:val="Grid Table 4 Accent 6"/>
    <w:basedOn w:val="TableNormal"/>
    <w:uiPriority w:val="49"/>
    <w:rsid w:val="00831CC5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831CC5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4D779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6145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539"/>
  </w:style>
  <w:style w:type="paragraph" w:styleId="Footer">
    <w:name w:val="footer"/>
    <w:basedOn w:val="Normal"/>
    <w:link w:val="FooterChar"/>
    <w:uiPriority w:val="99"/>
    <w:unhideWhenUsed/>
    <w:rsid w:val="006145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539"/>
  </w:style>
  <w:style w:type="character" w:styleId="PageNumber">
    <w:name w:val="page number"/>
    <w:basedOn w:val="DefaultParagraphFont"/>
    <w:uiPriority w:val="99"/>
    <w:semiHidden/>
    <w:unhideWhenUsed/>
    <w:rsid w:val="004D7FCD"/>
  </w:style>
  <w:style w:type="character" w:customStyle="1" w:styleId="Heading5Char">
    <w:name w:val="Heading 5 Char"/>
    <w:basedOn w:val="DefaultParagraphFont"/>
    <w:link w:val="Heading5"/>
    <w:uiPriority w:val="9"/>
    <w:rsid w:val="00712BB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6C1A7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7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6314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892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153830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450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2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5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7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2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2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75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85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82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78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0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16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6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7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70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4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3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21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6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6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6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37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9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1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388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757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473265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70217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3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0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98650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579971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7779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39975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1012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947916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7827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7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09640">
          <w:marLeft w:val="0"/>
          <w:marRight w:val="0"/>
          <w:marTop w:val="0"/>
          <w:marBottom w:val="0"/>
          <w:divBdr>
            <w:top w:val="single" w:sz="6" w:space="4" w:color="0C1F30"/>
            <w:left w:val="none" w:sz="0" w:space="4" w:color="0C1F30"/>
            <w:bottom w:val="none" w:sz="0" w:space="4" w:color="0C1F30"/>
            <w:right w:val="none" w:sz="0" w:space="4" w:color="0C1F30"/>
          </w:divBdr>
        </w:div>
      </w:divsChild>
    </w:div>
    <w:div w:id="13835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6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1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1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2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06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3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6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287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0283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170734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3022">
                      <w:marLeft w:val="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8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4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vesting.com/equities/tokyo-electron-ltd.-ratios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footer" Target="footer3.xml"/><Relationship Id="rId21" Type="http://schemas.openxmlformats.org/officeDocument/2006/relationships/image" Target="media/image7.png"/><Relationship Id="rId34" Type="http://schemas.openxmlformats.org/officeDocument/2006/relationships/oleObject" Target="embeddings/Microsoft_Excel_97-2004_Worksheet.xls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tradingview.com/markets/stocks-japan/market-movers-large-cap/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ekingalpha.com/article/4630069-tokyo-electron-worlds-second-largest-equipment-company-is-oversold-as-japan-sanctions-on-china-begin" TargetMode="External"/><Relationship Id="rId24" Type="http://schemas.openxmlformats.org/officeDocument/2006/relationships/image" Target="media/image10.png"/><Relationship Id="rId32" Type="http://schemas.openxmlformats.org/officeDocument/2006/relationships/package" Target="embeddings/Microsoft_Excel_Worksheet.xlsx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iblisresearch.com/data/nikkei-225-sector-weights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oleObject" Target="embeddings/Microsoft_Excel_97-2004_Worksheet1.xls"/><Relationship Id="rId10" Type="http://schemas.openxmlformats.org/officeDocument/2006/relationships/image" Target="media/image3.png"/><Relationship Id="rId19" Type="http://schemas.openxmlformats.org/officeDocument/2006/relationships/image" Target="media/image5.png"/><Relationship Id="rId31" Type="http://schemas.openxmlformats.org/officeDocument/2006/relationships/image" Target="media/image17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worldatlas.com/articles/what-are-the-biggest-industries-in-japan.html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19.emf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cissokomamady.com/2023/02/16/the-fastest-growing-industries-in-japanese-market-why-in-the-land-of-the-rising-sun-the-sun-is-still-rising/" TargetMode="External"/><Relationship Id="rId17" Type="http://schemas.openxmlformats.org/officeDocument/2006/relationships/hyperlink" Target="https://bookdown.org/compfinezbook/introcompfinr/Quadradic-programming.html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8.emf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F73ECDC-DACB-B74B-AB5E-465D77DBC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3882</Words>
  <Characters>22130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25961</CharactersWithSpaces>
  <SharedDoc>false</SharedDoc>
  <HLinks>
    <vt:vector size="36" baseType="variant">
      <vt:variant>
        <vt:i4>8126512</vt:i4>
      </vt:variant>
      <vt:variant>
        <vt:i4>18</vt:i4>
      </vt:variant>
      <vt:variant>
        <vt:i4>0</vt:i4>
      </vt:variant>
      <vt:variant>
        <vt:i4>5</vt:i4>
      </vt:variant>
      <vt:variant>
        <vt:lpwstr>https://bookdown.org/compfinezbook/introcompfinr/Quadradic-programming.html</vt:lpwstr>
      </vt:variant>
      <vt:variant>
        <vt:lpwstr/>
      </vt:variant>
      <vt:variant>
        <vt:i4>4849735</vt:i4>
      </vt:variant>
      <vt:variant>
        <vt:i4>15</vt:i4>
      </vt:variant>
      <vt:variant>
        <vt:i4>0</vt:i4>
      </vt:variant>
      <vt:variant>
        <vt:i4>5</vt:i4>
      </vt:variant>
      <vt:variant>
        <vt:lpwstr>https://www.tradingview.com/markets/stocks-japan/market-movers-large-cap/</vt:lpwstr>
      </vt:variant>
      <vt:variant>
        <vt:lpwstr/>
      </vt:variant>
      <vt:variant>
        <vt:i4>2818145</vt:i4>
      </vt:variant>
      <vt:variant>
        <vt:i4>12</vt:i4>
      </vt:variant>
      <vt:variant>
        <vt:i4>0</vt:i4>
      </vt:variant>
      <vt:variant>
        <vt:i4>5</vt:i4>
      </vt:variant>
      <vt:variant>
        <vt:lpwstr>https://siblisresearch.com/data/nikkei-225-sector-weights/</vt:lpwstr>
      </vt:variant>
      <vt:variant>
        <vt:lpwstr/>
      </vt:variant>
      <vt:variant>
        <vt:i4>4194311</vt:i4>
      </vt:variant>
      <vt:variant>
        <vt:i4>9</vt:i4>
      </vt:variant>
      <vt:variant>
        <vt:i4>0</vt:i4>
      </vt:variant>
      <vt:variant>
        <vt:i4>5</vt:i4>
      </vt:variant>
      <vt:variant>
        <vt:lpwstr>https://www.investing.com/equities/tokyo-electron-ltd.-ratios</vt:lpwstr>
      </vt:variant>
      <vt:variant>
        <vt:lpwstr/>
      </vt:variant>
      <vt:variant>
        <vt:i4>4194309</vt:i4>
      </vt:variant>
      <vt:variant>
        <vt:i4>6</vt:i4>
      </vt:variant>
      <vt:variant>
        <vt:i4>0</vt:i4>
      </vt:variant>
      <vt:variant>
        <vt:i4>5</vt:i4>
      </vt:variant>
      <vt:variant>
        <vt:lpwstr>https://cissokomamady.com/2023/02/16/the-fastest-growing-industries-in-japanese-market-why-in-the-land-of-the-rising-sun-the-sun-is-still-rising/</vt:lpwstr>
      </vt:variant>
      <vt:variant>
        <vt:lpwstr/>
      </vt:variant>
      <vt:variant>
        <vt:i4>1638423</vt:i4>
      </vt:variant>
      <vt:variant>
        <vt:i4>3</vt:i4>
      </vt:variant>
      <vt:variant>
        <vt:i4>0</vt:i4>
      </vt:variant>
      <vt:variant>
        <vt:i4>5</vt:i4>
      </vt:variant>
      <vt:variant>
        <vt:lpwstr>https://seekingalpha.com/article/4630069-tokyo-electron-worlds-second-largest-equipment-company-is-oversold-as-japan-sanctions-on-china-begin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Zhang</dc:creator>
  <cp:keywords/>
  <dc:description/>
  <cp:lastModifiedBy>Henry Zhang</cp:lastModifiedBy>
  <cp:revision>3</cp:revision>
  <dcterms:created xsi:type="dcterms:W3CDTF">2023-11-10T12:35:00Z</dcterms:created>
  <dcterms:modified xsi:type="dcterms:W3CDTF">2023-11-10T12:39:00Z</dcterms:modified>
</cp:coreProperties>
</file>