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94" w:rsidRDefault="00ED2E6E" w:rsidP="00C62F94">
      <w:pPr>
        <w:pStyle w:val="Title"/>
      </w:pPr>
      <w:r>
        <w:rPr>
          <w:rFonts w:hint="eastAsia"/>
        </w:rPr>
        <w:t>OpenStack</w:t>
      </w:r>
      <w:r w:rsidR="00C62F94">
        <w:rPr>
          <w:rFonts w:hint="eastAsia"/>
        </w:rPr>
        <w:t>介绍</w:t>
      </w:r>
    </w:p>
    <w:p w:rsidR="00C62F94" w:rsidRDefault="00C62F94" w:rsidP="00ED2E6E"/>
    <w:p w:rsidR="00ED2E6E" w:rsidRDefault="00ED2E6E" w:rsidP="00C62F94">
      <w:pPr>
        <w:pStyle w:val="Heading1"/>
        <w:numPr>
          <w:ilvl w:val="0"/>
          <w:numId w:val="1"/>
        </w:numPr>
      </w:pPr>
      <w:r>
        <w:rPr>
          <w:rFonts w:hint="eastAsia"/>
        </w:rPr>
        <w:t>.</w:t>
      </w:r>
      <w:r>
        <w:rPr>
          <w:rFonts w:hint="eastAsia"/>
        </w:rPr>
        <w:t>简介</w:t>
      </w:r>
    </w:p>
    <w:p w:rsidR="00ED2E6E" w:rsidRDefault="00ED2E6E" w:rsidP="00ED2E6E">
      <w:r>
        <w:rPr>
          <w:rFonts w:hint="eastAsia"/>
        </w:rPr>
        <w:t>本文将要介绍如何应用</w:t>
      </w:r>
      <w:r>
        <w:rPr>
          <w:rFonts w:hint="eastAsia"/>
        </w:rPr>
        <w:t xml:space="preserve"> OpenStack </w:t>
      </w:r>
      <w:r>
        <w:rPr>
          <w:rFonts w:hint="eastAsia"/>
        </w:rPr>
        <w:t>中</w:t>
      </w:r>
      <w:r>
        <w:rPr>
          <w:rFonts w:hint="eastAsia"/>
        </w:rPr>
        <w:t xml:space="preserve"> Host Aggregates </w:t>
      </w:r>
      <w:r>
        <w:rPr>
          <w:rFonts w:hint="eastAsia"/>
        </w:rPr>
        <w:t>的机制来更为有效地分配</w:t>
      </w:r>
      <w:r>
        <w:rPr>
          <w:rFonts w:hint="eastAsia"/>
        </w:rPr>
        <w:t xml:space="preserve"> nova computes </w:t>
      </w:r>
      <w:r>
        <w:rPr>
          <w:rFonts w:hint="eastAsia"/>
        </w:rPr>
        <w:t>节点上的硬件资源，从而达到</w:t>
      </w:r>
      <w:r>
        <w:rPr>
          <w:rFonts w:hint="eastAsia"/>
        </w:rPr>
        <w:t xml:space="preserve"> OpenStack </w:t>
      </w:r>
      <w:r>
        <w:rPr>
          <w:rFonts w:hint="eastAsia"/>
        </w:rPr>
        <w:t>的用户能够合理地选择特定的</w:t>
      </w:r>
      <w:r>
        <w:rPr>
          <w:rFonts w:hint="eastAsia"/>
        </w:rPr>
        <w:t xml:space="preserve"> computes </w:t>
      </w:r>
      <w:r>
        <w:rPr>
          <w:rFonts w:hint="eastAsia"/>
        </w:rPr>
        <w:t>节点，来创建符合自己需求的虚拟机。</w:t>
      </w:r>
    </w:p>
    <w:p w:rsidR="00523A56" w:rsidRDefault="00523A56" w:rsidP="00523A56">
      <w:pPr>
        <w:rPr>
          <w:b/>
          <w:bCs/>
        </w:rPr>
      </w:pPr>
      <w:r>
        <w:rPr>
          <w:b/>
          <w:bCs/>
        </w:rPr>
        <w:t>R</w:t>
      </w:r>
      <w:r w:rsidRPr="00523A56">
        <w:rPr>
          <w:b/>
          <w:bCs/>
        </w:rPr>
        <w:t>egion</w:t>
      </w:r>
      <w:r>
        <w:rPr>
          <w:b/>
          <w:bCs/>
        </w:rPr>
        <w:t>：</w:t>
      </w:r>
    </w:p>
    <w:p w:rsidR="00523A56" w:rsidRPr="00523A56" w:rsidRDefault="00523A56" w:rsidP="00523A56">
      <w:r>
        <w:rPr>
          <w:b/>
          <w:bCs/>
        </w:rPr>
        <w:t>Region</w:t>
      </w:r>
      <w:r w:rsidRPr="00523A56">
        <w:rPr>
          <w:rFonts w:hint="eastAsia"/>
        </w:rPr>
        <w:t>更像是一个地理上的概念，每个</w:t>
      </w:r>
      <w:r w:rsidRPr="00523A56">
        <w:t>region</w:t>
      </w:r>
      <w:r w:rsidRPr="00523A56">
        <w:rPr>
          <w:rFonts w:hint="eastAsia"/>
        </w:rPr>
        <w:t>有自己独立的</w:t>
      </w:r>
      <w:r w:rsidRPr="00523A56">
        <w:t>endpoint</w:t>
      </w:r>
      <w:r w:rsidRPr="00523A56">
        <w:rPr>
          <w:rFonts w:hint="eastAsia"/>
        </w:rPr>
        <w:t>，</w:t>
      </w:r>
      <w:r w:rsidRPr="00523A56">
        <w:t>regions</w:t>
      </w:r>
      <w:r w:rsidRPr="00523A56">
        <w:rPr>
          <w:rFonts w:hint="eastAsia"/>
        </w:rPr>
        <w:t>之间完全隔离，但是多个</w:t>
      </w:r>
      <w:r w:rsidRPr="00523A56">
        <w:t>regions</w:t>
      </w:r>
      <w:r w:rsidRPr="00523A56">
        <w:rPr>
          <w:rFonts w:hint="eastAsia"/>
        </w:rPr>
        <w:t>之间共享同一个</w:t>
      </w:r>
      <w:r w:rsidRPr="00523A56">
        <w:t>keystone</w:t>
      </w:r>
      <w:r w:rsidRPr="00523A56">
        <w:rPr>
          <w:rFonts w:hint="eastAsia"/>
        </w:rPr>
        <w:t>和</w:t>
      </w:r>
      <w:r w:rsidRPr="00523A56">
        <w:t>dashboard</w:t>
      </w:r>
      <w:r w:rsidRPr="00523A56">
        <w:rPr>
          <w:rFonts w:hint="eastAsia"/>
        </w:rPr>
        <w:t>。（注：目前</w:t>
      </w:r>
      <w:r w:rsidRPr="00523A56">
        <w:t>openstack</w:t>
      </w:r>
      <w:r w:rsidRPr="00523A56">
        <w:rPr>
          <w:rFonts w:hint="eastAsia"/>
        </w:rPr>
        <w:t>的</w:t>
      </w:r>
      <w:r w:rsidRPr="00523A56">
        <w:t>dashboard</w:t>
      </w:r>
      <w:r w:rsidRPr="00523A56">
        <w:rPr>
          <w:rFonts w:hint="eastAsia"/>
        </w:rPr>
        <w:t>还不支持多</w:t>
      </w:r>
      <w:r w:rsidRPr="00523A56">
        <w:t>region</w:t>
      </w:r>
      <w:r w:rsidRPr="00523A56">
        <w:t>）</w:t>
      </w:r>
    </w:p>
    <w:p w:rsidR="00523A56" w:rsidRPr="00523A56" w:rsidRDefault="00523A56" w:rsidP="00523A56">
      <w:r w:rsidRPr="00523A56">
        <w:rPr>
          <w:rFonts w:hint="eastAsia"/>
        </w:rPr>
        <w:t xml:space="preserve">　　所以除了提供隔离的功能，</w:t>
      </w:r>
      <w:r w:rsidRPr="00523A56">
        <w:t>region</w:t>
      </w:r>
      <w:r w:rsidRPr="00523A56">
        <w:rPr>
          <w:rFonts w:hint="eastAsia"/>
        </w:rPr>
        <w:t>的设计更多侧重地理位置的概念，用户可以选择离自己更近的</w:t>
      </w:r>
      <w:r w:rsidRPr="00523A56">
        <w:t>region</w:t>
      </w:r>
      <w:r w:rsidRPr="00523A56">
        <w:rPr>
          <w:rFonts w:hint="eastAsia"/>
        </w:rPr>
        <w:t>来部署自己的服务</w:t>
      </w:r>
      <w:r w:rsidRPr="00523A56">
        <w:t>。</w:t>
      </w:r>
    </w:p>
    <w:p w:rsidR="00523A56" w:rsidRDefault="00523A56" w:rsidP="00ED2E6E">
      <w:pPr>
        <w:rPr>
          <w:rFonts w:hint="eastAsia"/>
        </w:rPr>
      </w:pPr>
    </w:p>
    <w:p w:rsidR="00ED2E6E" w:rsidRDefault="00ED2E6E" w:rsidP="00ED2E6E">
      <w:r>
        <w:rPr>
          <w:rFonts w:hint="eastAsia"/>
        </w:rPr>
        <w:t xml:space="preserve">Host Aggregates </w:t>
      </w:r>
      <w:r>
        <w:rPr>
          <w:rFonts w:hint="eastAsia"/>
        </w:rPr>
        <w:t>最先出现在</w:t>
      </w:r>
      <w:r>
        <w:rPr>
          <w:rFonts w:hint="eastAsia"/>
        </w:rPr>
        <w:t xml:space="preserve"> OpenStack Grizzly </w:t>
      </w:r>
      <w:r>
        <w:rPr>
          <w:rFonts w:hint="eastAsia"/>
        </w:rPr>
        <w:t>的版本中，是在</w:t>
      </w:r>
      <w:r>
        <w:rPr>
          <w:rFonts w:hint="eastAsia"/>
        </w:rPr>
        <w:t xml:space="preserve"> OpenStack </w:t>
      </w:r>
      <w:r>
        <w:rPr>
          <w:rFonts w:hint="eastAsia"/>
        </w:rPr>
        <w:t>的</w:t>
      </w:r>
      <w:r>
        <w:rPr>
          <w:rFonts w:hint="eastAsia"/>
        </w:rPr>
        <w:t xml:space="preserve"> Regions </w:t>
      </w:r>
      <w:r>
        <w:rPr>
          <w:rFonts w:hint="eastAsia"/>
        </w:rPr>
        <w:t>和</w:t>
      </w:r>
      <w:r>
        <w:rPr>
          <w:rFonts w:hint="eastAsia"/>
        </w:rPr>
        <w:t xml:space="preserve"> Availability Zones </w:t>
      </w:r>
      <w:r>
        <w:rPr>
          <w:rFonts w:hint="eastAsia"/>
        </w:rPr>
        <w:t>之后被提出来，并建立于</w:t>
      </w:r>
      <w:r>
        <w:rPr>
          <w:rFonts w:hint="eastAsia"/>
        </w:rPr>
        <w:t xml:space="preserve"> Availability Zones </w:t>
      </w:r>
      <w:r>
        <w:rPr>
          <w:rFonts w:hint="eastAsia"/>
        </w:rPr>
        <w:t>基础之上更进一步划分</w:t>
      </w:r>
      <w:r>
        <w:rPr>
          <w:rFonts w:hint="eastAsia"/>
        </w:rPr>
        <w:t xml:space="preserve"> computes </w:t>
      </w:r>
      <w:r>
        <w:rPr>
          <w:rFonts w:hint="eastAsia"/>
        </w:rPr>
        <w:t>节点物理资源的一种机制。</w:t>
      </w:r>
    </w:p>
    <w:p w:rsidR="0011188A" w:rsidRPr="0011188A" w:rsidRDefault="0011188A" w:rsidP="00ED2E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142951"/>
            <wp:effectExtent l="0" t="0" r="0" b="635"/>
            <wp:docPr id="2" name="Picture 2" descr="https://images0.cnblogs.com/blog2015/354818/201508/04225103517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54818/201508/0422510351718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6E" w:rsidRDefault="00ED2E6E" w:rsidP="00C62F94">
      <w:pPr>
        <w:pStyle w:val="Heading2"/>
        <w:numPr>
          <w:ilvl w:val="1"/>
          <w:numId w:val="1"/>
        </w:numPr>
        <w:jc w:val="both"/>
      </w:pPr>
      <w:r>
        <w:rPr>
          <w:rFonts w:hint="eastAsia"/>
        </w:rPr>
        <w:t xml:space="preserve">Host Aggregates </w:t>
      </w:r>
      <w:r>
        <w:rPr>
          <w:rFonts w:hint="eastAsia"/>
        </w:rPr>
        <w:t>与</w:t>
      </w:r>
      <w:r>
        <w:rPr>
          <w:rFonts w:hint="eastAsia"/>
        </w:rPr>
        <w:t xml:space="preserve"> Availability Zones </w:t>
      </w:r>
      <w:r>
        <w:rPr>
          <w:rFonts w:hint="eastAsia"/>
        </w:rPr>
        <w:t>定义上的区别</w:t>
      </w:r>
    </w:p>
    <w:p w:rsidR="00ED2E6E" w:rsidRDefault="00ED2E6E" w:rsidP="00C62F94">
      <w:pPr>
        <w:ind w:firstLine="360"/>
      </w:pPr>
      <w:r>
        <w:rPr>
          <w:rFonts w:hint="eastAsia"/>
        </w:rPr>
        <w:t xml:space="preserve">Availability Zones </w:t>
      </w:r>
      <w:r>
        <w:rPr>
          <w:rFonts w:hint="eastAsia"/>
        </w:rPr>
        <w:t>通常是对</w:t>
      </w:r>
      <w:r>
        <w:rPr>
          <w:rFonts w:hint="eastAsia"/>
        </w:rPr>
        <w:t xml:space="preserve"> computes </w:t>
      </w:r>
      <w:r>
        <w:rPr>
          <w:rFonts w:hint="eastAsia"/>
        </w:rPr>
        <w:t>节点上的资源在小的区域内进行逻辑上的分组和隔离。例如在同一个数据中心，我们可以将</w:t>
      </w:r>
      <w:r>
        <w:rPr>
          <w:rFonts w:hint="eastAsia"/>
        </w:rPr>
        <w:t xml:space="preserve"> Availability Zones </w:t>
      </w:r>
      <w:r>
        <w:rPr>
          <w:rFonts w:hint="eastAsia"/>
        </w:rPr>
        <w:t>规划到不同的机房，或者在同一机房的几个相</w:t>
      </w:r>
      <w:r>
        <w:rPr>
          <w:rFonts w:hint="eastAsia"/>
        </w:rPr>
        <w:lastRenderedPageBreak/>
        <w:t>邻的机架，从而保障如果某个</w:t>
      </w:r>
      <w:r>
        <w:rPr>
          <w:rFonts w:hint="eastAsia"/>
        </w:rPr>
        <w:t xml:space="preserve"> Availability Zone </w:t>
      </w:r>
      <w:r>
        <w:rPr>
          <w:rFonts w:hint="eastAsia"/>
        </w:rPr>
        <w:t>的节点发生故障（如供电系统或网络），而不影响其他的</w:t>
      </w:r>
      <w:r>
        <w:rPr>
          <w:rFonts w:hint="eastAsia"/>
        </w:rPr>
        <w:t xml:space="preserve"> Availability Zones </w:t>
      </w:r>
      <w:r>
        <w:rPr>
          <w:rFonts w:hint="eastAsia"/>
        </w:rPr>
        <w:t>上节点运行的虚拟机，通过这种划分来提高</w:t>
      </w:r>
      <w:r>
        <w:rPr>
          <w:rFonts w:hint="eastAsia"/>
        </w:rPr>
        <w:t xml:space="preserve"> OpenStack </w:t>
      </w:r>
      <w:r>
        <w:rPr>
          <w:rFonts w:hint="eastAsia"/>
        </w:rPr>
        <w:t>的可用性。目前</w:t>
      </w:r>
      <w:r>
        <w:rPr>
          <w:rFonts w:hint="eastAsia"/>
        </w:rPr>
        <w:t xml:space="preserve"> OpenStack </w:t>
      </w:r>
      <w:r>
        <w:rPr>
          <w:rFonts w:hint="eastAsia"/>
        </w:rPr>
        <w:t>默认的安装是把所有的</w:t>
      </w:r>
      <w:r>
        <w:rPr>
          <w:rFonts w:hint="eastAsia"/>
        </w:rPr>
        <w:t xml:space="preserve"> computes </w:t>
      </w:r>
      <w:r>
        <w:rPr>
          <w:rFonts w:hint="eastAsia"/>
        </w:rPr>
        <w:t>节点划分到</w:t>
      </w:r>
      <w:r>
        <w:rPr>
          <w:rFonts w:hint="eastAsia"/>
        </w:rPr>
        <w:t xml:space="preserve"> nova </w:t>
      </w:r>
      <w:r>
        <w:rPr>
          <w:rFonts w:hint="eastAsia"/>
        </w:rPr>
        <w:t>的</w:t>
      </w:r>
      <w:r>
        <w:rPr>
          <w:rFonts w:hint="eastAsia"/>
        </w:rPr>
        <w:t xml:space="preserve"> Availability Zone </w:t>
      </w:r>
      <w:r>
        <w:rPr>
          <w:rFonts w:hint="eastAsia"/>
        </w:rPr>
        <w:t>上，但我们可以通过对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文件的配置来定义不同的</w:t>
      </w:r>
      <w:r>
        <w:rPr>
          <w:rFonts w:hint="eastAsia"/>
        </w:rPr>
        <w:t xml:space="preserve"> Availability zones</w:t>
      </w:r>
      <w:r>
        <w:rPr>
          <w:rFonts w:hint="eastAsia"/>
        </w:rPr>
        <w:t>。</w:t>
      </w:r>
    </w:p>
    <w:p w:rsidR="00ED2E6E" w:rsidRDefault="00ED2E6E" w:rsidP="00C62F94">
      <w:pPr>
        <w:ind w:firstLine="360"/>
      </w:pPr>
      <w:r>
        <w:rPr>
          <w:rFonts w:hint="eastAsia"/>
        </w:rPr>
        <w:t xml:space="preserve">Host Aggregates </w:t>
      </w:r>
      <w:r>
        <w:rPr>
          <w:rFonts w:hint="eastAsia"/>
        </w:rPr>
        <w:t>是在</w:t>
      </w:r>
      <w:r>
        <w:rPr>
          <w:rFonts w:hint="eastAsia"/>
        </w:rPr>
        <w:t xml:space="preserve"> Availability Zones </w:t>
      </w:r>
      <w:r>
        <w:rPr>
          <w:rFonts w:hint="eastAsia"/>
        </w:rPr>
        <w:t>的基础上更进一步地进行逻辑的分组和隔离。例如我们可以根据不同的</w:t>
      </w:r>
      <w:r>
        <w:rPr>
          <w:rFonts w:hint="eastAsia"/>
        </w:rPr>
        <w:t xml:space="preserve"> computes </w:t>
      </w:r>
      <w:r>
        <w:rPr>
          <w:rFonts w:hint="eastAsia"/>
        </w:rPr>
        <w:t>节点的物理硬件配置将具有相同共性的物理资源规划在同一</w:t>
      </w:r>
      <w:r>
        <w:rPr>
          <w:rFonts w:hint="eastAsia"/>
        </w:rPr>
        <w:t xml:space="preserve"> Host Aggregate </w:t>
      </w:r>
      <w:r>
        <w:rPr>
          <w:rFonts w:hint="eastAsia"/>
        </w:rPr>
        <w:t>之下，或者根据用户的具体需求将几个</w:t>
      </w:r>
      <w:r>
        <w:rPr>
          <w:rFonts w:hint="eastAsia"/>
        </w:rPr>
        <w:t xml:space="preserve"> computes </w:t>
      </w:r>
      <w:r>
        <w:rPr>
          <w:rFonts w:hint="eastAsia"/>
        </w:rPr>
        <w:t>节点规划在具有相同用途的同一</w:t>
      </w:r>
      <w:r>
        <w:rPr>
          <w:rFonts w:hint="eastAsia"/>
        </w:rPr>
        <w:t xml:space="preserve"> Host Aggregate </w:t>
      </w:r>
      <w:r>
        <w:rPr>
          <w:rFonts w:hint="eastAsia"/>
        </w:rPr>
        <w:t>之下，通过这样的划分有利于提高</w:t>
      </w:r>
      <w:r>
        <w:rPr>
          <w:rFonts w:hint="eastAsia"/>
        </w:rPr>
        <w:t xml:space="preserve"> OpenStack </w:t>
      </w:r>
      <w:r>
        <w:rPr>
          <w:rFonts w:hint="eastAsia"/>
        </w:rPr>
        <w:t>资源的使用效率。</w:t>
      </w:r>
      <w:r>
        <w:rPr>
          <w:rFonts w:hint="eastAsia"/>
        </w:rPr>
        <w:t xml:space="preserve">Host Aggregates </w:t>
      </w:r>
      <w:r>
        <w:rPr>
          <w:rFonts w:hint="eastAsia"/>
        </w:rPr>
        <w:t>可以通过</w:t>
      </w:r>
      <w:r>
        <w:rPr>
          <w:rFonts w:hint="eastAsia"/>
        </w:rPr>
        <w:t xml:space="preserve"> nova client </w:t>
      </w:r>
      <w:r>
        <w:rPr>
          <w:rFonts w:hint="eastAsia"/>
        </w:rPr>
        <w:t>或</w:t>
      </w:r>
      <w:r>
        <w:rPr>
          <w:rFonts w:hint="eastAsia"/>
        </w:rPr>
        <w:t xml:space="preserve"> API </w:t>
      </w:r>
      <w:r>
        <w:rPr>
          <w:rFonts w:hint="eastAsia"/>
        </w:rPr>
        <w:t>来创建和配置。下面以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nova</w:t>
      </w:r>
      <w:proofErr w:type="gramEnd"/>
      <w:r>
        <w:rPr>
          <w:rFonts w:hint="eastAsia"/>
        </w:rPr>
        <w:t xml:space="preserve"> client </w:t>
      </w:r>
      <w:r>
        <w:rPr>
          <w:rFonts w:hint="eastAsia"/>
        </w:rPr>
        <w:t>的命令行方式来配置</w:t>
      </w:r>
      <w:r>
        <w:rPr>
          <w:rFonts w:hint="eastAsia"/>
        </w:rPr>
        <w:t xml:space="preserve"> Host Aggregates</w:t>
      </w:r>
      <w:r>
        <w:rPr>
          <w:rFonts w:hint="eastAsia"/>
        </w:rPr>
        <w:t>。</w:t>
      </w:r>
    </w:p>
    <w:p w:rsidR="00523A56" w:rsidRDefault="00523A56" w:rsidP="00C62F94">
      <w:pPr>
        <w:ind w:firstLine="360"/>
      </w:pPr>
    </w:p>
    <w:p w:rsidR="00523A56" w:rsidRPr="00523A56" w:rsidRDefault="00523A56" w:rsidP="00523A56">
      <w:pPr>
        <w:pStyle w:val="Heading2"/>
        <w:numPr>
          <w:ilvl w:val="1"/>
          <w:numId w:val="1"/>
        </w:numPr>
        <w:jc w:val="both"/>
      </w:pPr>
      <w:proofErr w:type="gramStart"/>
      <w:r w:rsidRPr="00523A56">
        <w:rPr>
          <w:b/>
          <w:bCs/>
        </w:rPr>
        <w:t>cell</w:t>
      </w:r>
      <w:proofErr w:type="gramEnd"/>
    </w:p>
    <w:p w:rsidR="00523A56" w:rsidRPr="00523A56" w:rsidRDefault="00523A56" w:rsidP="00523A56">
      <w:pPr>
        <w:ind w:firstLine="360"/>
      </w:pPr>
      <w:r w:rsidRPr="00523A56">
        <w:t>cell</w:t>
      </w:r>
      <w:r w:rsidRPr="00523A56">
        <w:rPr>
          <w:rFonts w:hint="eastAsia"/>
        </w:rPr>
        <w:t>是</w:t>
      </w:r>
      <w:r w:rsidRPr="00523A56">
        <w:t>openstack</w:t>
      </w:r>
      <w:r w:rsidRPr="00523A56">
        <w:rPr>
          <w:rFonts w:hint="eastAsia"/>
        </w:rPr>
        <w:t>一个非常重要的概念，主要用来解决</w:t>
      </w:r>
      <w:r w:rsidRPr="00523A56">
        <w:t>openstack</w:t>
      </w:r>
      <w:r w:rsidRPr="00523A56">
        <w:rPr>
          <w:rFonts w:hint="eastAsia"/>
        </w:rPr>
        <w:t>的扩展性和规模瓶颈。众所周知，</w:t>
      </w:r>
      <w:r w:rsidRPr="00523A56">
        <w:t>openstack</w:t>
      </w:r>
      <w:r w:rsidRPr="00523A56">
        <w:rPr>
          <w:rFonts w:hint="eastAsia"/>
        </w:rPr>
        <w:t>是由很多的组件通过松耦合构成，那么当达到一定的规模后，某些模块必然成为整个系统的瓶颈。比较典型的组件就是</w:t>
      </w:r>
      <w:r w:rsidRPr="00523A56">
        <w:t>database</w:t>
      </w:r>
      <w:r w:rsidRPr="00523A56">
        <w:rPr>
          <w:rFonts w:hint="eastAsia"/>
        </w:rPr>
        <w:t>和</w:t>
      </w:r>
      <w:r w:rsidRPr="00523A56">
        <w:t>AMQP</w:t>
      </w:r>
      <w:r w:rsidRPr="00523A56">
        <w:rPr>
          <w:rFonts w:hint="eastAsia"/>
        </w:rPr>
        <w:t>了，所以，每个</w:t>
      </w:r>
      <w:r w:rsidRPr="00523A56">
        <w:t>cell</w:t>
      </w:r>
      <w:r w:rsidRPr="00523A56">
        <w:rPr>
          <w:rFonts w:hint="eastAsia"/>
        </w:rPr>
        <w:t>有自己独立的</w:t>
      </w:r>
      <w:r w:rsidRPr="00523A56">
        <w:t>DB</w:t>
      </w:r>
      <w:r w:rsidRPr="00523A56">
        <w:rPr>
          <w:rFonts w:hint="eastAsia"/>
        </w:rPr>
        <w:t>和</w:t>
      </w:r>
      <w:r w:rsidRPr="00523A56">
        <w:t>AMQP</w:t>
      </w:r>
      <w:r w:rsidRPr="00523A56">
        <w:rPr>
          <w:rFonts w:hint="eastAsia"/>
        </w:rPr>
        <w:t>。</w:t>
      </w:r>
    </w:p>
    <w:p w:rsidR="00523A56" w:rsidRPr="00523A56" w:rsidRDefault="00523A56" w:rsidP="00523A56">
      <w:pPr>
        <w:ind w:firstLine="360"/>
      </w:pPr>
      <w:bookmarkStart w:id="0" w:name="_GoBack"/>
      <w:bookmarkEnd w:id="0"/>
      <w:r w:rsidRPr="00523A56">
        <w:rPr>
          <w:rFonts w:hint="eastAsia"/>
        </w:rPr>
        <w:t>另外，由于</w:t>
      </w:r>
      <w:r w:rsidRPr="00523A56">
        <w:t>cell</w:t>
      </w:r>
      <w:r w:rsidRPr="00523A56">
        <w:rPr>
          <w:rFonts w:hint="eastAsia"/>
        </w:rPr>
        <w:t>被实现为树形结构，自然而然引入了分级调度的概念。通过在每级</w:t>
      </w:r>
      <w:proofErr w:type="gramStart"/>
      <w:r w:rsidRPr="00523A56">
        <w:t>cell</w:t>
      </w:r>
      <w:r w:rsidRPr="00523A56">
        <w:rPr>
          <w:rFonts w:hint="eastAsia"/>
        </w:rPr>
        <w:t>引入</w:t>
      </w:r>
      <w:r w:rsidRPr="00523A56">
        <w:t>nova-cell</w:t>
      </w:r>
      <w:r w:rsidRPr="00523A56">
        <w:rPr>
          <w:rFonts w:hint="eastAsia"/>
        </w:rPr>
        <w:t>服务，实现了以下功能</w:t>
      </w:r>
      <w:proofErr w:type="gramEnd"/>
      <w:r w:rsidRPr="00523A56">
        <w:rPr>
          <w:rFonts w:hint="eastAsia"/>
        </w:rPr>
        <w:t>：</w:t>
      </w:r>
    </w:p>
    <w:p w:rsidR="00523A56" w:rsidRPr="00523A56" w:rsidRDefault="00523A56" w:rsidP="00523A56">
      <w:pPr>
        <w:ind w:firstLine="360"/>
      </w:pPr>
      <w:r w:rsidRPr="00523A56">
        <w:t>Messages</w:t>
      </w:r>
      <w:r w:rsidRPr="00523A56">
        <w:t>的路由，即父</w:t>
      </w:r>
      <w:r w:rsidRPr="00523A56">
        <w:t>cell</w:t>
      </w:r>
      <w:r w:rsidRPr="00523A56">
        <w:t>通过</w:t>
      </w:r>
      <w:r w:rsidRPr="00523A56">
        <w:t>nova-cell</w:t>
      </w:r>
      <w:r w:rsidRPr="00523A56">
        <w:t>将</w:t>
      </w:r>
      <w:r w:rsidRPr="00523A56">
        <w:t>Messages</w:t>
      </w:r>
      <w:r w:rsidRPr="00523A56">
        <w:t>路由到子</w:t>
      </w:r>
      <w:r w:rsidRPr="00523A56">
        <w:t>cell</w:t>
      </w:r>
      <w:r w:rsidRPr="00523A56">
        <w:t>的</w:t>
      </w:r>
      <w:r w:rsidRPr="00523A56">
        <w:t>AMQP</w:t>
      </w:r>
      <w:r w:rsidRPr="00523A56">
        <w:t>模</w:t>
      </w:r>
      <w:r w:rsidRPr="00523A56">
        <w:rPr>
          <w:rFonts w:hint="eastAsia"/>
        </w:rPr>
        <w:t>块</w:t>
      </w:r>
    </w:p>
    <w:p w:rsidR="00523A56" w:rsidRPr="00523A56" w:rsidRDefault="00523A56" w:rsidP="00523A56">
      <w:pPr>
        <w:ind w:firstLine="360"/>
      </w:pPr>
      <w:r w:rsidRPr="00523A56">
        <w:t>分级调度功能，即调度某个</w:t>
      </w:r>
      <w:r w:rsidRPr="00523A56">
        <w:t>instances</w:t>
      </w:r>
      <w:r w:rsidRPr="00523A56">
        <w:t>的时候先要进行</w:t>
      </w:r>
      <w:r w:rsidRPr="00523A56">
        <w:t>cell</w:t>
      </w:r>
      <w:r w:rsidRPr="00523A56">
        <w:t>的选择，目前只支持随机调度，后续会增加基于</w:t>
      </w:r>
      <w:r w:rsidRPr="00523A56">
        <w:t>filter</w:t>
      </w:r>
      <w:r w:rsidRPr="00523A56">
        <w:t>和</w:t>
      </w:r>
      <w:r w:rsidRPr="00523A56">
        <w:t>weighing</w:t>
      </w:r>
      <w:r w:rsidRPr="00523A56">
        <w:t>策略的调</w:t>
      </w:r>
      <w:r w:rsidRPr="00523A56">
        <w:rPr>
          <w:rFonts w:hint="eastAsia"/>
        </w:rPr>
        <w:t>度</w:t>
      </w:r>
    </w:p>
    <w:p w:rsidR="00523A56" w:rsidRPr="00523A56" w:rsidRDefault="00523A56" w:rsidP="00523A56">
      <w:pPr>
        <w:ind w:firstLine="360"/>
      </w:pPr>
      <w:r w:rsidRPr="00523A56">
        <w:t>资源统计，子</w:t>
      </w:r>
      <w:r w:rsidRPr="00523A56">
        <w:t>cell</w:t>
      </w:r>
      <w:r w:rsidRPr="00523A56">
        <w:t>定时的将自己的资源信息上报给父</w:t>
      </w:r>
      <w:r w:rsidRPr="00523A56">
        <w:t>cell</w:t>
      </w:r>
      <w:r w:rsidRPr="00523A56">
        <w:t>，用来给分级调度策略提供决策数据和基于</w:t>
      </w:r>
      <w:r w:rsidRPr="00523A56">
        <w:t>cell</w:t>
      </w:r>
      <w:r w:rsidRPr="00523A56">
        <w:t>的资源监</w:t>
      </w:r>
      <w:r w:rsidRPr="00523A56">
        <w:rPr>
          <w:rFonts w:hint="eastAsia"/>
        </w:rPr>
        <w:t>控</w:t>
      </w:r>
    </w:p>
    <w:p w:rsidR="00523A56" w:rsidRPr="00523A56" w:rsidRDefault="00523A56" w:rsidP="00523A56">
      <w:pPr>
        <w:ind w:firstLine="360"/>
      </w:pPr>
      <w:r w:rsidRPr="00523A56">
        <w:t>cell</w:t>
      </w:r>
      <w:r w:rsidRPr="00523A56">
        <w:t>之间的通信</w:t>
      </w:r>
      <w:r w:rsidRPr="00523A56">
        <w:t>(</w:t>
      </w:r>
      <w:r w:rsidRPr="00523A56">
        <w:t>通过</w:t>
      </w:r>
      <w:proofErr w:type="spellStart"/>
      <w:r w:rsidRPr="00523A56">
        <w:t>rpc</w:t>
      </w:r>
      <w:proofErr w:type="spellEnd"/>
      <w:r w:rsidRPr="00523A56">
        <w:t>完成</w:t>
      </w:r>
      <w:r w:rsidRPr="00523A56">
        <w:t>)</w:t>
      </w:r>
    </w:p>
    <w:p w:rsidR="00523A56" w:rsidRPr="00523A56" w:rsidRDefault="00523A56" w:rsidP="00523A56">
      <w:pPr>
        <w:ind w:firstLine="360"/>
      </w:pPr>
      <w:r w:rsidRPr="00523A56">
        <w:rPr>
          <w:rFonts w:hint="eastAsia"/>
        </w:rPr>
        <w:t xml:space="preserve">　　最后，所有的子</w:t>
      </w:r>
      <w:r w:rsidRPr="00523A56">
        <w:t>cell</w:t>
      </w:r>
      <w:r w:rsidRPr="00523A56">
        <w:rPr>
          <w:rFonts w:hint="eastAsia"/>
        </w:rPr>
        <w:t>公用底层</w:t>
      </w:r>
      <w:r w:rsidRPr="00523A56">
        <w:t>cell</w:t>
      </w:r>
      <w:r w:rsidRPr="00523A56">
        <w:rPr>
          <w:rFonts w:hint="eastAsia"/>
        </w:rPr>
        <w:t>的</w:t>
      </w:r>
      <w:r w:rsidRPr="00523A56">
        <w:t>nova-</w:t>
      </w:r>
      <w:proofErr w:type="spellStart"/>
      <w:r w:rsidRPr="00523A56">
        <w:t>api</w:t>
      </w:r>
      <w:proofErr w:type="spellEnd"/>
      <w:r w:rsidRPr="00523A56">
        <w:rPr>
          <w:rFonts w:hint="eastAsia"/>
        </w:rPr>
        <w:t>，子</w:t>
      </w:r>
      <w:r w:rsidRPr="00523A56">
        <w:t>cell</w:t>
      </w:r>
      <w:r w:rsidRPr="00523A56">
        <w:rPr>
          <w:rFonts w:hint="eastAsia"/>
        </w:rPr>
        <w:t>包含除了</w:t>
      </w:r>
      <w:r w:rsidRPr="00523A56">
        <w:t>nova-</w:t>
      </w:r>
      <w:proofErr w:type="spellStart"/>
      <w:r w:rsidRPr="00523A56">
        <w:t>api</w:t>
      </w:r>
      <w:proofErr w:type="spellEnd"/>
      <w:r w:rsidRPr="00523A56">
        <w:rPr>
          <w:rFonts w:hint="eastAsia"/>
        </w:rPr>
        <w:t>之外的其他</w:t>
      </w:r>
      <w:r w:rsidRPr="00523A56">
        <w:t>nova</w:t>
      </w:r>
      <w:r w:rsidRPr="00523A56">
        <w:rPr>
          <w:rFonts w:hint="eastAsia"/>
        </w:rPr>
        <w:t>服务，当然所有的</w:t>
      </w:r>
      <w:r w:rsidRPr="00523A56">
        <w:t>cell</w:t>
      </w:r>
      <w:r w:rsidRPr="00523A56">
        <w:rPr>
          <w:rFonts w:hint="eastAsia"/>
        </w:rPr>
        <w:t>都共用</w:t>
      </w:r>
      <w:r w:rsidRPr="00523A56">
        <w:t>keystone</w:t>
      </w:r>
      <w:r w:rsidRPr="00523A56">
        <w:rPr>
          <w:rFonts w:hint="eastAsia"/>
        </w:rPr>
        <w:t>服务。</w:t>
      </w:r>
    </w:p>
    <w:p w:rsidR="00523A56" w:rsidRPr="00523A56" w:rsidRDefault="00523A56" w:rsidP="00523A56">
      <w:pPr>
        <w:ind w:firstLine="360"/>
        <w:rPr>
          <w:b/>
          <w:bCs/>
        </w:rPr>
      </w:pPr>
      <w:r w:rsidRPr="00523A56">
        <w:rPr>
          <w:rFonts w:hint="eastAsia"/>
          <w:b/>
          <w:bCs/>
        </w:rPr>
        <w:t>注：</w:t>
      </w:r>
      <w:r w:rsidRPr="00523A56">
        <w:rPr>
          <w:b/>
          <w:bCs/>
        </w:rPr>
        <w:t>nova-*</w:t>
      </w:r>
      <w:r w:rsidRPr="00523A56">
        <w:rPr>
          <w:rFonts w:hint="eastAsia"/>
          <w:b/>
          <w:bCs/>
        </w:rPr>
        <w:t>是指除了</w:t>
      </w:r>
      <w:r w:rsidRPr="00523A56">
        <w:rPr>
          <w:b/>
          <w:bCs/>
        </w:rPr>
        <w:t>nova-</w:t>
      </w:r>
      <w:proofErr w:type="spellStart"/>
      <w:r w:rsidRPr="00523A56">
        <w:rPr>
          <w:b/>
          <w:bCs/>
        </w:rPr>
        <w:t>api</w:t>
      </w:r>
      <w:proofErr w:type="spellEnd"/>
      <w:r w:rsidRPr="00523A56">
        <w:rPr>
          <w:rFonts w:hint="eastAsia"/>
          <w:b/>
          <w:bCs/>
        </w:rPr>
        <w:t>之外的其他</w:t>
      </w:r>
      <w:r w:rsidRPr="00523A56">
        <w:rPr>
          <w:b/>
          <w:bCs/>
        </w:rPr>
        <w:t>nova</w:t>
      </w:r>
      <w:r w:rsidRPr="00523A56">
        <w:rPr>
          <w:rFonts w:hint="eastAsia"/>
          <w:b/>
          <w:bCs/>
        </w:rPr>
        <w:t>服务，子</w:t>
      </w:r>
      <w:r w:rsidRPr="00523A56">
        <w:rPr>
          <w:b/>
          <w:bCs/>
        </w:rPr>
        <w:t xml:space="preserve">cell + </w:t>
      </w:r>
      <w:r w:rsidRPr="00523A56">
        <w:rPr>
          <w:rFonts w:hint="eastAsia"/>
          <w:b/>
          <w:bCs/>
        </w:rPr>
        <w:t>父</w:t>
      </w:r>
      <w:r w:rsidRPr="00523A56">
        <w:rPr>
          <w:b/>
          <w:bCs/>
        </w:rPr>
        <w:t>cell</w:t>
      </w:r>
      <w:r w:rsidRPr="00523A56">
        <w:rPr>
          <w:rFonts w:hint="eastAsia"/>
          <w:b/>
          <w:bCs/>
        </w:rPr>
        <w:t>才构成了完整的</w:t>
      </w:r>
      <w:r w:rsidRPr="00523A56">
        <w:rPr>
          <w:b/>
          <w:bCs/>
        </w:rPr>
        <w:t>nova</w:t>
      </w:r>
      <w:r w:rsidRPr="00523A56">
        <w:rPr>
          <w:rFonts w:hint="eastAsia"/>
          <w:b/>
          <w:bCs/>
        </w:rPr>
        <w:t>服务）</w:t>
      </w:r>
    </w:p>
    <w:p w:rsidR="00523A56" w:rsidRDefault="00523A56" w:rsidP="00523A56">
      <w:pPr>
        <w:pStyle w:val="NormalWeb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6000" cy="5085080"/>
            <wp:effectExtent l="0" t="0" r="0" b="1270"/>
            <wp:docPr id="3" name="Picture 3" descr="https://images0.cnblogs.com/blog2015/354818/201508/052206150178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354818/201508/0522061501780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56" w:rsidRDefault="00523A56" w:rsidP="00523A56">
      <w:pPr>
        <w:pStyle w:val="NormalWeb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每一个</w:t>
      </w:r>
      <w:r>
        <w:rPr>
          <w:rFonts w:ascii="Verdana" w:hAnsi="Verdana"/>
          <w:color w:val="000000"/>
          <w:sz w:val="20"/>
          <w:szCs w:val="20"/>
        </w:rPr>
        <w:t xml:space="preserve">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包含独立的</w:t>
      </w:r>
      <w:r>
        <w:rPr>
          <w:rFonts w:ascii="Verdana" w:hAnsi="Verdana"/>
          <w:color w:val="000000"/>
          <w:sz w:val="20"/>
          <w:szCs w:val="20"/>
        </w:rPr>
        <w:t xml:space="preserve"> Message Broker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Database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，其中</w:t>
      </w:r>
      <w:r>
        <w:rPr>
          <w:rFonts w:ascii="Verdana" w:hAnsi="Verdana"/>
          <w:color w:val="000000"/>
          <w:sz w:val="20"/>
          <w:szCs w:val="20"/>
        </w:rPr>
        <w:t xml:space="preserve"> API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主要包含</w:t>
      </w:r>
      <w:r>
        <w:rPr>
          <w:rFonts w:ascii="Verdana" w:hAnsi="Verdana"/>
          <w:color w:val="000000"/>
          <w:sz w:val="20"/>
          <w:szCs w:val="20"/>
        </w:rPr>
        <w:t xml:space="preserve"> nova-</w:t>
      </w:r>
      <w:proofErr w:type="spellStart"/>
      <w:r>
        <w:rPr>
          <w:rFonts w:ascii="Verdana" w:hAnsi="Verdana"/>
          <w:color w:val="000000"/>
          <w:sz w:val="20"/>
          <w:szCs w:val="20"/>
        </w:rPr>
        <w:t>api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服务，用于接收用户请求，并将用户请求通过</w:t>
      </w:r>
      <w:r>
        <w:rPr>
          <w:rFonts w:ascii="Verdana" w:hAnsi="Verdana"/>
          <w:color w:val="000000"/>
          <w:sz w:val="20"/>
          <w:szCs w:val="20"/>
        </w:rPr>
        <w:t xml:space="preserve"> message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的形式发送至指定的</w:t>
      </w:r>
      <w:r>
        <w:rPr>
          <w:rFonts w:ascii="Verdana" w:hAnsi="Verdana"/>
          <w:color w:val="000000"/>
          <w:sz w:val="20"/>
          <w:szCs w:val="20"/>
        </w:rPr>
        <w:t xml:space="preserve"> Cell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 xml:space="preserve">Child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包含除</w:t>
      </w:r>
      <w:r>
        <w:rPr>
          <w:rFonts w:ascii="Verdana" w:hAnsi="Verdana"/>
          <w:color w:val="000000"/>
          <w:sz w:val="20"/>
          <w:szCs w:val="20"/>
        </w:rPr>
        <w:t xml:space="preserve"> nova-</w:t>
      </w:r>
      <w:proofErr w:type="spellStart"/>
      <w:r>
        <w:rPr>
          <w:rFonts w:ascii="Verdana" w:hAnsi="Verdana"/>
          <w:color w:val="000000"/>
          <w:sz w:val="20"/>
          <w:szCs w:val="20"/>
        </w:rPr>
        <w:t>api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之外的所有</w:t>
      </w:r>
      <w:r>
        <w:rPr>
          <w:rFonts w:ascii="Verdana" w:hAnsi="Verdana"/>
          <w:color w:val="000000"/>
          <w:sz w:val="20"/>
          <w:szCs w:val="20"/>
        </w:rPr>
        <w:t xml:space="preserve"> nova-*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服务，实现具体的</w:t>
      </w:r>
      <w:r>
        <w:rPr>
          <w:rFonts w:ascii="Verdana" w:hAnsi="Verdana"/>
          <w:color w:val="000000"/>
          <w:sz w:val="20"/>
          <w:szCs w:val="20"/>
        </w:rPr>
        <w:t xml:space="preserve"> Nova Compute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节点服务</w:t>
      </w:r>
      <w:r>
        <w:rPr>
          <w:rFonts w:ascii="Verdana" w:hAnsi="Verdana"/>
          <w:color w:val="000000"/>
          <w:sz w:val="20"/>
          <w:szCs w:val="20"/>
        </w:rPr>
        <w:t xml:space="preserve">;API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Child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共享</w:t>
      </w:r>
      <w:r>
        <w:rPr>
          <w:rFonts w:ascii="Verdana" w:hAnsi="Verdana"/>
          <w:color w:val="000000"/>
          <w:sz w:val="20"/>
          <w:szCs w:val="20"/>
        </w:rPr>
        <w:t xml:space="preserve"> Glance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服务，且各</w:t>
      </w:r>
      <w:r>
        <w:rPr>
          <w:rFonts w:ascii="Verdana" w:hAnsi="Verdana"/>
          <w:color w:val="000000"/>
          <w:sz w:val="20"/>
          <w:szCs w:val="20"/>
        </w:rPr>
        <w:t xml:space="preserve"> Cells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之间的通信均通过</w:t>
      </w:r>
      <w:r>
        <w:rPr>
          <w:rFonts w:ascii="Verdana" w:hAnsi="Verdana"/>
          <w:color w:val="000000"/>
          <w:sz w:val="20"/>
          <w:szCs w:val="20"/>
        </w:rPr>
        <w:t xml:space="preserve"> nova cells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服务进行。</w:t>
      </w:r>
      <w:r>
        <w:rPr>
          <w:rFonts w:ascii="Verdana" w:hAnsi="Verdana"/>
          <w:color w:val="000000"/>
          <w:sz w:val="20"/>
          <w:szCs w:val="20"/>
        </w:rPr>
        <w:t xml:space="preserve">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调度独立于与</w:t>
      </w:r>
      <w:r>
        <w:rPr>
          <w:rFonts w:ascii="Verdana" w:hAnsi="Verdana"/>
          <w:color w:val="000000"/>
          <w:sz w:val="20"/>
          <w:szCs w:val="20"/>
        </w:rPr>
        <w:t xml:space="preserve"> host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调度，在创建新的实例时，首先由</w:t>
      </w:r>
      <w:r>
        <w:rPr>
          <w:rFonts w:ascii="Verdana" w:hAnsi="Verdana"/>
          <w:color w:val="000000"/>
          <w:sz w:val="20"/>
          <w:szCs w:val="20"/>
        </w:rPr>
        <w:t xml:space="preserve"> nova-cells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选择一个</w:t>
      </w:r>
      <w:r>
        <w:rPr>
          <w:rFonts w:ascii="Verdana" w:hAnsi="Verdana"/>
          <w:color w:val="000000"/>
          <w:sz w:val="20"/>
          <w:szCs w:val="20"/>
        </w:rPr>
        <w:t xml:space="preserve"> Cell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。当</w:t>
      </w:r>
      <w:r>
        <w:rPr>
          <w:rFonts w:ascii="Verdana" w:hAnsi="Verdana"/>
          <w:color w:val="000000"/>
          <w:sz w:val="20"/>
          <w:szCs w:val="20"/>
        </w:rPr>
        <w:t xml:space="preserve">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确定后，实例创建请求会被送达目标</w:t>
      </w:r>
      <w:r>
        <w:rPr>
          <w:rFonts w:ascii="Verdana" w:hAnsi="Verdana"/>
          <w:color w:val="000000"/>
          <w:sz w:val="20"/>
          <w:szCs w:val="20"/>
        </w:rPr>
        <w:t xml:space="preserve">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nova-cells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服务，随后该请求会被交给本</w:t>
      </w:r>
      <w:r>
        <w:rPr>
          <w:rFonts w:ascii="Verdana" w:hAnsi="Verdana"/>
          <w:color w:val="000000"/>
          <w:sz w:val="20"/>
          <w:szCs w:val="20"/>
        </w:rPr>
        <w:t xml:space="preserve">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的主机调度机制处理，此时主机调度机制会像未配置</w:t>
      </w:r>
      <w:r>
        <w:rPr>
          <w:rFonts w:ascii="Verdana" w:hAnsi="Verdana"/>
          <w:color w:val="000000"/>
          <w:sz w:val="20"/>
          <w:szCs w:val="20"/>
        </w:rPr>
        <w:t xml:space="preserve"> Cell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的环境一样处理该请求。</w:t>
      </w:r>
    </w:p>
    <w:p w:rsidR="00523A56" w:rsidRDefault="00523A56" w:rsidP="00523A56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Verdana" w:eastAsiaTheme="majorEastAsia" w:hAnsi="Verdana"/>
            <w:color w:val="075DB3"/>
            <w:sz w:val="20"/>
            <w:szCs w:val="20"/>
            <w:shd w:val="clear" w:color="auto" w:fill="FFFFFF"/>
          </w:rPr>
          <w:t>http://www.ibm.com/developerworks/cn/cloud/library/1409_zhaojian_openstacknovacell/index.html</w:t>
        </w:r>
      </w:hyperlink>
    </w:p>
    <w:p w:rsidR="00523A56" w:rsidRDefault="00523A56" w:rsidP="00C62F94">
      <w:pPr>
        <w:ind w:firstLine="360"/>
        <w:rPr>
          <w:rFonts w:hint="eastAsia"/>
        </w:rPr>
      </w:pPr>
    </w:p>
    <w:p w:rsidR="00ED2E6E" w:rsidRDefault="00ED2E6E" w:rsidP="00C62F94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例子</w:t>
      </w:r>
    </w:p>
    <w:p w:rsidR="00ED2E6E" w:rsidRDefault="00ED2E6E" w:rsidP="00C62F94">
      <w:pPr>
        <w:pStyle w:val="Heading3"/>
        <w:numPr>
          <w:ilvl w:val="2"/>
          <w:numId w:val="1"/>
        </w:numPr>
      </w:pPr>
      <w:proofErr w:type="gramStart"/>
      <w:r>
        <w:t>high-memory</w:t>
      </w:r>
      <w:proofErr w:type="gramEnd"/>
    </w:p>
    <w:p w:rsidR="00ED2E6E" w:rsidRDefault="00ED2E6E" w:rsidP="00ED2E6E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在具有相同物理特性的计算节点上创建</w:t>
      </w:r>
      <w:r>
        <w:rPr>
          <w:rFonts w:hint="eastAsia"/>
        </w:rPr>
        <w:t xml:space="preserve"> Host Aggregate</w:t>
      </w:r>
    </w:p>
    <w:p w:rsidR="00ED2E6E" w:rsidRDefault="00ED2E6E" w:rsidP="00ED2E6E">
      <w:r>
        <w:t xml:space="preserve">         # </w:t>
      </w:r>
      <w:proofErr w:type="gramStart"/>
      <w:r>
        <w:t>nova</w:t>
      </w:r>
      <w:proofErr w:type="gramEnd"/>
      <w:r>
        <w:t xml:space="preserve"> aggregate-create </w:t>
      </w:r>
      <w:proofErr w:type="spellStart"/>
      <w:r>
        <w:t>hm-agg</w:t>
      </w:r>
      <w:proofErr w:type="spellEnd"/>
      <w:r>
        <w:t xml:space="preserve"> </w:t>
      </w:r>
      <w:proofErr w:type="spellStart"/>
      <w:r>
        <w:t>hm-az</w:t>
      </w:r>
      <w:proofErr w:type="spellEnd"/>
    </w:p>
    <w:p w:rsidR="00ED2E6E" w:rsidRDefault="00ED2E6E" w:rsidP="00ED2E6E">
      <w:r>
        <w:rPr>
          <w:rFonts w:hint="eastAsia"/>
        </w:rPr>
        <w:t xml:space="preserve">     </w:t>
      </w:r>
      <w:r>
        <w:rPr>
          <w:rFonts w:hint="eastAsia"/>
        </w:rPr>
        <w:t>如果没有指定</w:t>
      </w:r>
      <w:r>
        <w:rPr>
          <w:rFonts w:hint="eastAsia"/>
        </w:rPr>
        <w:t xml:space="preserve"> Availability Zone, OpenStack </w:t>
      </w:r>
      <w:r>
        <w:rPr>
          <w:rFonts w:hint="eastAsia"/>
        </w:rPr>
        <w:t>会将</w:t>
      </w:r>
      <w:r>
        <w:rPr>
          <w:rFonts w:hint="eastAsia"/>
        </w:rPr>
        <w:t xml:space="preserve"> Host Aggregate </w:t>
      </w:r>
      <w:r>
        <w:rPr>
          <w:rFonts w:hint="eastAsia"/>
        </w:rPr>
        <w:t>建在默认的</w:t>
      </w:r>
      <w:r>
        <w:rPr>
          <w:rFonts w:hint="eastAsia"/>
        </w:rPr>
        <w:t xml:space="preserve"> Availability Zone </w:t>
      </w:r>
      <w:r>
        <w:rPr>
          <w:rFonts w:hint="eastAsia"/>
        </w:rPr>
        <w:t>下面（如</w:t>
      </w:r>
      <w:r>
        <w:rPr>
          <w:rFonts w:hint="eastAsia"/>
        </w:rPr>
        <w:t xml:space="preserve"> nova</w:t>
      </w:r>
      <w:r>
        <w:rPr>
          <w:rFonts w:hint="eastAsia"/>
        </w:rPr>
        <w:t>），否则会根据指定的名字来判断是否创建新的</w:t>
      </w:r>
      <w:r>
        <w:rPr>
          <w:rFonts w:hint="eastAsia"/>
        </w:rPr>
        <w:t xml:space="preserve"> Availability Zone </w:t>
      </w:r>
      <w:r>
        <w:rPr>
          <w:rFonts w:hint="eastAsia"/>
        </w:rPr>
        <w:t>或使用已经存在的</w:t>
      </w:r>
      <w:r>
        <w:rPr>
          <w:rFonts w:hint="eastAsia"/>
        </w:rPr>
        <w:t xml:space="preserve"> Availability Zone</w:t>
      </w:r>
      <w:r>
        <w:rPr>
          <w:rFonts w:hint="eastAsia"/>
        </w:rPr>
        <w:t>，同时在此之下创建</w:t>
      </w:r>
      <w:r>
        <w:rPr>
          <w:rFonts w:hint="eastAsia"/>
        </w:rPr>
        <w:t xml:space="preserve"> Host Aggregate</w:t>
      </w:r>
      <w:r>
        <w:rPr>
          <w:rFonts w:hint="eastAsia"/>
        </w:rPr>
        <w:t>。</w:t>
      </w:r>
    </w:p>
    <w:p w:rsidR="00ED2E6E" w:rsidRDefault="00ED2E6E" w:rsidP="00ED2E6E"/>
    <w:p w:rsidR="00ED2E6E" w:rsidRDefault="00ED2E6E" w:rsidP="00ED2E6E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设置对应的</w:t>
      </w:r>
      <w:r>
        <w:rPr>
          <w:rFonts w:hint="eastAsia"/>
        </w:rPr>
        <w:t xml:space="preserve"> Host Aggregate </w:t>
      </w:r>
      <w:r>
        <w:rPr>
          <w:rFonts w:hint="eastAsia"/>
        </w:rPr>
        <w:t>的</w:t>
      </w:r>
      <w:r>
        <w:rPr>
          <w:rFonts w:hint="eastAsia"/>
        </w:rPr>
        <w:t xml:space="preserve"> metadata</w:t>
      </w:r>
      <w:r>
        <w:rPr>
          <w:rFonts w:hint="eastAsia"/>
        </w:rPr>
        <w:t>，将具有高内存配置的</w:t>
      </w:r>
      <w:r>
        <w:rPr>
          <w:rFonts w:hint="eastAsia"/>
        </w:rPr>
        <w:t xml:space="preserve"> computes </w:t>
      </w:r>
      <w:r>
        <w:rPr>
          <w:rFonts w:hint="eastAsia"/>
        </w:rPr>
        <w:t>节点的</w:t>
      </w:r>
      <w:r>
        <w:rPr>
          <w:rFonts w:hint="eastAsia"/>
        </w:rPr>
        <w:t xml:space="preserve"> Host aggregate </w:t>
      </w:r>
      <w:r>
        <w:rPr>
          <w:rFonts w:hint="eastAsia"/>
        </w:rPr>
        <w:t>的</w:t>
      </w:r>
      <w:r>
        <w:rPr>
          <w:rFonts w:hint="eastAsia"/>
        </w:rPr>
        <w:t xml:space="preserve"> metadata </w:t>
      </w:r>
      <w:r>
        <w:rPr>
          <w:rFonts w:hint="eastAsia"/>
        </w:rPr>
        <w:t>设置成“</w:t>
      </w:r>
      <w:r>
        <w:rPr>
          <w:rFonts w:hint="eastAsia"/>
        </w:rPr>
        <w:t>HW=high-memory</w:t>
      </w:r>
      <w:r>
        <w:rPr>
          <w:rFonts w:hint="eastAsia"/>
        </w:rPr>
        <w:t>”。</w:t>
      </w:r>
    </w:p>
    <w:p w:rsidR="00ED2E6E" w:rsidRDefault="00ED2E6E" w:rsidP="00ED2E6E">
      <w:r>
        <w:t xml:space="preserve">      # </w:t>
      </w:r>
      <w:proofErr w:type="gramStart"/>
      <w:r>
        <w:t>nova</w:t>
      </w:r>
      <w:proofErr w:type="gramEnd"/>
      <w:r>
        <w:t xml:space="preserve"> aggregate-set-metadata </w:t>
      </w:r>
      <w:proofErr w:type="spellStart"/>
      <w:r>
        <w:t>hm-agg</w:t>
      </w:r>
      <w:proofErr w:type="spellEnd"/>
      <w:r>
        <w:t xml:space="preserve"> HW=high-memory</w:t>
      </w:r>
    </w:p>
    <w:p w:rsidR="00ED2E6E" w:rsidRDefault="00ED2E6E" w:rsidP="00ED2E6E"/>
    <w:p w:rsidR="00ED2E6E" w:rsidRDefault="00ED2E6E" w:rsidP="00ED2E6E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添加节点给</w:t>
      </w:r>
      <w:r>
        <w:rPr>
          <w:rFonts w:hint="eastAsia"/>
        </w:rPr>
        <w:t xml:space="preserve"> Host Aggregate</w:t>
      </w:r>
      <w:r>
        <w:rPr>
          <w:rFonts w:hint="eastAsia"/>
        </w:rPr>
        <w:t>。</w:t>
      </w:r>
    </w:p>
    <w:p w:rsidR="00ED2E6E" w:rsidRDefault="00ED2E6E" w:rsidP="00ED2E6E">
      <w:r>
        <w:t xml:space="preserve">      # </w:t>
      </w:r>
      <w:proofErr w:type="gramStart"/>
      <w:r>
        <w:t>nova</w:t>
      </w:r>
      <w:proofErr w:type="gramEnd"/>
      <w:r>
        <w:t xml:space="preserve"> aggregate-add-host </w:t>
      </w:r>
      <w:proofErr w:type="spellStart"/>
      <w:r>
        <w:t>hm-agg</w:t>
      </w:r>
      <w:proofErr w:type="spellEnd"/>
      <w:r>
        <w:t xml:space="preserve"> compute-1   # compute-1 is host name</w:t>
      </w:r>
    </w:p>
    <w:p w:rsidR="00ED2E6E" w:rsidRDefault="00ED2E6E" w:rsidP="00ED2E6E"/>
    <w:p w:rsidR="00ED2E6E" w:rsidRDefault="00ED2E6E" w:rsidP="00ED2E6E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创建和设置</w:t>
      </w:r>
      <w:r>
        <w:rPr>
          <w:rFonts w:hint="eastAsia"/>
        </w:rPr>
        <w:t xml:space="preserve"> flavor</w:t>
      </w:r>
    </w:p>
    <w:p w:rsidR="00ED2E6E" w:rsidRDefault="00ED2E6E" w:rsidP="00ED2E6E">
      <w:r>
        <w:tab/>
        <w:t xml:space="preserve"># </w:t>
      </w:r>
      <w:proofErr w:type="gramStart"/>
      <w:r>
        <w:t>nova</w:t>
      </w:r>
      <w:proofErr w:type="gramEnd"/>
      <w:r>
        <w:t xml:space="preserve"> flavor create </w:t>
      </w:r>
      <w:proofErr w:type="spellStart"/>
      <w:r>
        <w:t>hm</w:t>
      </w:r>
      <w:proofErr w:type="spellEnd"/>
      <w:r>
        <w:t>-test</w:t>
      </w:r>
    </w:p>
    <w:p w:rsidR="00ED2E6E" w:rsidRDefault="00ED2E6E" w:rsidP="00ED2E6E">
      <w:r>
        <w:tab/>
        <w:t xml:space="preserve"># </w:t>
      </w:r>
      <w:proofErr w:type="gramStart"/>
      <w:r>
        <w:t>nova</w:t>
      </w:r>
      <w:proofErr w:type="gramEnd"/>
      <w:r>
        <w:t xml:space="preserve"> flavor-key </w:t>
      </w:r>
      <w:proofErr w:type="spellStart"/>
      <w:r>
        <w:t>hm</w:t>
      </w:r>
      <w:proofErr w:type="spellEnd"/>
      <w:r>
        <w:t>-test set HW=high-memory</w:t>
      </w:r>
    </w:p>
    <w:p w:rsidR="00ED2E6E" w:rsidRDefault="00ED2E6E" w:rsidP="00ED2E6E">
      <w:r>
        <w:tab/>
      </w:r>
    </w:p>
    <w:p w:rsidR="00ED2E6E" w:rsidRDefault="00ED2E6E" w:rsidP="00ED2E6E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创建虚拟机</w:t>
      </w:r>
    </w:p>
    <w:p w:rsidR="00ED2E6E" w:rsidRDefault="00ED2E6E" w:rsidP="00ED2E6E">
      <w:r>
        <w:tab/>
        <w:t xml:space="preserve"># </w:t>
      </w:r>
      <w:proofErr w:type="gramStart"/>
      <w:r>
        <w:t>openstack</w:t>
      </w:r>
      <w:proofErr w:type="gramEnd"/>
      <w:r>
        <w:t xml:space="preserve"> image list</w:t>
      </w:r>
    </w:p>
    <w:p w:rsidR="00ED2E6E" w:rsidRDefault="00ED2E6E" w:rsidP="00ED2E6E">
      <w:r>
        <w:tab/>
        <w:t xml:space="preserve"># </w:t>
      </w:r>
      <w:proofErr w:type="gramStart"/>
      <w:r>
        <w:t>nova</w:t>
      </w:r>
      <w:proofErr w:type="gramEnd"/>
      <w:r>
        <w:t xml:space="preserve"> boot </w:t>
      </w:r>
      <w:proofErr w:type="spellStart"/>
      <w:r>
        <w:t>hm-vm</w:t>
      </w:r>
      <w:proofErr w:type="spellEnd"/>
      <w:r>
        <w:t xml:space="preserve"> --image &lt;image-id&gt; --flavor </w:t>
      </w:r>
      <w:proofErr w:type="spellStart"/>
      <w:r>
        <w:t>hm</w:t>
      </w:r>
      <w:proofErr w:type="spellEnd"/>
      <w:r>
        <w:t>-test</w:t>
      </w:r>
    </w:p>
    <w:p w:rsidR="00ED2E6E" w:rsidRDefault="00ED2E6E" w:rsidP="00ED2E6E">
      <w:r>
        <w:tab/>
      </w:r>
    </w:p>
    <w:p w:rsidR="00ED2E6E" w:rsidRDefault="00ED2E6E" w:rsidP="00ED2E6E">
      <w:r>
        <w:rPr>
          <w:rFonts w:hint="eastAsia"/>
        </w:rPr>
        <w:tab/>
      </w:r>
      <w:r>
        <w:rPr>
          <w:rFonts w:hint="eastAsia"/>
        </w:rPr>
        <w:t>当我们指定</w:t>
      </w:r>
      <w:r>
        <w:rPr>
          <w:rFonts w:hint="eastAsia"/>
        </w:rPr>
        <w:t xml:space="preserve"> flavor </w:t>
      </w:r>
      <w:r>
        <w:rPr>
          <w:rFonts w:hint="eastAsia"/>
        </w:rPr>
        <w:t>去创建虚拟机，</w:t>
      </w:r>
      <w:r>
        <w:rPr>
          <w:rFonts w:hint="eastAsia"/>
        </w:rPr>
        <w:t xml:space="preserve">flavor </w:t>
      </w:r>
      <w:r>
        <w:rPr>
          <w:rFonts w:hint="eastAsia"/>
        </w:rPr>
        <w:t>可以找到对应的属性，根据这个属性它会去数据里面匹配到对应的</w:t>
      </w:r>
      <w:r>
        <w:rPr>
          <w:rFonts w:hint="eastAsia"/>
        </w:rPr>
        <w:t xml:space="preserve"> aggregate, </w:t>
      </w:r>
      <w:r>
        <w:rPr>
          <w:rFonts w:hint="eastAsia"/>
        </w:rPr>
        <w:t>这时具有</w:t>
      </w:r>
      <w:r>
        <w:rPr>
          <w:rFonts w:hint="eastAsia"/>
        </w:rPr>
        <w:t xml:space="preserve"> high-memory </w:t>
      </w:r>
      <w:r>
        <w:rPr>
          <w:rFonts w:hint="eastAsia"/>
        </w:rPr>
        <w:t>属性的节点就会被匹配到，就会在该</w:t>
      </w:r>
      <w:r>
        <w:rPr>
          <w:rFonts w:hint="eastAsia"/>
        </w:rPr>
        <w:t xml:space="preserve"> aggregate </w:t>
      </w:r>
      <w:r>
        <w:rPr>
          <w:rFonts w:hint="eastAsia"/>
        </w:rPr>
        <w:t>关联的</w:t>
      </w:r>
      <w:r>
        <w:rPr>
          <w:rFonts w:hint="eastAsia"/>
        </w:rPr>
        <w:t xml:space="preserve"> host </w:t>
      </w:r>
      <w:r>
        <w:rPr>
          <w:rFonts w:hint="eastAsia"/>
        </w:rPr>
        <w:t>上面参加虚拟机。</w:t>
      </w:r>
    </w:p>
    <w:p w:rsidR="00ED2E6E" w:rsidRDefault="00ED2E6E" w:rsidP="00ED2E6E">
      <w:r>
        <w:tab/>
      </w:r>
    </w:p>
    <w:p w:rsidR="00ED2E6E" w:rsidRDefault="00ED2E6E" w:rsidP="00ED2E6E">
      <w:r>
        <w:rPr>
          <w:rFonts w:hint="eastAsia"/>
        </w:rPr>
        <w:t>结束语</w:t>
      </w:r>
      <w:r>
        <w:rPr>
          <w:rFonts w:hint="eastAsia"/>
        </w:rPr>
        <w:t>.</w:t>
      </w:r>
    </w:p>
    <w:p w:rsidR="00ED2E6E" w:rsidRDefault="00ED2E6E" w:rsidP="00ED2E6E">
      <w:r>
        <w:rPr>
          <w:rFonts w:hint="eastAsia"/>
        </w:rPr>
        <w:t>在具体使用</w:t>
      </w:r>
      <w:r>
        <w:rPr>
          <w:rFonts w:hint="eastAsia"/>
        </w:rPr>
        <w:t xml:space="preserve"> Host Aggregates </w:t>
      </w:r>
      <w:r>
        <w:rPr>
          <w:rFonts w:hint="eastAsia"/>
        </w:rPr>
        <w:t>机制来分配</w:t>
      </w:r>
      <w:r>
        <w:rPr>
          <w:rFonts w:hint="eastAsia"/>
        </w:rPr>
        <w:t xml:space="preserve"> computes </w:t>
      </w:r>
      <w:r>
        <w:rPr>
          <w:rFonts w:hint="eastAsia"/>
        </w:rPr>
        <w:t>节点资源时，我们可以综合考虑目前</w:t>
      </w:r>
      <w:r>
        <w:rPr>
          <w:rFonts w:hint="eastAsia"/>
        </w:rPr>
        <w:t xml:space="preserve"> OpenStack </w:t>
      </w:r>
      <w:r>
        <w:rPr>
          <w:rFonts w:hint="eastAsia"/>
        </w:rPr>
        <w:t>环境里的物理资源和用户需求来灵活地配置</w:t>
      </w:r>
      <w:r>
        <w:rPr>
          <w:rFonts w:hint="eastAsia"/>
        </w:rPr>
        <w:t xml:space="preserve"> Host Aggregate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metadatas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filters</w:t>
      </w:r>
      <w:r>
        <w:rPr>
          <w:rFonts w:hint="eastAsia"/>
        </w:rPr>
        <w:t>。由于一个</w:t>
      </w:r>
      <w:r>
        <w:rPr>
          <w:rFonts w:hint="eastAsia"/>
        </w:rPr>
        <w:t xml:space="preserve"> Availability Zone </w:t>
      </w:r>
      <w:r>
        <w:rPr>
          <w:rFonts w:hint="eastAsia"/>
        </w:rPr>
        <w:t>可以同时包含多个</w:t>
      </w:r>
      <w:r>
        <w:rPr>
          <w:rFonts w:hint="eastAsia"/>
        </w:rPr>
        <w:t xml:space="preserve"> Host aggregates</w:t>
      </w:r>
      <w:r>
        <w:rPr>
          <w:rFonts w:hint="eastAsia"/>
        </w:rPr>
        <w:t>，每个</w:t>
      </w:r>
      <w:r>
        <w:rPr>
          <w:rFonts w:hint="eastAsia"/>
        </w:rPr>
        <w:t xml:space="preserve"> Host aggregate </w:t>
      </w:r>
      <w:r>
        <w:rPr>
          <w:rFonts w:hint="eastAsia"/>
        </w:rPr>
        <w:t>又有可能配置不同的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metadatas</w:t>
      </w:r>
      <w:proofErr w:type="spellEnd"/>
      <w:r>
        <w:rPr>
          <w:rFonts w:hint="eastAsia"/>
        </w:rPr>
        <w:t>，因此我们在创建虚拟机时也应该注意这点，不要将虚拟机创建到错误的</w:t>
      </w:r>
      <w:r>
        <w:rPr>
          <w:rFonts w:hint="eastAsia"/>
        </w:rPr>
        <w:t xml:space="preserve"> compute </w:t>
      </w:r>
      <w:r>
        <w:rPr>
          <w:rFonts w:hint="eastAsia"/>
        </w:rPr>
        <w:t>节点上。</w:t>
      </w:r>
    </w:p>
    <w:p w:rsidR="00ED2E6E" w:rsidRDefault="00ED2E6E" w:rsidP="00ED2E6E"/>
    <w:p w:rsidR="002C4348" w:rsidRPr="00ED2E6E" w:rsidRDefault="00ED2E6E" w:rsidP="00ED2E6E">
      <w:r>
        <w:t xml:space="preserve">From </w:t>
      </w:r>
      <w:hyperlink r:id="rId8" w:history="1">
        <w:r w:rsidRPr="001C7BA4">
          <w:rPr>
            <w:rStyle w:val="Hyperlink"/>
          </w:rPr>
          <w:t>https://www.ibm.com/developerworks/cn/cloud/library/1604-openstack-host-aggregate/index.html</w:t>
        </w:r>
      </w:hyperlink>
    </w:p>
    <w:sectPr w:rsidR="002C4348" w:rsidRPr="00ED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A6D7F"/>
    <w:multiLevelType w:val="multilevel"/>
    <w:tmpl w:val="D6C4BA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C34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8204A8"/>
    <w:multiLevelType w:val="multilevel"/>
    <w:tmpl w:val="9FE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B8"/>
    <w:rsid w:val="0011188A"/>
    <w:rsid w:val="002C4348"/>
    <w:rsid w:val="00375581"/>
    <w:rsid w:val="00523A56"/>
    <w:rsid w:val="00AC38B8"/>
    <w:rsid w:val="00C62F94"/>
    <w:rsid w:val="00E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D0F8-E464-4273-B8BD-144F7A94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F94"/>
    <w:pPr>
      <w:keepNext/>
      <w:keepLines/>
      <w:adjustRightInd w:val="0"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E6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2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F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cloud/library/1604-openstack-host-aggrega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developerworks/cn/cloud/library/1409_zhaojian_openstacknovacel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1591</Words>
  <Characters>3149</Characters>
  <Application>Microsoft Office Word</Application>
  <DocSecurity>0</DocSecurity>
  <Lines>95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Haibin</dc:creator>
  <cp:keywords>CTPClassification=CTP_NT</cp:keywords>
  <dc:description/>
  <cp:lastModifiedBy>Huang, Haibin</cp:lastModifiedBy>
  <cp:revision>6</cp:revision>
  <dcterms:created xsi:type="dcterms:W3CDTF">2018-02-08T09:18:00Z</dcterms:created>
  <dcterms:modified xsi:type="dcterms:W3CDTF">2018-02-08T12:00:00Z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4b68be05-318b-434f-aa06-864c0f58616f</vt:lpwstr>
  </property>
  <property fmtid="{D5CDD505-2E9C-101B-9397-08002B2CF9AE}" pid="3" name="CTP_TimeStamp">
    <vt:lpwstr>2018-02-08 12:00:02Z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