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D7" w:rsidRDefault="003C5F58" w:rsidP="000143D7">
      <w:pPr>
        <w:pStyle w:val="LEUBlank"/>
      </w:pPr>
      <w:r>
        <mc:AlternateContent>
          <mc:Choice Requires="wps">
            <w:drawing>
              <wp:anchor distT="0" distB="0" distL="114300" distR="114300" simplePos="0" relativeHeight="251657728"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6695"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14:anchorId="738860BF" wp14:editId="51F476AC">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35B9"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14:anchorId="2A7984EB" wp14:editId="12ECFC72">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984EB"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Pr="00EB7DC1" w:rsidRDefault="00E105F9" w:rsidP="006D2E5A">
      <w:pPr>
        <w:pStyle w:val="LEUFPTitle"/>
        <w:rPr>
          <w:color w:val="000000" w:themeColor="text1"/>
        </w:rPr>
      </w:pPr>
      <w:r w:rsidRPr="00EB7DC1">
        <w:rPr>
          <w:color w:val="000000" w:themeColor="text1"/>
        </w:rPr>
        <w:fldChar w:fldCharType="begin"/>
      </w:r>
      <w:r w:rsidRPr="00EB7DC1">
        <w:rPr>
          <w:color w:val="000000" w:themeColor="text1"/>
        </w:rPr>
        <w:instrText xml:space="preserve"> TITLE  </w:instrText>
      </w:r>
      <w:r w:rsidRPr="00EB7DC1">
        <w:rPr>
          <w:color w:val="000000" w:themeColor="text1"/>
        </w:rPr>
        <w:fldChar w:fldCharType="separate"/>
      </w:r>
      <w:r w:rsidR="00147FED">
        <w:rPr>
          <w:color w:val="000000" w:themeColor="text1"/>
        </w:rPr>
        <w:t>StrEmbed-4</w:t>
      </w:r>
      <w:r w:rsidR="0023306F">
        <w:rPr>
          <w:color w:val="000000" w:themeColor="text1"/>
        </w:rPr>
        <w:t xml:space="preserve"> Users' Manual</w:t>
      </w:r>
      <w:r w:rsidRPr="00EB7DC1">
        <w:rPr>
          <w:color w:val="000000" w:themeColor="text1"/>
        </w:rPr>
        <w:fldChar w:fldCharType="end"/>
      </w:r>
    </w:p>
    <w:p w:rsidR="006D2E5A" w:rsidRPr="00EB7DC1" w:rsidRDefault="00E105F9" w:rsidP="006D2E5A">
      <w:pPr>
        <w:pStyle w:val="LEUFPSubtitle"/>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23306F">
        <w:rPr>
          <w:color w:val="000000" w:themeColor="text1"/>
        </w:rPr>
        <w:t>Embedding design structures in engineering information</w:t>
      </w:r>
      <w:r w:rsidRPr="00EB7DC1">
        <w:rPr>
          <w:color w:val="000000" w:themeColor="text1"/>
        </w:rPr>
        <w:fldChar w:fldCharType="end"/>
      </w:r>
    </w:p>
    <w:p w:rsidR="006D2E5A" w:rsidRPr="00EB7DC1" w:rsidRDefault="006D2E5A" w:rsidP="006D2E5A">
      <w:pPr>
        <w:pStyle w:val="LEUBodyText"/>
        <w:rPr>
          <w:color w:val="000000" w:themeColor="text1"/>
        </w:rPr>
      </w:pPr>
    </w:p>
    <w:p w:rsidR="00E40332" w:rsidRPr="00EB7DC1" w:rsidRDefault="009B5F5D" w:rsidP="006D2E5A">
      <w:pPr>
        <w:pStyle w:val="LEUBodyText"/>
        <w:rPr>
          <w:color w:val="000000" w:themeColor="text1"/>
        </w:rPr>
      </w:pPr>
      <w:r w:rsidRPr="00EB7DC1">
        <w:rPr>
          <w:color w:val="000000" w:themeColor="text1"/>
        </w:rPr>
        <w:fldChar w:fldCharType="begin"/>
      </w:r>
      <w:r w:rsidRPr="00EB7DC1">
        <w:rPr>
          <w:color w:val="000000" w:themeColor="text1"/>
        </w:rPr>
        <w:instrText xml:space="preserve"> AUTHOR   \* MERGEFORMAT </w:instrText>
      </w:r>
      <w:r w:rsidRPr="00EB7DC1">
        <w:rPr>
          <w:color w:val="000000" w:themeColor="text1"/>
        </w:rPr>
        <w:fldChar w:fldCharType="separate"/>
      </w:r>
      <w:r w:rsidR="0023306F">
        <w:rPr>
          <w:noProof/>
          <w:color w:val="000000" w:themeColor="text1"/>
        </w:rPr>
        <w:t>Hau Hing Chau</w:t>
      </w:r>
      <w:r w:rsidRPr="00EB7DC1">
        <w:rPr>
          <w:noProof/>
          <w:color w:val="000000" w:themeColor="text1"/>
        </w:rPr>
        <w:fldChar w:fldCharType="end"/>
      </w:r>
    </w:p>
    <w:p w:rsidR="00E40332" w:rsidRPr="00EB7DC1" w:rsidRDefault="0071269D" w:rsidP="006D2E5A">
      <w:pPr>
        <w:pStyle w:val="LEUBodyText"/>
        <w:rPr>
          <w:color w:val="000000" w:themeColor="text1"/>
        </w:rPr>
      </w:pPr>
      <w:r>
        <w:rPr>
          <w:color w:val="000000" w:themeColor="text1"/>
        </w:rPr>
        <w:t>22 May</w:t>
      </w:r>
      <w:r w:rsidR="00EC47A8">
        <w:rPr>
          <w:color w:val="000000" w:themeColor="text1"/>
        </w:rPr>
        <w:t xml:space="preserve"> 2017</w:t>
      </w:r>
    </w:p>
    <w:p w:rsidR="00E40332" w:rsidRPr="00EB7DC1" w:rsidRDefault="00E40332" w:rsidP="006D2E5A">
      <w:pPr>
        <w:pStyle w:val="LEUBodyText"/>
        <w:rPr>
          <w:color w:val="000000" w:themeColor="text1"/>
        </w:rPr>
      </w:pPr>
      <w:r w:rsidRPr="00EB7DC1">
        <w:rPr>
          <w:color w:val="000000" w:themeColor="text1"/>
        </w:rPr>
        <w:t xml:space="preserve">Version </w:t>
      </w:r>
      <w:r w:rsidR="00E105F9" w:rsidRPr="00EB7DC1">
        <w:rPr>
          <w:color w:val="000000" w:themeColor="text1"/>
        </w:rPr>
        <w:fldChar w:fldCharType="begin"/>
      </w:r>
      <w:r w:rsidR="00E105F9" w:rsidRPr="00EB7DC1">
        <w:rPr>
          <w:color w:val="000000" w:themeColor="text1"/>
        </w:rPr>
        <w:instrText xml:space="preserve"> COMMENTS   \* MERGEFORMAT </w:instrText>
      </w:r>
      <w:r w:rsidR="00E105F9" w:rsidRPr="00EB7DC1">
        <w:rPr>
          <w:color w:val="000000" w:themeColor="text1"/>
        </w:rPr>
        <w:fldChar w:fldCharType="separate"/>
      </w:r>
      <w:r w:rsidR="001F412A">
        <w:rPr>
          <w:color w:val="000000" w:themeColor="text1"/>
        </w:rPr>
        <w:t>4A</w:t>
      </w:r>
      <w:r w:rsidR="00E105F9" w:rsidRPr="00EB7DC1">
        <w:rPr>
          <w:color w:val="000000" w:themeColor="text1"/>
        </w:rPr>
        <w:fldChar w:fldCharType="end"/>
      </w:r>
    </w:p>
    <w:p w:rsidR="00E40332" w:rsidRPr="00EB7DC1" w:rsidRDefault="00E40332" w:rsidP="006D2E5A">
      <w:pPr>
        <w:pStyle w:val="LEUBodyText"/>
        <w:rPr>
          <w:color w:val="000000" w:themeColor="text1"/>
        </w:rPr>
      </w:pPr>
    </w:p>
    <w:p w:rsidR="00E40332" w:rsidRPr="00EB7DC1" w:rsidRDefault="001F412A" w:rsidP="00E40332">
      <w:pPr>
        <w:pStyle w:val="LEUHeadingOne"/>
        <w:rPr>
          <w:color w:val="000000" w:themeColor="text1"/>
        </w:rPr>
      </w:pPr>
      <w:r>
        <w:rPr>
          <w:color w:val="000000" w:themeColor="text1"/>
        </w:rPr>
        <w:t>What is StrEmbed-4</w:t>
      </w:r>
      <w:r w:rsidR="00EB7DC1" w:rsidRPr="00EB7DC1">
        <w:rPr>
          <w:color w:val="000000" w:themeColor="text1"/>
        </w:rPr>
        <w:t>?</w:t>
      </w:r>
    </w:p>
    <w:p w:rsidR="00582367" w:rsidRPr="00EB7DC1" w:rsidRDefault="00C01AD6" w:rsidP="00582367">
      <w:pPr>
        <w:pStyle w:val="LEUBodyText"/>
        <w:rPr>
          <w:color w:val="000000" w:themeColor="text1"/>
        </w:rPr>
      </w:pPr>
      <w:r w:rsidRPr="00EB7DC1">
        <w:rPr>
          <w:color w:val="000000" w:themeColor="text1"/>
        </w:rPr>
        <w:t>Structure Embedding v</w:t>
      </w:r>
      <w:r w:rsidR="001F412A">
        <w:rPr>
          <w:color w:val="000000" w:themeColor="text1"/>
        </w:rPr>
        <w:t>ersion 4 (StrEmbed-4</w:t>
      </w:r>
      <w:r w:rsidR="00582367" w:rsidRPr="00EB7DC1">
        <w:rPr>
          <w:color w:val="000000" w:themeColor="text1"/>
        </w:rPr>
        <w:t xml:space="preserve">) is a deliverable from the Embedding Design Structures in Engineering Information </w:t>
      </w:r>
      <w:r w:rsidRPr="00EB7DC1">
        <w:rPr>
          <w:color w:val="000000" w:themeColor="text1"/>
        </w:rPr>
        <w:t xml:space="preserve">project, </w:t>
      </w:r>
      <w:r w:rsidR="00582367" w:rsidRPr="00EB7DC1">
        <w:rPr>
          <w:color w:val="000000" w:themeColor="text1"/>
        </w:rPr>
        <w:t>a Design The Future project funded by Engineering and Physical Sciences Research Council (grant reference EP/N005694/1).</w:t>
      </w:r>
    </w:p>
    <w:p w:rsidR="00582367" w:rsidRPr="00EB7DC1" w:rsidRDefault="00582367" w:rsidP="00582367">
      <w:pPr>
        <w:pStyle w:val="LEUBodyText"/>
        <w:ind w:firstLine="425"/>
        <w:rPr>
          <w:color w:val="000000" w:themeColor="text1"/>
        </w:rPr>
      </w:pPr>
      <w:r w:rsidRPr="00EB7DC1">
        <w:rPr>
          <w:color w:val="000000" w:themeColor="text1"/>
        </w:rPr>
        <w:t xml:space="preserve">Engineers use design structures, such as Bills of Materials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 in practice, because of restrictions arising from current computer aided design technologies and associated business systems, different </w:t>
      </w:r>
      <w:r w:rsidR="0024600C">
        <w:rPr>
          <w:color w:val="000000" w:themeColor="text1"/>
        </w:rPr>
        <w:t>BoMs are usually related to sepa</w:t>
      </w:r>
      <w:r w:rsidRPr="00EB7DC1">
        <w:rPr>
          <w:color w:val="000000" w:themeColor="text1"/>
        </w:rPr>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8F428E" w:rsidRPr="00EB7DC1" w:rsidRDefault="00582367" w:rsidP="00FB0190">
      <w:pPr>
        <w:pStyle w:val="LEUBodyText"/>
        <w:ind w:firstLine="425"/>
        <w:rPr>
          <w:color w:val="000000" w:themeColor="text1"/>
        </w:rPr>
      </w:pPr>
      <w:r w:rsidRPr="00EB7DC1">
        <w:rPr>
          <w:color w:val="000000" w:themeColor="text1"/>
        </w:rPr>
        <w:t>StrEmbed-3 demonstrates ho</w:t>
      </w:r>
      <w:r w:rsidR="00FB0190">
        <w:rPr>
          <w:color w:val="000000" w:themeColor="text1"/>
        </w:rPr>
        <w:t xml:space="preserve">w a design structure, for example </w:t>
      </w:r>
      <w:r w:rsidR="00CA42D9">
        <w:rPr>
          <w:color w:val="000000" w:themeColor="text1"/>
        </w:rPr>
        <w:t>“as designed”</w:t>
      </w:r>
      <w:r w:rsidR="00FB0190">
        <w:rPr>
          <w:color w:val="000000" w:themeColor="text1"/>
        </w:rPr>
        <w:t>,</w:t>
      </w:r>
      <w:r w:rsidR="00CA42D9">
        <w:rPr>
          <w:color w:val="000000" w:themeColor="text1"/>
        </w:rPr>
        <w:t xml:space="preserve"> </w:t>
      </w:r>
      <w:r w:rsidR="00FB0190">
        <w:rPr>
          <w:color w:val="000000" w:themeColor="text1"/>
        </w:rPr>
        <w:t xml:space="preserve">typically </w:t>
      </w:r>
      <w:r w:rsidR="00CA42D9">
        <w:rPr>
          <w:color w:val="000000" w:themeColor="text1"/>
        </w:rPr>
        <w:t>using</w:t>
      </w:r>
      <w:r w:rsidRPr="00EB7DC1">
        <w:rPr>
          <w:color w:val="000000" w:themeColor="text1"/>
        </w:rPr>
        <w:t xml:space="preserve"> a computer aided design (CAD) </w:t>
      </w:r>
      <w:r w:rsidR="008F428E" w:rsidRPr="00EB7DC1">
        <w:rPr>
          <w:color w:val="000000" w:themeColor="text1"/>
        </w:rPr>
        <w:t xml:space="preserve">system </w:t>
      </w:r>
      <w:r w:rsidR="00CA42D9">
        <w:rPr>
          <w:color w:val="000000" w:themeColor="text1"/>
        </w:rPr>
        <w:t>can</w:t>
      </w:r>
      <w:r w:rsidR="008F428E" w:rsidRPr="00EB7DC1">
        <w:rPr>
          <w:color w:val="000000" w:themeColor="text1"/>
        </w:rPr>
        <w:t xml:space="preserve"> be embedded on to a </w:t>
      </w:r>
      <w:r w:rsidR="00CA42D9">
        <w:rPr>
          <w:color w:val="000000" w:themeColor="text1"/>
        </w:rPr>
        <w:t xml:space="preserve">corresponding </w:t>
      </w:r>
      <w:r w:rsidR="008F428E" w:rsidRPr="00EB7DC1">
        <w:rPr>
          <w:color w:val="000000" w:themeColor="text1"/>
        </w:rPr>
        <w:t>hypercube lattice.  This embedding relationship can be shown visually</w:t>
      </w:r>
      <w:r w:rsidR="00FD5F8E">
        <w:rPr>
          <w:color w:val="000000" w:themeColor="text1"/>
        </w:rPr>
        <w:t xml:space="preserve"> with this software</w:t>
      </w:r>
      <w:r w:rsidR="008F428E" w:rsidRPr="00EB7DC1">
        <w:rPr>
          <w:color w:val="000000" w:themeColor="text1"/>
        </w:rPr>
        <w:t xml:space="preserve">.  Any combinations or permutations of an alternative design structure is </w:t>
      </w:r>
      <w:r w:rsidR="00FB0190">
        <w:rPr>
          <w:color w:val="000000" w:themeColor="text1"/>
        </w:rPr>
        <w:t xml:space="preserve">also </w:t>
      </w:r>
      <w:r w:rsidR="008F428E" w:rsidRPr="00EB7DC1">
        <w:rPr>
          <w:color w:val="000000" w:themeColor="text1"/>
        </w:rPr>
        <w:t>embedd</w:t>
      </w:r>
      <w:r w:rsidR="00FB0190">
        <w:rPr>
          <w:color w:val="000000" w:themeColor="text1"/>
        </w:rPr>
        <w:t>ed in this</w:t>
      </w:r>
      <w:r w:rsidR="008F428E" w:rsidRPr="00EB7DC1">
        <w:rPr>
          <w:color w:val="000000" w:themeColor="text1"/>
        </w:rPr>
        <w:t xml:space="preserve"> hypercube lattice.  Modified des</w:t>
      </w:r>
      <w:r w:rsidR="00797A95">
        <w:rPr>
          <w:color w:val="000000" w:themeColor="text1"/>
        </w:rPr>
        <w:t>ign structure can be exported to</w:t>
      </w:r>
      <w:r w:rsidR="008F428E" w:rsidRPr="00EB7DC1">
        <w:rPr>
          <w:color w:val="000000" w:themeColor="text1"/>
        </w:rPr>
        <w:t xml:space="preserve"> a </w:t>
      </w:r>
      <w:r w:rsidR="00797A95">
        <w:rPr>
          <w:color w:val="000000" w:themeColor="text1"/>
        </w:rPr>
        <w:t xml:space="preserve">data </w:t>
      </w:r>
      <w:r w:rsidR="00FD5F8E">
        <w:rPr>
          <w:color w:val="000000" w:themeColor="text1"/>
        </w:rPr>
        <w:t>format that can be</w:t>
      </w:r>
      <w:r w:rsidR="008F428E" w:rsidRPr="00EB7DC1">
        <w:rPr>
          <w:color w:val="000000" w:themeColor="text1"/>
        </w:rPr>
        <w:t xml:space="preserve"> read by a CAD system.</w:t>
      </w:r>
      <w:r w:rsidR="00CA42D9">
        <w:rPr>
          <w:color w:val="000000" w:themeColor="text1"/>
        </w:rPr>
        <w:t xml:space="preserve">  A lattice is a partially ordered set (poset) which</w:t>
      </w:r>
      <w:r w:rsidR="00797A95">
        <w:rPr>
          <w:color w:val="000000" w:themeColor="text1"/>
        </w:rPr>
        <w:t xml:space="preserve"> is</w:t>
      </w:r>
      <w:r w:rsidR="00CA42D9">
        <w:rPr>
          <w:color w:val="000000" w:themeColor="text1"/>
        </w:rPr>
        <w:t xml:space="preserve"> equivalent to a corresponding universal algebra.  This algebra has a number of useful mathematical properties that allow generation of alternative design structures for other stages of product life cycle, </w:t>
      </w:r>
      <w:r w:rsidR="00CA42D9" w:rsidRPr="00CA42D9">
        <w:rPr>
          <w:i/>
          <w:color w:val="000000" w:themeColor="text1"/>
        </w:rPr>
        <w:t>inter alia</w:t>
      </w:r>
      <w:r w:rsidR="00CA42D9">
        <w:rPr>
          <w:color w:val="000000" w:themeColor="text1"/>
        </w:rPr>
        <w:t>, “as manufactured” and “as maintained”.</w:t>
      </w:r>
    </w:p>
    <w:p w:rsidR="00CD7F73" w:rsidRPr="00EB7DC1" w:rsidRDefault="00582367" w:rsidP="00CD7F73">
      <w:pPr>
        <w:pStyle w:val="LEUHeadingOne"/>
        <w:rPr>
          <w:color w:val="000000" w:themeColor="text1"/>
        </w:rPr>
      </w:pPr>
      <w:r w:rsidRPr="00EB7DC1">
        <w:rPr>
          <w:color w:val="000000" w:themeColor="text1"/>
        </w:rPr>
        <w:t>Installation</w:t>
      </w:r>
    </w:p>
    <w:p w:rsidR="00EA47B2" w:rsidRPr="00EB7DC1" w:rsidRDefault="008F428E" w:rsidP="00D7707C">
      <w:pPr>
        <w:pStyle w:val="LEUHeadingTwo"/>
        <w:spacing w:after="120"/>
        <w:rPr>
          <w:color w:val="000000" w:themeColor="text1"/>
        </w:rPr>
      </w:pPr>
      <w:r w:rsidRPr="00EB7DC1">
        <w:rPr>
          <w:color w:val="000000" w:themeColor="text1"/>
        </w:rPr>
        <w:t>Operating system</w:t>
      </w:r>
    </w:p>
    <w:p w:rsidR="00EA47B2" w:rsidRDefault="004628CD" w:rsidP="008F428E">
      <w:pPr>
        <w:pStyle w:val="LEUBodyText"/>
        <w:rPr>
          <w:color w:val="000000" w:themeColor="text1"/>
        </w:rPr>
      </w:pPr>
      <w:r w:rsidRPr="00EB7DC1">
        <w:rPr>
          <w:color w:val="000000" w:themeColor="text1"/>
        </w:rPr>
        <w:t>StrEmbed-3, in principle</w:t>
      </w:r>
      <w:r w:rsidR="0055463C" w:rsidRPr="004670EF">
        <w:rPr>
          <w:color w:val="000000" w:themeColor="text1"/>
        </w:rPr>
        <w:t>™</w:t>
      </w:r>
      <w:r w:rsidRPr="00EB7DC1">
        <w:rPr>
          <w:color w:val="000000" w:themeColor="text1"/>
        </w:rPr>
        <w:t>, could be run on any 64-bit operating system.  It is tested on Microsoft Windows 7 for x64-based systems, and Debian GNU Linux version 6.0 Squeeze amd64 port.  If you use another operating system and have difficulty running StrEmbed-3, please contact the author</w:t>
      </w:r>
      <w:r w:rsidR="00A9344B" w:rsidRPr="00EB7DC1">
        <w:rPr>
          <w:color w:val="000000" w:themeColor="text1"/>
        </w:rPr>
        <w:t>.</w:t>
      </w:r>
    </w:p>
    <w:p w:rsidR="0067738A" w:rsidRDefault="0067738A" w:rsidP="008F428E">
      <w:pPr>
        <w:pStyle w:val="LEUBodyText"/>
        <w:rPr>
          <w:color w:val="000000" w:themeColor="text1"/>
        </w:rPr>
      </w:pPr>
    </w:p>
    <w:p w:rsidR="0067738A" w:rsidRPr="00EB7DC1" w:rsidRDefault="0067738A" w:rsidP="008F428E">
      <w:pPr>
        <w:pStyle w:val="LEUBodyText"/>
        <w:rPr>
          <w:rStyle w:val="EMcodeChar"/>
          <w:rFonts w:ascii="Arial" w:hAnsi="Arial"/>
          <w:color w:val="000000" w:themeColor="text1"/>
          <w:sz w:val="20"/>
        </w:rPr>
      </w:pPr>
    </w:p>
    <w:p w:rsidR="00EB0CA7" w:rsidRPr="00EB7DC1" w:rsidRDefault="008F428E" w:rsidP="00D7707C">
      <w:pPr>
        <w:pStyle w:val="LEUHeadingTwo"/>
        <w:spacing w:after="120"/>
        <w:rPr>
          <w:color w:val="000000" w:themeColor="text1"/>
        </w:rPr>
      </w:pPr>
      <w:r w:rsidRPr="00EB7DC1">
        <w:rPr>
          <w:color w:val="000000" w:themeColor="text1"/>
        </w:rPr>
        <w:lastRenderedPageBreak/>
        <w:t>Perl</w:t>
      </w:r>
      <w:r w:rsidR="00A9344B" w:rsidRPr="00EB7DC1">
        <w:rPr>
          <w:color w:val="000000" w:themeColor="text1"/>
        </w:rPr>
        <w:t xml:space="preserve"> 5 scripting language</w:t>
      </w:r>
    </w:p>
    <w:p w:rsidR="00EA47B2" w:rsidRPr="00EB7DC1" w:rsidRDefault="00A9344B" w:rsidP="00EB0CA7">
      <w:pPr>
        <w:pStyle w:val="LEUBodyText"/>
        <w:rPr>
          <w:rStyle w:val="EMcodeChar"/>
          <w:color w:val="000000" w:themeColor="text1"/>
        </w:rPr>
      </w:pPr>
      <w:r w:rsidRPr="00EB7DC1">
        <w:rPr>
          <w:color w:val="000000" w:themeColor="text1"/>
        </w:rPr>
        <w:t>StrEmbed-3 is written in Perl 5</w:t>
      </w:r>
      <w:r w:rsidR="00EB0CA7" w:rsidRPr="00EB7DC1">
        <w:rPr>
          <w:color w:val="000000" w:themeColor="text1"/>
        </w:rPr>
        <w:t>.</w:t>
      </w:r>
      <w:r w:rsidRPr="00EB7DC1">
        <w:rPr>
          <w:color w:val="000000" w:themeColor="text1"/>
        </w:rPr>
        <w:t xml:space="preserve">  It works on Perl version 5.002 or later, but it is not compatible with Perl 6 which has an entirely different code base.</w:t>
      </w:r>
    </w:p>
    <w:p w:rsidR="00A9344B" w:rsidRPr="00EB7DC1" w:rsidRDefault="00A9344B" w:rsidP="00D7707C">
      <w:pPr>
        <w:pStyle w:val="LEUHeadingTwo"/>
        <w:spacing w:after="120"/>
        <w:rPr>
          <w:color w:val="000000" w:themeColor="text1"/>
        </w:rPr>
      </w:pPr>
      <w:r w:rsidRPr="00EB7DC1">
        <w:rPr>
          <w:color w:val="000000" w:themeColor="text1"/>
        </w:rPr>
        <w:t>Perl modules</w:t>
      </w:r>
    </w:p>
    <w:p w:rsidR="00661387" w:rsidRPr="00EB7DC1" w:rsidRDefault="00A9344B" w:rsidP="00A9344B">
      <w:pPr>
        <w:pStyle w:val="LEUBodyText"/>
        <w:rPr>
          <w:color w:val="000000" w:themeColor="text1"/>
        </w:rPr>
      </w:pPr>
      <w:r w:rsidRPr="00EB7DC1">
        <w:rPr>
          <w:color w:val="000000" w:themeColor="text1"/>
        </w:rPr>
        <w:t>StrEmbed-3 uses a number of Perl [library] modules.  There are required on the top of a Perl 5</w:t>
      </w:r>
      <w:r w:rsidR="00661387" w:rsidRPr="00EB7DC1">
        <w:rPr>
          <w:color w:val="000000" w:themeColor="text1"/>
        </w:rPr>
        <w:t xml:space="preserve"> base installation</w:t>
      </w:r>
      <w:r w:rsidRPr="00EB7DC1">
        <w:rPr>
          <w:color w:val="000000" w:themeColor="text1"/>
        </w:rPr>
        <w:t>.</w:t>
      </w:r>
      <w:r w:rsidR="00661387" w:rsidRPr="00EB7DC1">
        <w:rPr>
          <w:color w:val="000000" w:themeColor="text1"/>
        </w:rPr>
        <w:t xml:space="preserve">  They are listed below.</w:t>
      </w:r>
    </w:p>
    <w:tbl>
      <w:tblPr>
        <w:tblStyle w:val="TableGrid"/>
        <w:tblW w:w="0" w:type="auto"/>
        <w:tblLook w:val="04A0" w:firstRow="1" w:lastRow="0" w:firstColumn="1" w:lastColumn="0" w:noHBand="0" w:noVBand="1"/>
      </w:tblPr>
      <w:tblGrid>
        <w:gridCol w:w="2690"/>
        <w:gridCol w:w="2690"/>
        <w:gridCol w:w="5382"/>
      </w:tblGrid>
      <w:tr w:rsidR="00EB7DC1" w:rsidRPr="00EB7DC1" w:rsidTr="00A26A46">
        <w:tc>
          <w:tcPr>
            <w:tcW w:w="2690" w:type="dxa"/>
          </w:tcPr>
          <w:p w:rsidR="00661387" w:rsidRPr="00EB7DC1" w:rsidRDefault="00661387" w:rsidP="00A9344B">
            <w:pPr>
              <w:pStyle w:val="LEUBodyText"/>
              <w:rPr>
                <w:color w:val="000000" w:themeColor="text1"/>
              </w:rPr>
            </w:pPr>
            <w:r w:rsidRPr="00EB7DC1">
              <w:rPr>
                <w:color w:val="000000" w:themeColor="text1"/>
              </w:rPr>
              <w:t>Module name</w:t>
            </w:r>
          </w:p>
        </w:tc>
        <w:tc>
          <w:tcPr>
            <w:tcW w:w="2690" w:type="dxa"/>
          </w:tcPr>
          <w:p w:rsidR="00661387" w:rsidRPr="00EB7DC1" w:rsidRDefault="00661387" w:rsidP="00A9344B">
            <w:pPr>
              <w:pStyle w:val="LEUBodyText"/>
              <w:rPr>
                <w:color w:val="000000" w:themeColor="text1"/>
              </w:rPr>
            </w:pPr>
            <w:r w:rsidRPr="00EB7DC1">
              <w:rPr>
                <w:color w:val="000000" w:themeColor="text1"/>
              </w:rPr>
              <w:t>Package name</w:t>
            </w:r>
          </w:p>
        </w:tc>
        <w:tc>
          <w:tcPr>
            <w:tcW w:w="5382" w:type="dxa"/>
          </w:tcPr>
          <w:p w:rsidR="00661387" w:rsidRPr="00EB7DC1" w:rsidRDefault="00661387" w:rsidP="00A9344B">
            <w:pPr>
              <w:pStyle w:val="LEUBodyText"/>
              <w:rPr>
                <w:color w:val="000000" w:themeColor="text1"/>
              </w:rPr>
            </w:pPr>
            <w:r w:rsidRPr="00EB7DC1">
              <w:rPr>
                <w:color w:val="000000" w:themeColor="text1"/>
              </w:rPr>
              <w:t>Description</w:t>
            </w:r>
          </w:p>
        </w:tc>
      </w:tr>
      <w:tr w:rsidR="00EB7DC1" w:rsidRPr="00EB7DC1" w:rsidTr="003D5A45">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5382" w:type="dxa"/>
          </w:tcPr>
          <w:p w:rsidR="00661387" w:rsidRPr="00EB7DC1" w:rsidRDefault="00661387" w:rsidP="00A9344B">
            <w:pPr>
              <w:pStyle w:val="LEUBodyText"/>
              <w:rPr>
                <w:color w:val="000000" w:themeColor="text1"/>
              </w:rPr>
            </w:pPr>
            <w:r w:rsidRPr="00EB7DC1">
              <w:rPr>
                <w:color w:val="000000" w:themeColor="text1"/>
              </w:rPr>
              <w:t>Tk – a Graphical User Interface Toolkit</w:t>
            </w:r>
          </w:p>
        </w:tc>
      </w:tr>
      <w:tr w:rsidR="00147FED" w:rsidRPr="00EB7DC1" w:rsidTr="003D5A45">
        <w:tc>
          <w:tcPr>
            <w:tcW w:w="2690" w:type="dxa"/>
          </w:tcPr>
          <w:p w:rsidR="00147FED" w:rsidRPr="00EB7DC1" w:rsidRDefault="00147FED" w:rsidP="00147FED">
            <w:pPr>
              <w:pStyle w:val="LEUBodyText"/>
              <w:rPr>
                <w:color w:val="000000" w:themeColor="text1"/>
              </w:rPr>
            </w:pPr>
            <w:r w:rsidRPr="00EB7DC1">
              <w:rPr>
                <w:color w:val="000000" w:themeColor="text1"/>
              </w:rPr>
              <w:t>Set::Partition</w:t>
            </w:r>
          </w:p>
        </w:tc>
        <w:tc>
          <w:tcPr>
            <w:tcW w:w="2690" w:type="dxa"/>
          </w:tcPr>
          <w:p w:rsidR="00147FED" w:rsidRPr="00EB7DC1" w:rsidRDefault="00147FED" w:rsidP="00147FED">
            <w:pPr>
              <w:pStyle w:val="LEUBodyText"/>
              <w:rPr>
                <w:color w:val="000000" w:themeColor="text1"/>
              </w:rPr>
            </w:pPr>
            <w:r w:rsidRPr="00EB7DC1">
              <w:rPr>
                <w:color w:val="000000" w:themeColor="text1"/>
              </w:rPr>
              <w:t>Set-Partition</w:t>
            </w:r>
          </w:p>
        </w:tc>
        <w:tc>
          <w:tcPr>
            <w:tcW w:w="5382" w:type="dxa"/>
          </w:tcPr>
          <w:p w:rsidR="00147FED" w:rsidRPr="00EB7DC1" w:rsidRDefault="00147FED" w:rsidP="00147FED">
            <w:pPr>
              <w:pStyle w:val="LEUBodyText"/>
              <w:rPr>
                <w:color w:val="000000" w:themeColor="text1"/>
              </w:rPr>
            </w:pPr>
            <w:r w:rsidRPr="00EB7DC1">
              <w:rPr>
                <w:color w:val="000000" w:themeColor="text1"/>
              </w:rPr>
              <w:t>Enumerate all arrangements of a set in fixed subsets</w:t>
            </w:r>
          </w:p>
        </w:tc>
      </w:tr>
      <w:tr w:rsidR="00147FED" w:rsidRPr="00EB7DC1" w:rsidTr="004A5C17">
        <w:tc>
          <w:tcPr>
            <w:tcW w:w="2690" w:type="dxa"/>
          </w:tcPr>
          <w:p w:rsidR="00147FED" w:rsidRPr="00EB7DC1" w:rsidRDefault="00147FED" w:rsidP="00147FED">
            <w:pPr>
              <w:pStyle w:val="LEUBodyText"/>
              <w:rPr>
                <w:color w:val="000000" w:themeColor="text1"/>
              </w:rPr>
            </w:pPr>
          </w:p>
        </w:tc>
        <w:tc>
          <w:tcPr>
            <w:tcW w:w="2690" w:type="dxa"/>
          </w:tcPr>
          <w:p w:rsidR="00147FED" w:rsidRPr="00EB7DC1" w:rsidRDefault="00147FED" w:rsidP="00147FED">
            <w:pPr>
              <w:pStyle w:val="LEUBodyText"/>
              <w:rPr>
                <w:color w:val="000000" w:themeColor="text1"/>
              </w:rPr>
            </w:pPr>
          </w:p>
        </w:tc>
        <w:tc>
          <w:tcPr>
            <w:tcW w:w="5382" w:type="dxa"/>
          </w:tcPr>
          <w:p w:rsidR="00147FED" w:rsidRPr="00EB7DC1" w:rsidRDefault="00147FED" w:rsidP="00147FED">
            <w:pPr>
              <w:pStyle w:val="LEUBodyText"/>
              <w:rPr>
                <w:color w:val="000000" w:themeColor="text1"/>
              </w:rPr>
            </w:pPr>
          </w:p>
        </w:tc>
      </w:tr>
      <w:tr w:rsidR="00147FED" w:rsidRPr="00EB7DC1" w:rsidTr="00FE411B">
        <w:tc>
          <w:tcPr>
            <w:tcW w:w="2690" w:type="dxa"/>
          </w:tcPr>
          <w:p w:rsidR="00147FED" w:rsidRPr="00EB7DC1" w:rsidRDefault="00147FED" w:rsidP="00147FED">
            <w:pPr>
              <w:pStyle w:val="LEUBodyText"/>
              <w:rPr>
                <w:color w:val="000000" w:themeColor="text1"/>
              </w:rPr>
            </w:pPr>
          </w:p>
        </w:tc>
        <w:tc>
          <w:tcPr>
            <w:tcW w:w="2690" w:type="dxa"/>
          </w:tcPr>
          <w:p w:rsidR="00147FED" w:rsidRPr="00EB7DC1" w:rsidRDefault="00147FED" w:rsidP="00147FED">
            <w:pPr>
              <w:pStyle w:val="LEUBodyText"/>
              <w:rPr>
                <w:color w:val="000000" w:themeColor="text1"/>
              </w:rPr>
            </w:pPr>
          </w:p>
        </w:tc>
        <w:tc>
          <w:tcPr>
            <w:tcW w:w="5382" w:type="dxa"/>
          </w:tcPr>
          <w:p w:rsidR="00147FED" w:rsidRPr="00EB7DC1" w:rsidRDefault="00147FED" w:rsidP="00147FED">
            <w:pPr>
              <w:pStyle w:val="LEUBodyText"/>
              <w:rPr>
                <w:color w:val="000000" w:themeColor="text1"/>
              </w:rPr>
            </w:pPr>
          </w:p>
        </w:tc>
      </w:tr>
    </w:tbl>
    <w:p w:rsidR="00A9344B" w:rsidRPr="00EB7DC1" w:rsidRDefault="00A9344B" w:rsidP="00D7707C">
      <w:pPr>
        <w:pStyle w:val="LEUBodyText"/>
        <w:spacing w:line="120" w:lineRule="exact"/>
        <w:rPr>
          <w:rStyle w:val="EMcodeChar"/>
          <w:color w:val="000000" w:themeColor="text1"/>
        </w:rPr>
      </w:pPr>
      <w:r w:rsidRPr="00EB7DC1">
        <w:rPr>
          <w:color w:val="000000" w:themeColor="text1"/>
        </w:rPr>
        <w:t xml:space="preserve"> </w:t>
      </w:r>
    </w:p>
    <w:p w:rsidR="00A9344B" w:rsidRPr="00EB7DC1" w:rsidRDefault="00A9344B" w:rsidP="00D7707C">
      <w:pPr>
        <w:pStyle w:val="LEUHeadingTwo"/>
        <w:spacing w:after="120"/>
        <w:rPr>
          <w:color w:val="000000" w:themeColor="text1"/>
        </w:rPr>
      </w:pPr>
      <w:r w:rsidRPr="00EB7DC1">
        <w:rPr>
          <w:color w:val="000000" w:themeColor="text1"/>
        </w:rPr>
        <w:t>Installing Perl 5</w:t>
      </w:r>
      <w:r w:rsidR="00831096" w:rsidRPr="00EB7DC1">
        <w:rPr>
          <w:color w:val="000000" w:themeColor="text1"/>
        </w:rPr>
        <w:t xml:space="preserve"> and its modules</w:t>
      </w:r>
      <w:r w:rsidR="00AA3399" w:rsidRPr="00EB7DC1">
        <w:rPr>
          <w:color w:val="000000" w:themeColor="text1"/>
        </w:rPr>
        <w:t xml:space="preserve"> on Windows</w:t>
      </w:r>
    </w:p>
    <w:p w:rsidR="00831096" w:rsidRPr="00EB7DC1" w:rsidRDefault="00AA3399" w:rsidP="00A9344B">
      <w:pPr>
        <w:pStyle w:val="LEUBodyText"/>
        <w:rPr>
          <w:color w:val="000000" w:themeColor="text1"/>
        </w:rPr>
      </w:pPr>
      <w:r w:rsidRPr="00EB7DC1">
        <w:rPr>
          <w:b/>
          <w:color w:val="000000" w:themeColor="text1"/>
        </w:rPr>
        <w:t>Perl 5</w:t>
      </w:r>
      <w:r w:rsidRPr="00EB7DC1">
        <w:rPr>
          <w:color w:val="000000" w:themeColor="text1"/>
        </w:rPr>
        <w:t xml:space="preserve"> – </w:t>
      </w:r>
      <w:r w:rsidR="00831096" w:rsidRPr="00EB7DC1">
        <w:rPr>
          <w:color w:val="000000" w:themeColor="text1"/>
        </w:rPr>
        <w:t xml:space="preserve">There are many flavours of Perl.  Here we provide an example of installing ActivePerl </w:t>
      </w:r>
      <w:r w:rsidR="00831096" w:rsidRPr="00EB7DC1">
        <w:rPr>
          <w:rStyle w:val="EMcodeChar"/>
          <w:color w:val="000000" w:themeColor="text1"/>
        </w:rPr>
        <w:t>&lt;</w:t>
      </w:r>
      <w:hyperlink r:id="rId6" w:history="1">
        <w:r w:rsidR="00831096" w:rsidRPr="00EB7DC1">
          <w:rPr>
            <w:rStyle w:val="Hyperlink"/>
            <w:rFonts w:ascii="Courier New" w:hAnsi="Courier New"/>
            <w:color w:val="000000" w:themeColor="text1"/>
            <w:sz w:val="18"/>
          </w:rPr>
          <w:t>http://www.activestate.com/activeperl/downloads</w:t>
        </w:r>
      </w:hyperlink>
      <w:r w:rsidR="00831096" w:rsidRPr="00EB7DC1">
        <w:rPr>
          <w:rStyle w:val="EMcodeChar"/>
          <w:color w:val="000000" w:themeColor="text1"/>
        </w:rPr>
        <w:t>&gt;</w:t>
      </w:r>
      <w:r w:rsidR="00831096" w:rsidRPr="00EB7DC1">
        <w:rPr>
          <w:color w:val="000000" w:themeColor="text1"/>
        </w:rPr>
        <w:t xml:space="preserve"> on Windows.</w:t>
      </w:r>
      <w:r w:rsidRPr="00EB7DC1">
        <w:rPr>
          <w:color w:val="000000" w:themeColor="text1"/>
        </w:rPr>
        <w:t xml:space="preserve">  Perl 5 can be obtained from the fo</w:t>
      </w:r>
      <w:r w:rsidR="0024600C">
        <w:rPr>
          <w:color w:val="000000" w:themeColor="text1"/>
        </w:rPr>
        <w:t>llowing.  Do follow vendor’s on-</w:t>
      </w:r>
      <w:r w:rsidRPr="00EB7DC1">
        <w:rPr>
          <w:color w:val="000000" w:themeColor="text1"/>
        </w:rPr>
        <w:t>screen instructions.</w:t>
      </w:r>
    </w:p>
    <w:p w:rsidR="00831096" w:rsidRPr="00EB7DC1" w:rsidRDefault="00831096" w:rsidP="00A9344B">
      <w:pPr>
        <w:pStyle w:val="LEUBodyText"/>
        <w:rPr>
          <w:color w:val="000000" w:themeColor="text1"/>
        </w:rPr>
      </w:pPr>
      <w:r w:rsidRPr="00EB7DC1">
        <w:rPr>
          <w:color w:val="000000" w:themeColor="text1"/>
        </w:rPr>
        <w:t>Windows Installer (EXE) for ActivePerl version 5.24.0.2400 for Windows (64-bit, x64)</w:t>
      </w:r>
    </w:p>
    <w:p w:rsidR="00831096" w:rsidRPr="00EB7DC1" w:rsidRDefault="00732761" w:rsidP="00AA3399">
      <w:pPr>
        <w:pStyle w:val="EMcode"/>
        <w:rPr>
          <w:color w:val="000000" w:themeColor="text1"/>
        </w:rPr>
      </w:pPr>
      <w:hyperlink r:id="rId7" w:history="1">
        <w:r w:rsidR="00831096" w:rsidRPr="00EB7DC1">
          <w:rPr>
            <w:rStyle w:val="Hyperlink"/>
            <w:color w:val="000000" w:themeColor="text1"/>
          </w:rPr>
          <w:t>http://www.activestate.com/activeperl/downloads/thank-you?dl=http://downloads.activestate.com/ActivePerl/releases/5.24.0.2400/ActivePerl-5.24.0.2400-MSWin32-x64-300558.exe</w:t>
        </w:r>
      </w:hyperlink>
    </w:p>
    <w:p w:rsidR="00D7707C" w:rsidRPr="00EB7DC1" w:rsidRDefault="00D7707C" w:rsidP="00D7707C">
      <w:pPr>
        <w:pStyle w:val="LEUBodyText"/>
        <w:spacing w:line="120" w:lineRule="exact"/>
        <w:rPr>
          <w:b/>
          <w:color w:val="000000" w:themeColor="text1"/>
        </w:rPr>
      </w:pPr>
    </w:p>
    <w:p w:rsidR="00CE53C0" w:rsidRPr="00EB7DC1" w:rsidRDefault="00CE53C0" w:rsidP="00CE53C0">
      <w:pPr>
        <w:pStyle w:val="LEUBodyText"/>
        <w:rPr>
          <w:color w:val="000000" w:themeColor="text1"/>
        </w:rPr>
      </w:pPr>
      <w:r>
        <w:rPr>
          <w:color w:val="000000" w:themeColor="text1"/>
        </w:rPr>
        <w:t>StrEmbed-4 works with Perl 5 but not Perl 6.</w:t>
      </w:r>
      <w:bookmarkStart w:id="0" w:name="_GoBack"/>
      <w:bookmarkEnd w:id="0"/>
    </w:p>
    <w:p w:rsidR="00AA3399" w:rsidRPr="00EB7DC1" w:rsidRDefault="00AA3399" w:rsidP="00A9344B">
      <w:pPr>
        <w:pStyle w:val="LEUBodyText"/>
        <w:rPr>
          <w:color w:val="000000" w:themeColor="text1"/>
        </w:rPr>
      </w:pPr>
      <w:r w:rsidRPr="00EB7DC1">
        <w:rPr>
          <w:b/>
          <w:color w:val="000000" w:themeColor="text1"/>
        </w:rPr>
        <w:t>Perl modules</w:t>
      </w:r>
      <w:r w:rsidRPr="00EB7DC1">
        <w:rPr>
          <w:color w:val="000000" w:themeColor="text1"/>
        </w:rPr>
        <w:t xml:space="preserve"> – Actively</w:t>
      </w:r>
      <w:r w:rsidR="00831096" w:rsidRPr="00EB7DC1">
        <w:rPr>
          <w:color w:val="000000" w:themeColor="text1"/>
        </w:rPr>
        <w:t>P</w:t>
      </w:r>
      <w:r w:rsidRPr="00EB7DC1">
        <w:rPr>
          <w:color w:val="000000" w:themeColor="text1"/>
        </w:rPr>
        <w:t>erl provides a graphical Perl Package Manager.</w:t>
      </w:r>
    </w:p>
    <w:p w:rsidR="00AA3399" w:rsidRPr="00EB7DC1" w:rsidRDefault="00AA3399" w:rsidP="00A9344B">
      <w:pPr>
        <w:pStyle w:val="LEUBodyText"/>
        <w:rPr>
          <w:color w:val="000000" w:themeColor="text1"/>
        </w:rPr>
      </w:pPr>
      <w:r w:rsidRPr="00EB7DC1">
        <w:rPr>
          <w:color w:val="000000" w:themeColor="text1"/>
        </w:rPr>
        <w:t>1/  Entry package name(s) in the search box.</w:t>
      </w:r>
    </w:p>
    <w:p w:rsidR="00AA3399" w:rsidRPr="00EB7DC1" w:rsidRDefault="00AA3399" w:rsidP="00A9344B">
      <w:pPr>
        <w:pStyle w:val="LEUBodyText"/>
        <w:rPr>
          <w:color w:val="000000" w:themeColor="text1"/>
        </w:rPr>
      </w:pPr>
      <w:r w:rsidRPr="00EB7DC1">
        <w:rPr>
          <w:color w:val="000000" w:themeColor="text1"/>
        </w:rPr>
        <w:t>2/  Click “Mark for install [+]”.  This button is located at the right hand side of the search box.</w:t>
      </w:r>
    </w:p>
    <w:p w:rsidR="00AA3399" w:rsidRPr="00EB7DC1" w:rsidRDefault="00AA3399" w:rsidP="00A9344B">
      <w:pPr>
        <w:pStyle w:val="LEUBodyText"/>
        <w:rPr>
          <w:color w:val="000000" w:themeColor="text1"/>
        </w:rPr>
      </w:pPr>
      <w:r w:rsidRPr="00EB7DC1">
        <w:rPr>
          <w:color w:val="000000" w:themeColor="text1"/>
        </w:rPr>
        <w:t>3/  Select all required Perl modules listed in the above table.</w:t>
      </w:r>
    </w:p>
    <w:p w:rsidR="00AA3399" w:rsidRPr="00EB7DC1" w:rsidRDefault="00AA3399" w:rsidP="00A9344B">
      <w:pPr>
        <w:pStyle w:val="LEUBodyText"/>
        <w:rPr>
          <w:color w:val="000000" w:themeColor="text1"/>
        </w:rPr>
      </w:pPr>
      <w:r w:rsidRPr="00EB7DC1">
        <w:rPr>
          <w:color w:val="000000" w:themeColor="text1"/>
        </w:rPr>
        <w:t>4/  Click “Run marked actions [Ctrl-Enter]”.</w:t>
      </w:r>
    </w:p>
    <w:p w:rsidR="00AA3399" w:rsidRDefault="00D7707C" w:rsidP="00A9344B">
      <w:pPr>
        <w:pStyle w:val="LEUBodyText"/>
        <w:rPr>
          <w:color w:val="000000" w:themeColor="text1"/>
        </w:rPr>
      </w:pPr>
      <w:r w:rsidRPr="00EB7DC1">
        <w:rPr>
          <w:color w:val="000000" w:themeColor="text1"/>
        </w:rPr>
        <w:t>5/  Installation</w:t>
      </w:r>
      <w:r w:rsidR="00AA3399" w:rsidRPr="00EB7DC1">
        <w:rPr>
          <w:color w:val="000000" w:themeColor="text1"/>
        </w:rPr>
        <w:t xml:space="preserve"> will take 5-10 minutes.  Check “Status” </w:t>
      </w:r>
      <w:r w:rsidRPr="00EB7DC1">
        <w:rPr>
          <w:color w:val="000000" w:themeColor="text1"/>
        </w:rPr>
        <w:t xml:space="preserve">window </w:t>
      </w:r>
      <w:r w:rsidR="00AA3399" w:rsidRPr="00EB7DC1">
        <w:rPr>
          <w:color w:val="000000" w:themeColor="text1"/>
        </w:rPr>
        <w:t>for further instructions, if necessary.</w:t>
      </w:r>
    </w:p>
    <w:p w:rsidR="00482253" w:rsidRDefault="00482253" w:rsidP="00A9344B">
      <w:pPr>
        <w:pStyle w:val="LEUBodyText"/>
        <w:rPr>
          <w:color w:val="000000" w:themeColor="text1"/>
        </w:rPr>
      </w:pPr>
      <w:r>
        <w:rPr>
          <w:noProof/>
          <w:lang w:eastAsia="en-GB"/>
        </w:rPr>
        <w:drawing>
          <wp:anchor distT="0" distB="0" distL="114300" distR="114300" simplePos="0" relativeHeight="251659776" behindDoc="0" locked="0" layoutInCell="1" allowOverlap="1">
            <wp:simplePos x="0" y="0"/>
            <wp:positionH relativeFrom="margin">
              <wp:align>left</wp:align>
            </wp:positionH>
            <wp:positionV relativeFrom="paragraph">
              <wp:posOffset>47050</wp:posOffset>
            </wp:positionV>
            <wp:extent cx="3211195" cy="301625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1195" cy="3016250"/>
                    </a:xfrm>
                    <a:prstGeom prst="rect">
                      <a:avLst/>
                    </a:prstGeom>
                  </pic:spPr>
                </pic:pic>
              </a:graphicData>
            </a:graphic>
            <wp14:sizeRelH relativeFrom="page">
              <wp14:pctWidth>0</wp14:pctWidth>
            </wp14:sizeRelH>
            <wp14:sizeRelV relativeFrom="page">
              <wp14:pctHeight>0</wp14:pctHeight>
            </wp14:sizeRelV>
          </wp:anchor>
        </w:drawing>
      </w: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AA3399" w:rsidRPr="00EB7DC1" w:rsidRDefault="00D837D4" w:rsidP="00D7707C">
      <w:pPr>
        <w:pStyle w:val="LEUHeadingTwo"/>
        <w:spacing w:after="120"/>
        <w:rPr>
          <w:color w:val="000000" w:themeColor="text1"/>
        </w:rPr>
      </w:pPr>
      <w:r w:rsidRPr="00EB7DC1">
        <w:rPr>
          <w:color w:val="000000" w:themeColor="text1"/>
        </w:rPr>
        <w:t>Other flavours of Perl 5 on other operation systems</w:t>
      </w:r>
    </w:p>
    <w:p w:rsidR="00D837D4" w:rsidRPr="00EB7DC1" w:rsidRDefault="00D837D4" w:rsidP="00D837D4">
      <w:pPr>
        <w:pStyle w:val="LEUBodyText"/>
        <w:rPr>
          <w:color w:val="000000" w:themeColor="text1"/>
        </w:rPr>
      </w:pPr>
      <w:r w:rsidRPr="00EB7DC1">
        <w:rPr>
          <w:color w:val="000000" w:themeColor="text1"/>
        </w:rPr>
        <w:t xml:space="preserve">Comprehensive Perl Archive Network (CPAN) </w:t>
      </w:r>
      <w:r w:rsidRPr="00EB7DC1">
        <w:rPr>
          <w:rStyle w:val="EMcodeChar"/>
          <w:color w:val="000000" w:themeColor="text1"/>
        </w:rPr>
        <w:t>&lt;</w:t>
      </w:r>
      <w:hyperlink r:id="rId9" w:history="1">
        <w:r w:rsidRPr="00EB7DC1">
          <w:rPr>
            <w:rStyle w:val="Hyperlink"/>
            <w:rFonts w:ascii="Courier New" w:hAnsi="Courier New"/>
            <w:color w:val="000000" w:themeColor="text1"/>
            <w:sz w:val="18"/>
          </w:rPr>
          <w:t>https://www.perl.org/cpan.html</w:t>
        </w:r>
      </w:hyperlink>
      <w:r w:rsidRPr="00EB7DC1">
        <w:rPr>
          <w:rStyle w:val="EMcodeChar"/>
          <w:color w:val="000000" w:themeColor="text1"/>
        </w:rPr>
        <w:t>&gt;</w:t>
      </w:r>
      <w:r w:rsidRPr="00EB7DC1">
        <w:rPr>
          <w:color w:val="000000" w:themeColor="text1"/>
        </w:rPr>
        <w:t xml:space="preserve"> provides Perl for a large number of computing platforms.  Perl modules are organised using a command line perl package manager (ppm).  There is a little learning curve for it.  Nonetheless, all necessary instructions are available from CPAN.</w:t>
      </w:r>
    </w:p>
    <w:p w:rsidR="00D837D4" w:rsidRPr="00EB7DC1" w:rsidRDefault="00D837D4" w:rsidP="00744FA0">
      <w:pPr>
        <w:pStyle w:val="LEUBodyText"/>
        <w:ind w:firstLine="425"/>
        <w:rPr>
          <w:color w:val="000000" w:themeColor="text1"/>
        </w:rPr>
      </w:pPr>
      <w:r w:rsidRPr="00EB7DC1">
        <w:rPr>
          <w:color w:val="000000" w:themeColor="text1"/>
        </w:rPr>
        <w:t xml:space="preserve">Strawberry Perl </w:t>
      </w:r>
      <w:r w:rsidRPr="00EB7DC1">
        <w:rPr>
          <w:rStyle w:val="EMcodeChar"/>
          <w:color w:val="000000" w:themeColor="text1"/>
        </w:rPr>
        <w:t>&lt;</w:t>
      </w:r>
      <w:hyperlink r:id="rId10"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CD7F73" w:rsidRPr="00EB7DC1" w:rsidRDefault="00582367" w:rsidP="00CD7F73">
      <w:pPr>
        <w:pStyle w:val="LEUHeadingOne"/>
        <w:rPr>
          <w:color w:val="000000" w:themeColor="text1"/>
        </w:rPr>
      </w:pPr>
      <w:r w:rsidRPr="00EB7DC1">
        <w:rPr>
          <w:color w:val="000000" w:themeColor="text1"/>
        </w:rPr>
        <w:t>Running StrEmbed-3</w:t>
      </w:r>
    </w:p>
    <w:p w:rsidR="005F2FE1" w:rsidRPr="00EB7DC1" w:rsidRDefault="005F2FE1" w:rsidP="00C30EB2">
      <w:pPr>
        <w:pStyle w:val="LEUBodyText"/>
        <w:tabs>
          <w:tab w:val="left" w:pos="284"/>
        </w:tabs>
        <w:rPr>
          <w:color w:val="000000" w:themeColor="text1"/>
        </w:rPr>
      </w:pPr>
      <w:r>
        <w:rPr>
          <w:color w:val="000000" w:themeColor="text1"/>
        </w:rPr>
        <w:t>In</w:t>
      </w:r>
      <w:r w:rsidR="00D7707C" w:rsidRPr="00EB7DC1">
        <w:rPr>
          <w:color w:val="000000" w:themeColor="text1"/>
        </w:rPr>
        <w:t xml:space="preserve"> </w:t>
      </w:r>
      <w:r>
        <w:rPr>
          <w:color w:val="000000" w:themeColor="text1"/>
        </w:rPr>
        <w:t xml:space="preserve">a </w:t>
      </w:r>
      <w:r w:rsidR="00D7707C" w:rsidRPr="00EB7DC1">
        <w:rPr>
          <w:color w:val="000000" w:themeColor="text1"/>
        </w:rPr>
        <w:t xml:space="preserve">Windows Explorer, double click </w:t>
      </w:r>
      <w:r w:rsidR="00D7707C" w:rsidRPr="00EB7DC1">
        <w:rPr>
          <w:rStyle w:val="EMcodeChar"/>
          <w:color w:val="000000" w:themeColor="text1"/>
        </w:rPr>
        <w:t>StrEmbed-3.pl</w:t>
      </w:r>
      <w:r w:rsidR="00C30EB2">
        <w:rPr>
          <w:color w:val="000000" w:themeColor="text1"/>
        </w:rPr>
        <w:t xml:space="preserve">  A</w:t>
      </w:r>
      <w:r>
        <w:rPr>
          <w:color w:val="000000" w:themeColor="text1"/>
        </w:rPr>
        <w:t>lternatively</w:t>
      </w:r>
      <w:r w:rsidRPr="00EB7DC1">
        <w:rPr>
          <w:color w:val="000000" w:themeColor="text1"/>
        </w:rPr>
        <w:t xml:space="preserve">, </w:t>
      </w:r>
      <w:r>
        <w:rPr>
          <w:color w:val="000000" w:themeColor="text1"/>
        </w:rPr>
        <w:t>at a Windows command prompt (cmd.exe)</w:t>
      </w:r>
      <w:r w:rsidR="00C30EB2">
        <w:rPr>
          <w:color w:val="000000" w:themeColor="text1"/>
        </w:rPr>
        <w:t>,</w:t>
      </w:r>
      <w:r>
        <w:rPr>
          <w:color w:val="000000" w:themeColor="text1"/>
        </w:rPr>
        <w:t xml:space="preserve"> type </w:t>
      </w:r>
      <w:r w:rsidRPr="005F2FE1">
        <w:rPr>
          <w:rStyle w:val="EMcodeChar"/>
        </w:rPr>
        <w:t>perl StrEmbed-3.pl</w:t>
      </w:r>
    </w:p>
    <w:p w:rsidR="005F2FE1" w:rsidRPr="00EB7DC1" w:rsidRDefault="005F2FE1" w:rsidP="00C30EB2">
      <w:pPr>
        <w:pStyle w:val="LEUBodyText"/>
        <w:tabs>
          <w:tab w:val="left" w:pos="284"/>
        </w:tabs>
        <w:ind w:firstLine="425"/>
        <w:rPr>
          <w:color w:val="000000" w:themeColor="text1"/>
        </w:rPr>
      </w:pPr>
      <w:r>
        <w:rPr>
          <w:color w:val="000000" w:themeColor="text1"/>
        </w:rPr>
        <w:t xml:space="preserve">On a Unix (including </w:t>
      </w:r>
      <w:r w:rsidR="00C30EB2">
        <w:rPr>
          <w:color w:val="000000" w:themeColor="text1"/>
        </w:rPr>
        <w:t xml:space="preserve">Linux, </w:t>
      </w:r>
      <w:r>
        <w:rPr>
          <w:color w:val="000000" w:themeColor="text1"/>
        </w:rPr>
        <w:t xml:space="preserve">Mac </w:t>
      </w:r>
      <w:r w:rsidR="00C30EB2">
        <w:rPr>
          <w:color w:val="000000" w:themeColor="text1"/>
        </w:rPr>
        <w:t xml:space="preserve">OSX and </w:t>
      </w:r>
      <w:r>
        <w:rPr>
          <w:color w:val="000000" w:themeColor="text1"/>
        </w:rPr>
        <w:t xml:space="preserve">macOS), at a </w:t>
      </w:r>
      <w:r w:rsidR="00C30EB2">
        <w:rPr>
          <w:color w:val="000000" w:themeColor="text1"/>
        </w:rPr>
        <w:t>console,</w:t>
      </w:r>
      <w:r>
        <w:rPr>
          <w:color w:val="000000" w:themeColor="text1"/>
        </w:rPr>
        <w:t xml:space="preserve"> type</w:t>
      </w:r>
      <w:r w:rsidR="00C30EB2">
        <w:rPr>
          <w:color w:val="000000" w:themeColor="text1"/>
        </w:rPr>
        <w:t xml:space="preserve"> </w:t>
      </w:r>
      <w:r w:rsidR="00C30EB2" w:rsidRPr="00C30EB2">
        <w:rPr>
          <w:rStyle w:val="EMcodeChar"/>
        </w:rPr>
        <w:t>chmod a+x StrEmbed-3.pl</w:t>
      </w:r>
      <w:r w:rsidR="00C30EB2">
        <w:rPr>
          <w:color w:val="000000" w:themeColor="text1"/>
        </w:rPr>
        <w:t xml:space="preserve"> and follow by</w:t>
      </w:r>
      <w:r>
        <w:rPr>
          <w:color w:val="000000" w:themeColor="text1"/>
        </w:rPr>
        <w:t xml:space="preserve"> </w:t>
      </w:r>
      <w:r w:rsidR="00C30EB2" w:rsidRPr="00C30EB2">
        <w:rPr>
          <w:rStyle w:val="EMcodeChar"/>
        </w:rPr>
        <w:t>./</w:t>
      </w:r>
      <w:r w:rsidRPr="00C30EB2">
        <w:rPr>
          <w:rStyle w:val="EMcodeChar"/>
        </w:rPr>
        <w:t>StrEmbed-3.pl</w:t>
      </w:r>
    </w:p>
    <w:p w:rsidR="00947C4D" w:rsidRDefault="00947C4D" w:rsidP="00947C4D">
      <w:pPr>
        <w:pStyle w:val="LEUBodyText"/>
        <w:ind w:firstLine="425"/>
        <w:rPr>
          <w:color w:val="000000" w:themeColor="text1"/>
        </w:rPr>
      </w:pPr>
      <w:r>
        <w:rPr>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471805</wp:posOffset>
            </wp:positionV>
            <wp:extent cx="6379200" cy="38304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00" cy="3830400"/>
                    </a:xfrm>
                    <a:prstGeom prst="rect">
                      <a:avLst/>
                    </a:prstGeom>
                  </pic:spPr>
                </pic:pic>
              </a:graphicData>
            </a:graphic>
            <wp14:sizeRelH relativeFrom="page">
              <wp14:pctWidth>0</wp14:pctWidth>
            </wp14:sizeRelH>
            <wp14:sizeRelV relativeFrom="page">
              <wp14:pctHeight>0</wp14:pctHeight>
            </wp14:sizeRelV>
          </wp:anchor>
        </w:drawing>
      </w:r>
      <w:r w:rsidRPr="00EB7DC1">
        <w:rPr>
          <w:color w:val="000000" w:themeColor="text1"/>
        </w:rPr>
        <w:t xml:space="preserve">Strawberry Perl </w:t>
      </w:r>
      <w:r w:rsidRPr="00EB7DC1">
        <w:rPr>
          <w:rStyle w:val="EMcodeChar"/>
          <w:color w:val="000000" w:themeColor="text1"/>
        </w:rPr>
        <w:t>&lt;</w:t>
      </w:r>
      <w:hyperlink r:id="rId12"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947C4D" w:rsidRPr="00EB7DC1" w:rsidRDefault="00947C4D" w:rsidP="00947C4D">
      <w:pPr>
        <w:pStyle w:val="LEUBodyText"/>
        <w:rPr>
          <w:color w:val="000000" w:themeColor="text1"/>
        </w:rPr>
      </w:pPr>
    </w:p>
    <w:p w:rsidR="00CD7F73" w:rsidRPr="00EB7DC1" w:rsidRDefault="00582367" w:rsidP="00CD7F73">
      <w:pPr>
        <w:pStyle w:val="LEUHeadingOne"/>
        <w:rPr>
          <w:color w:val="000000" w:themeColor="text1"/>
        </w:rPr>
      </w:pPr>
      <w:r w:rsidRPr="00EB7DC1">
        <w:rPr>
          <w:color w:val="000000" w:themeColor="text1"/>
        </w:rPr>
        <w:t>Walk through examples</w:t>
      </w:r>
    </w:p>
    <w:p w:rsidR="00FB0190" w:rsidRPr="00EB7DC1" w:rsidRDefault="00FB0190" w:rsidP="00FB0190">
      <w:pPr>
        <w:pStyle w:val="LEUHeadingTwo"/>
        <w:spacing w:after="120"/>
        <w:rPr>
          <w:color w:val="000000" w:themeColor="text1"/>
        </w:rPr>
      </w:pPr>
      <w:r>
        <w:rPr>
          <w:color w:val="000000" w:themeColor="text1"/>
        </w:rPr>
        <w:t>SolidWorks assembly to a STEP file</w:t>
      </w:r>
    </w:p>
    <w:p w:rsidR="00CD7F73" w:rsidRDefault="00FB0190" w:rsidP="00FB0190">
      <w:pPr>
        <w:pStyle w:val="LEUBodyText"/>
        <w:ind w:left="425" w:hanging="425"/>
        <w:rPr>
          <w:color w:val="000000" w:themeColor="text1"/>
        </w:rPr>
      </w:pPr>
      <w:r>
        <w:rPr>
          <w:color w:val="000000" w:themeColor="text1"/>
        </w:rPr>
        <w:t>1/</w:t>
      </w:r>
      <w:r>
        <w:rPr>
          <w:color w:val="000000" w:themeColor="text1"/>
        </w:rPr>
        <w:tab/>
        <w:t xml:space="preserve">Create an assembly in SolidWorks with up to </w:t>
      </w:r>
      <w:r w:rsidR="00057F57">
        <w:rPr>
          <w:color w:val="000000" w:themeColor="text1"/>
        </w:rPr>
        <w:t>five</w:t>
      </w:r>
      <w:r>
        <w:rPr>
          <w:color w:val="000000" w:themeColor="text1"/>
        </w:rPr>
        <w:t xml:space="preserve"> parts</w:t>
      </w:r>
      <w:r w:rsidR="00FF7B63" w:rsidRPr="00EB7DC1">
        <w:rPr>
          <w:color w:val="000000" w:themeColor="text1"/>
        </w:rPr>
        <w:t>.</w:t>
      </w:r>
    </w:p>
    <w:p w:rsidR="00FB0190" w:rsidRDefault="00FB0190" w:rsidP="00FB0190">
      <w:pPr>
        <w:pStyle w:val="LEUBodyText"/>
        <w:ind w:left="425" w:hanging="425"/>
        <w:rPr>
          <w:rFonts w:cs="Arial"/>
          <w:color w:val="000000" w:themeColor="text1"/>
        </w:rPr>
      </w:pPr>
      <w:r>
        <w:rPr>
          <w:color w:val="000000" w:themeColor="text1"/>
        </w:rPr>
        <w:t>2/</w:t>
      </w:r>
      <w:r>
        <w:rPr>
          <w:color w:val="000000" w:themeColor="text1"/>
        </w:rPr>
        <w:tab/>
        <w:t xml:space="preserve">Export the assembly to a STEP AP214 file by </w:t>
      </w:r>
      <w:r w:rsidRPr="00F80D1C">
        <w:rPr>
          <w:rStyle w:val="EMcodeChar"/>
        </w:rPr>
        <w:t xml:space="preserve">File → </w:t>
      </w:r>
      <w:r w:rsidR="00F80D1C" w:rsidRPr="00F80D1C">
        <w:rPr>
          <w:rStyle w:val="EMcodeChar"/>
        </w:rPr>
        <w:t>Save As…</w:t>
      </w:r>
      <w:r w:rsidR="00F80D1C">
        <w:rPr>
          <w:rFonts w:cs="Arial"/>
          <w:color w:val="000000" w:themeColor="text1"/>
        </w:rPr>
        <w:t xml:space="preserve">, in </w:t>
      </w:r>
      <w:r w:rsidR="00F80D1C" w:rsidRPr="00F80D1C">
        <w:rPr>
          <w:rStyle w:val="EMcodeChar"/>
        </w:rPr>
        <w:t>Save as type:</w:t>
      </w:r>
      <w:r w:rsidR="00F80D1C">
        <w:rPr>
          <w:rFonts w:cs="Arial"/>
          <w:color w:val="000000" w:themeColor="text1"/>
        </w:rPr>
        <w:t xml:space="preserve"> box select </w:t>
      </w:r>
      <w:r w:rsidR="00F80D1C" w:rsidRPr="00F80D1C">
        <w:rPr>
          <w:rStyle w:val="EMcodeChar"/>
        </w:rPr>
        <w:t>STEP AP214 (*.step;*.stp)</w:t>
      </w:r>
      <w:r w:rsidR="00F80D1C">
        <w:rPr>
          <w:rFonts w:cs="Arial"/>
          <w:color w:val="000000" w:themeColor="text1"/>
        </w:rPr>
        <w:t xml:space="preserve">, and then click </w:t>
      </w:r>
      <w:r w:rsidR="00F80D1C" w:rsidRPr="00F80D1C">
        <w:rPr>
          <w:rStyle w:val="EMcodeChar"/>
        </w:rPr>
        <w:t>Save</w:t>
      </w:r>
      <w:r w:rsidR="00F80D1C">
        <w:rPr>
          <w:rFonts w:cs="Arial"/>
          <w:color w:val="000000" w:themeColor="text1"/>
        </w:rPr>
        <w:t xml:space="preserve"> button.</w:t>
      </w:r>
    </w:p>
    <w:p w:rsidR="00F80D1C" w:rsidRPr="00EB7DC1" w:rsidRDefault="00A965A0" w:rsidP="00F80D1C">
      <w:pPr>
        <w:pStyle w:val="LEUHeadingTwo"/>
        <w:spacing w:after="120"/>
        <w:rPr>
          <w:color w:val="000000" w:themeColor="text1"/>
        </w:rPr>
      </w:pPr>
      <w:r>
        <w:rPr>
          <w:color w:val="000000" w:themeColor="text1"/>
        </w:rPr>
        <w:lastRenderedPageBreak/>
        <w:t>Starting</w:t>
      </w:r>
      <w:r w:rsidR="00F80D1C">
        <w:rPr>
          <w:color w:val="000000" w:themeColor="text1"/>
        </w:rPr>
        <w:t xml:space="preserve"> StrEmbed-3</w:t>
      </w:r>
      <w:r>
        <w:rPr>
          <w:color w:val="000000" w:themeColor="text1"/>
        </w:rPr>
        <w:t xml:space="preserve"> and read STEP file</w:t>
      </w:r>
    </w:p>
    <w:p w:rsidR="00F80D1C" w:rsidRDefault="00F80D1C" w:rsidP="00FB0190">
      <w:pPr>
        <w:pStyle w:val="LEUBodyText"/>
        <w:ind w:left="425" w:hanging="425"/>
        <w:rPr>
          <w:rFonts w:cs="Arial"/>
          <w:color w:val="000000" w:themeColor="text1"/>
        </w:rPr>
      </w:pPr>
      <w:r>
        <w:rPr>
          <w:rFonts w:cs="Arial"/>
          <w:color w:val="000000" w:themeColor="text1"/>
        </w:rPr>
        <w:t>3/</w:t>
      </w:r>
      <w:r>
        <w:rPr>
          <w:rFonts w:cs="Arial"/>
          <w:color w:val="000000" w:themeColor="text1"/>
        </w:rPr>
        <w:tab/>
      </w:r>
      <w:r w:rsidR="00057F57">
        <w:rPr>
          <w:rFonts w:cs="Arial"/>
          <w:color w:val="000000" w:themeColor="text1"/>
        </w:rPr>
        <w:t xml:space="preserve">Click </w:t>
      </w:r>
      <w:r w:rsidR="00057F57" w:rsidRPr="00057F57">
        <w:rPr>
          <w:rStyle w:val="EMcodeChar"/>
        </w:rPr>
        <w:t>Open</w:t>
      </w:r>
      <w:r w:rsidR="00057F57">
        <w:rPr>
          <w:rFonts w:cs="Arial"/>
          <w:color w:val="000000" w:themeColor="text1"/>
        </w:rPr>
        <w:t xml:space="preserve"> and then select </w:t>
      </w:r>
      <w:r w:rsidR="00057F57" w:rsidRPr="00057F57">
        <w:rPr>
          <w:rStyle w:val="EMcodeChar"/>
        </w:rPr>
        <w:t>puzzle_1b</w:t>
      </w:r>
      <w:r w:rsidR="00057F57">
        <w:rPr>
          <w:rFonts w:cs="Arial"/>
          <w:color w:val="000000" w:themeColor="text1"/>
        </w:rPr>
        <w:t xml:space="preserve"> or </w:t>
      </w:r>
      <w:r w:rsidR="00057F57" w:rsidRPr="00057F57">
        <w:rPr>
          <w:rStyle w:val="EMcodeChar"/>
        </w:rPr>
        <w:t>puzzle_1c</w:t>
      </w:r>
      <w:r w:rsidR="00057F57">
        <w:rPr>
          <w:rFonts w:cs="Arial"/>
          <w:color w:val="000000" w:themeColor="text1"/>
        </w:rPr>
        <w:t xml:space="preserve"> or </w:t>
      </w:r>
      <w:r w:rsidR="00057F57" w:rsidRPr="00057F57">
        <w:rPr>
          <w:rStyle w:val="EMcodeChar"/>
        </w:rPr>
        <w:t>puzzle_1d</w:t>
      </w:r>
      <w:r>
        <w:rPr>
          <w:rFonts w:cs="Arial"/>
          <w:color w:val="000000" w:themeColor="text1"/>
        </w:rPr>
        <w:t>.</w:t>
      </w:r>
    </w:p>
    <w:p w:rsidR="00FB0190" w:rsidRDefault="00F80D1C" w:rsidP="00F80D1C">
      <w:pPr>
        <w:pStyle w:val="LEUBodyText"/>
        <w:ind w:left="425" w:hanging="425"/>
        <w:rPr>
          <w:rFonts w:cs="Arial"/>
          <w:color w:val="000000" w:themeColor="text1"/>
        </w:rPr>
      </w:pPr>
      <w:r>
        <w:rPr>
          <w:rFonts w:cs="Arial"/>
          <w:color w:val="000000" w:themeColor="text1"/>
        </w:rPr>
        <w:t>4/</w:t>
      </w:r>
      <w:r>
        <w:rPr>
          <w:rFonts w:cs="Arial"/>
          <w:color w:val="000000" w:themeColor="text1"/>
        </w:rPr>
        <w:tab/>
      </w:r>
      <w:r w:rsidR="00057F57">
        <w:rPr>
          <w:rFonts w:cs="Arial"/>
          <w:color w:val="000000" w:themeColor="text1"/>
        </w:rPr>
        <w:t>Assembly tree is displayed on the left.</w:t>
      </w:r>
    </w:p>
    <w:p w:rsidR="00057F57" w:rsidRDefault="00057F57" w:rsidP="00F80D1C">
      <w:pPr>
        <w:pStyle w:val="LEUBodyText"/>
        <w:ind w:left="425" w:hanging="425"/>
        <w:rPr>
          <w:rFonts w:cs="Arial"/>
          <w:color w:val="000000" w:themeColor="text1"/>
        </w:rPr>
      </w:pPr>
      <w:r>
        <w:rPr>
          <w:rFonts w:cs="Arial"/>
          <w:color w:val="000000" w:themeColor="text1"/>
        </w:rPr>
        <w:t>5/</w:t>
      </w:r>
      <w:r>
        <w:rPr>
          <w:rFonts w:cs="Arial"/>
          <w:color w:val="000000" w:themeColor="text1"/>
        </w:rPr>
        <w:tab/>
        <w:t>A lattice representing the same assembly structure is displayed on the right, showing it is embedded onto a 2</w:t>
      </w:r>
      <w:r w:rsidRPr="00057F57">
        <w:rPr>
          <w:rFonts w:cs="Arial"/>
          <w:color w:val="000000" w:themeColor="text1"/>
          <w:sz w:val="24"/>
          <w:vertAlign w:val="superscript"/>
        </w:rPr>
        <w:t>5</w:t>
      </w:r>
      <w:r>
        <w:rPr>
          <w:rFonts w:cs="Arial"/>
          <w:color w:val="000000" w:themeColor="text1"/>
        </w:rPr>
        <w:t xml:space="preserve"> hypercube lattice.</w:t>
      </w:r>
    </w:p>
    <w:p w:rsidR="00057F57" w:rsidRDefault="00057F57" w:rsidP="00F80D1C">
      <w:pPr>
        <w:pStyle w:val="LEUBodyText"/>
        <w:ind w:left="425" w:hanging="425"/>
        <w:rPr>
          <w:rFonts w:cs="Arial"/>
          <w:color w:val="000000" w:themeColor="text1"/>
        </w:rPr>
      </w:pPr>
      <w:r>
        <w:rPr>
          <w:rFonts w:cs="Arial"/>
          <w:color w:val="000000" w:themeColor="text1"/>
        </w:rPr>
        <w:t>6/</w:t>
      </w:r>
      <w:r>
        <w:rPr>
          <w:rFonts w:cs="Arial"/>
          <w:color w:val="000000" w:themeColor="text1"/>
        </w:rPr>
        <w:tab/>
        <w:t xml:space="preserve">This background gray out hypercube lattice could be toggled on or off by selecting options under </w:t>
      </w:r>
      <w:r w:rsidRPr="00057F57">
        <w:rPr>
          <w:rStyle w:val="EMcodeChar"/>
        </w:rPr>
        <w:t>Background 2^n lattice</w:t>
      </w:r>
      <w:r>
        <w:rPr>
          <w:rFonts w:cs="Arial"/>
          <w:color w:val="000000" w:themeColor="text1"/>
        </w:rPr>
        <w:t xml:space="preserve"> on the menu bar.</w:t>
      </w:r>
    </w:p>
    <w:p w:rsidR="00057F57" w:rsidRDefault="00057F57" w:rsidP="00F80D1C">
      <w:pPr>
        <w:pStyle w:val="LEUBodyText"/>
        <w:ind w:left="425" w:hanging="425"/>
        <w:rPr>
          <w:rFonts w:cs="Arial"/>
          <w:color w:val="000000" w:themeColor="text1"/>
        </w:rPr>
      </w:pPr>
      <w:r>
        <w:rPr>
          <w:rFonts w:cs="Arial"/>
          <w:color w:val="000000" w:themeColor="text1"/>
        </w:rPr>
        <w:t>7/</w:t>
      </w:r>
      <w:r>
        <w:rPr>
          <w:rFonts w:cs="Arial"/>
          <w:color w:val="000000" w:themeColor="text1"/>
        </w:rPr>
        <w:tab/>
        <w:t xml:space="preserve">To pause optimisation, click </w:t>
      </w:r>
      <w:r w:rsidRPr="00057F57">
        <w:rPr>
          <w:rStyle w:val="EMcodeChar"/>
        </w:rPr>
        <w:t>Quit optimisation</w:t>
      </w:r>
      <w:r>
        <w:rPr>
          <w:rFonts w:cs="Arial"/>
          <w:color w:val="000000" w:themeColor="text1"/>
        </w:rPr>
        <w:t xml:space="preserve"> button at the lower right corner.  You might need to click it twice.</w:t>
      </w:r>
    </w:p>
    <w:p w:rsidR="00057F57" w:rsidRPr="00EB7DC1" w:rsidRDefault="00057F57" w:rsidP="00F80D1C">
      <w:pPr>
        <w:pStyle w:val="LEUBodyText"/>
        <w:ind w:left="425" w:hanging="425"/>
        <w:rPr>
          <w:color w:val="000000" w:themeColor="text1"/>
        </w:rPr>
      </w:pPr>
      <w:r>
        <w:rPr>
          <w:rFonts w:cs="Arial"/>
          <w:color w:val="000000" w:themeColor="text1"/>
        </w:rPr>
        <w:t>8/</w:t>
      </w:r>
      <w:r>
        <w:rPr>
          <w:rFonts w:cs="Arial"/>
          <w:color w:val="000000" w:themeColor="text1"/>
        </w:rPr>
        <w:tab/>
        <w:t xml:space="preserve">To resume optimisation, click </w:t>
      </w:r>
      <w:r w:rsidRPr="00057F57">
        <w:rPr>
          <w:rStyle w:val="EMcodeChar"/>
        </w:rPr>
        <w:t>Plot → Resume optimisation</w:t>
      </w:r>
    </w:p>
    <w:p w:rsidR="00A965A0" w:rsidRPr="00EB7DC1" w:rsidRDefault="00057F57" w:rsidP="00A965A0">
      <w:pPr>
        <w:pStyle w:val="LEUHeadingTwo"/>
        <w:spacing w:after="120"/>
        <w:rPr>
          <w:color w:val="000000" w:themeColor="text1"/>
        </w:rPr>
      </w:pPr>
      <w:r>
        <w:rPr>
          <w:color w:val="000000" w:themeColor="text1"/>
        </w:rPr>
        <w:t>Change</w:t>
      </w:r>
      <w:r w:rsidR="00A965A0">
        <w:rPr>
          <w:color w:val="000000" w:themeColor="text1"/>
        </w:rPr>
        <w:t xml:space="preserve"> </w:t>
      </w:r>
      <w:r w:rsidR="009F683B">
        <w:rPr>
          <w:color w:val="000000" w:themeColor="text1"/>
        </w:rPr>
        <w:t>product</w:t>
      </w:r>
      <w:r w:rsidR="00A965A0">
        <w:rPr>
          <w:color w:val="000000" w:themeColor="text1"/>
        </w:rPr>
        <w:t xml:space="preserve"> structure</w:t>
      </w:r>
    </w:p>
    <w:p w:rsidR="00A965A0" w:rsidRDefault="009F683B" w:rsidP="00A965A0">
      <w:pPr>
        <w:pStyle w:val="LEUBodyText"/>
        <w:ind w:left="425" w:hanging="425"/>
        <w:rPr>
          <w:rFonts w:cs="Arial"/>
          <w:color w:val="000000" w:themeColor="text1"/>
        </w:rPr>
      </w:pPr>
      <w:r>
        <w:rPr>
          <w:rFonts w:cs="Arial"/>
          <w:color w:val="000000" w:themeColor="text1"/>
        </w:rPr>
        <w:t>9</w:t>
      </w:r>
      <w:r w:rsidR="00A965A0">
        <w:rPr>
          <w:rFonts w:cs="Arial"/>
          <w:color w:val="000000" w:themeColor="text1"/>
        </w:rPr>
        <w:t>/</w:t>
      </w:r>
      <w:r w:rsidR="00A965A0">
        <w:rPr>
          <w:rFonts w:cs="Arial"/>
          <w:color w:val="000000" w:themeColor="text1"/>
        </w:rPr>
        <w:tab/>
      </w:r>
      <w:r>
        <w:rPr>
          <w:rFonts w:cs="Arial"/>
          <w:color w:val="000000" w:themeColor="text1"/>
        </w:rPr>
        <w:t xml:space="preserve">Select a part or subassembly under the </w:t>
      </w:r>
      <w:r w:rsidRPr="009F683B">
        <w:rPr>
          <w:rStyle w:val="EMcodeChar"/>
        </w:rPr>
        <w:t>Create new assembly structure</w:t>
      </w:r>
      <w:r>
        <w:rPr>
          <w:rFonts w:cs="Arial"/>
          <w:color w:val="000000" w:themeColor="text1"/>
        </w:rPr>
        <w:t xml:space="preserve"> heading.</w:t>
      </w:r>
    </w:p>
    <w:p w:rsidR="009F683B" w:rsidRDefault="009F683B" w:rsidP="00A965A0">
      <w:pPr>
        <w:pStyle w:val="LEUBodyText"/>
        <w:ind w:left="425" w:hanging="425"/>
        <w:rPr>
          <w:rFonts w:cs="Arial"/>
          <w:color w:val="000000" w:themeColor="text1"/>
        </w:rPr>
      </w:pPr>
      <w:r>
        <w:rPr>
          <w:rFonts w:cs="Arial"/>
          <w:color w:val="000000" w:themeColor="text1"/>
        </w:rPr>
        <w:t>10/</w:t>
      </w:r>
      <w:r>
        <w:rPr>
          <w:rFonts w:cs="Arial"/>
          <w:color w:val="000000" w:themeColor="text1"/>
        </w:rPr>
        <w:tab/>
        <w:t xml:space="preserve">Click </w:t>
      </w:r>
      <w:r w:rsidRPr="009F683B">
        <w:rPr>
          <w:rStyle w:val="EMcodeChar"/>
        </w:rPr>
        <w:t>SELECT parts and/or sub-assemblies</w:t>
      </w:r>
      <w:r>
        <w:rPr>
          <w:rFonts w:cs="Arial"/>
          <w:color w:val="000000" w:themeColor="text1"/>
        </w:rPr>
        <w:t xml:space="preserve"> button to confirm the highlighted selection.</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A confirmation message will be shown at the message window at the bottom.</w:t>
      </w:r>
    </w:p>
    <w:p w:rsidR="00A965A0" w:rsidRDefault="009F683B" w:rsidP="00A965A0">
      <w:pPr>
        <w:pStyle w:val="LEUBodyText"/>
        <w:ind w:left="425" w:hanging="425"/>
        <w:rPr>
          <w:rFonts w:cs="Arial"/>
          <w:color w:val="000000" w:themeColor="text1"/>
        </w:rPr>
      </w:pPr>
      <w:r>
        <w:rPr>
          <w:rFonts w:cs="Arial"/>
          <w:color w:val="000000" w:themeColor="text1"/>
        </w:rPr>
        <w:t>10</w:t>
      </w:r>
      <w:r w:rsidR="00A965A0">
        <w:rPr>
          <w:rFonts w:cs="Arial"/>
          <w:color w:val="000000" w:themeColor="text1"/>
        </w:rPr>
        <w:t>/</w:t>
      </w:r>
      <w:r w:rsidR="00A965A0">
        <w:rPr>
          <w:rFonts w:cs="Arial"/>
          <w:color w:val="000000" w:themeColor="text1"/>
        </w:rPr>
        <w:tab/>
      </w:r>
      <w:r w:rsidR="00A965A0" w:rsidRPr="00F80D1C">
        <w:rPr>
          <w:rStyle w:val="EMcodeChar"/>
        </w:rPr>
        <w:t>File → Open</w:t>
      </w:r>
      <w:r w:rsidR="00A965A0" w:rsidRPr="00F80D1C">
        <w:rPr>
          <w:rFonts w:cs="Arial"/>
          <w:color w:val="000000" w:themeColor="text1"/>
        </w:rPr>
        <w:t xml:space="preserve"> </w:t>
      </w:r>
      <w:r w:rsidR="00A965A0">
        <w:rPr>
          <w:rFonts w:cs="Arial"/>
          <w:color w:val="000000" w:themeColor="text1"/>
        </w:rPr>
        <w:t>and then select the above STEP file produced by SolidWorks.</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Known issue: The present version does not propagate changes to the assembly tree nor the Hasse diagram.</w:t>
      </w:r>
    </w:p>
    <w:p w:rsidR="00F229BE" w:rsidRDefault="00F229BE" w:rsidP="00A965A0">
      <w:pPr>
        <w:pStyle w:val="LEUBodyText"/>
        <w:ind w:left="425" w:hanging="425"/>
        <w:rPr>
          <w:rFonts w:cs="Arial"/>
          <w:color w:val="000000" w:themeColor="text1"/>
        </w:rPr>
      </w:pPr>
      <w:r>
        <w:rPr>
          <w:rFonts w:cs="Arial"/>
          <w:color w:val="000000" w:themeColor="text1"/>
        </w:rPr>
        <w:t>12/</w:t>
      </w:r>
      <w:r>
        <w:rPr>
          <w:rFonts w:cs="Arial"/>
          <w:color w:val="000000" w:themeColor="text1"/>
        </w:rPr>
        <w:tab/>
        <w:t>Repeat steps 9/ and 10/ at least once, so that a new sub-assembly will consist or at least two parts and/or subassemblies.</w:t>
      </w:r>
    </w:p>
    <w:p w:rsidR="00F229BE" w:rsidRDefault="00F229BE" w:rsidP="00A965A0">
      <w:pPr>
        <w:pStyle w:val="LEUBodyText"/>
        <w:ind w:left="425" w:hanging="425"/>
        <w:rPr>
          <w:rFonts w:cs="Arial"/>
          <w:color w:val="000000" w:themeColor="text1"/>
        </w:rPr>
      </w:pPr>
      <w:r>
        <w:rPr>
          <w:rFonts w:cs="Arial"/>
          <w:color w:val="000000" w:themeColor="text1"/>
        </w:rPr>
        <w:t>13/</w:t>
      </w:r>
      <w:r>
        <w:rPr>
          <w:rFonts w:cs="Arial"/>
          <w:color w:val="000000" w:themeColor="text1"/>
        </w:rPr>
        <w:tab/>
        <w:t xml:space="preserve">Click </w:t>
      </w:r>
      <w:r w:rsidRPr="00F229BE">
        <w:rPr>
          <w:rStyle w:val="EMcodeChar"/>
        </w:rPr>
        <w:t>CREATE a new sub- (or top level) assembly</w:t>
      </w:r>
      <w:r>
        <w:rPr>
          <w:rFonts w:cs="Arial"/>
          <w:color w:val="000000" w:themeColor="text1"/>
        </w:rPr>
        <w:t xml:space="preserve"> to create a new subassembly using the previously selected parts.</w:t>
      </w:r>
    </w:p>
    <w:p w:rsidR="00F229BE" w:rsidRPr="00EB7DC1" w:rsidRDefault="00F229BE" w:rsidP="00A965A0">
      <w:pPr>
        <w:pStyle w:val="LEUBodyText"/>
        <w:ind w:left="425" w:hanging="425"/>
        <w:rPr>
          <w:color w:val="000000" w:themeColor="text1"/>
        </w:rPr>
      </w:pPr>
      <w:r>
        <w:rPr>
          <w:rFonts w:cs="Arial"/>
          <w:color w:val="000000" w:themeColor="text1"/>
        </w:rPr>
        <w:t>14/</w:t>
      </w:r>
      <w:r>
        <w:rPr>
          <w:rFonts w:cs="Arial"/>
          <w:color w:val="000000" w:themeColor="text1"/>
        </w:rPr>
        <w:tab/>
        <w:t xml:space="preserve">Repeat step 13/ (which includes step 9/ and 10/) until all parts are exhausted.  When that happens, an </w:t>
      </w:r>
      <w:r w:rsidRPr="00F229BE">
        <w:rPr>
          <w:rStyle w:val="EMcodeChar"/>
        </w:rPr>
        <w:t>All done</w:t>
      </w:r>
      <w:r>
        <w:rPr>
          <w:rFonts w:cs="Arial"/>
          <w:color w:val="000000" w:themeColor="text1"/>
        </w:rPr>
        <w:t xml:space="preserve"> message is shown at the bottom.</w:t>
      </w:r>
    </w:p>
    <w:p w:rsidR="00A965A0" w:rsidRPr="00EB7DC1" w:rsidRDefault="00057F57" w:rsidP="00A965A0">
      <w:pPr>
        <w:pStyle w:val="LEUHeadingTwo"/>
        <w:spacing w:after="120"/>
        <w:rPr>
          <w:color w:val="000000" w:themeColor="text1"/>
        </w:rPr>
      </w:pPr>
      <w:r>
        <w:rPr>
          <w:color w:val="000000" w:themeColor="text1"/>
        </w:rPr>
        <w:t>Save a STEP AP214 file with the new</w:t>
      </w:r>
      <w:r w:rsidR="00A965A0">
        <w:rPr>
          <w:color w:val="000000" w:themeColor="text1"/>
        </w:rPr>
        <w:t xml:space="preserve"> product structure</w:t>
      </w:r>
    </w:p>
    <w:p w:rsidR="00F229BE" w:rsidRDefault="00F229BE" w:rsidP="00A965A0">
      <w:pPr>
        <w:pStyle w:val="LEUBodyText"/>
        <w:ind w:left="425" w:hanging="425"/>
        <w:rPr>
          <w:rFonts w:cs="Arial"/>
          <w:color w:val="000000" w:themeColor="text1"/>
        </w:rPr>
      </w:pPr>
      <w:r>
        <w:rPr>
          <w:rFonts w:cs="Arial"/>
          <w:color w:val="000000" w:themeColor="text1"/>
        </w:rPr>
        <w:t>15</w:t>
      </w:r>
      <w:r w:rsidR="00A965A0">
        <w:rPr>
          <w:rFonts w:cs="Arial"/>
          <w:color w:val="000000" w:themeColor="text1"/>
        </w:rPr>
        <w:t>/</w:t>
      </w:r>
      <w:r w:rsidR="00A965A0">
        <w:rPr>
          <w:rFonts w:cs="Arial"/>
          <w:color w:val="000000" w:themeColor="text1"/>
        </w:rPr>
        <w:tab/>
      </w:r>
      <w:r>
        <w:rPr>
          <w:rFonts w:cs="Arial"/>
          <w:color w:val="000000" w:themeColor="text1"/>
        </w:rPr>
        <w:t xml:space="preserve">Click </w:t>
      </w:r>
      <w:r>
        <w:rPr>
          <w:rStyle w:val="EMcodeChar"/>
        </w:rPr>
        <w:t>Save → Save STEP file</w:t>
      </w:r>
      <w:r w:rsidR="00A965A0" w:rsidRPr="00F80D1C">
        <w:rPr>
          <w:rFonts w:cs="Arial"/>
          <w:color w:val="000000" w:themeColor="text1"/>
        </w:rPr>
        <w:t xml:space="preserve"> </w:t>
      </w:r>
      <w:r>
        <w:rPr>
          <w:rFonts w:cs="Arial"/>
          <w:color w:val="000000" w:themeColor="text1"/>
        </w:rPr>
        <w:t>to save a new STEP AP214 file that consists of the modified assembly structure.</w:t>
      </w:r>
    </w:p>
    <w:p w:rsidR="00A965A0" w:rsidRPr="00EB7DC1" w:rsidRDefault="00A965A0" w:rsidP="00A965A0">
      <w:pPr>
        <w:pStyle w:val="LEUBodyText"/>
        <w:ind w:left="425" w:hanging="425"/>
        <w:rPr>
          <w:color w:val="000000" w:themeColor="text1"/>
        </w:rPr>
      </w:pPr>
      <w:r>
        <w:rPr>
          <w:rFonts w:cs="Arial"/>
          <w:color w:val="000000" w:themeColor="text1"/>
        </w:rPr>
        <w:t xml:space="preserve"> then select the above STEP file produced by SolidWorks.</w:t>
      </w:r>
    </w:p>
    <w:p w:rsidR="009F683B" w:rsidRPr="00EB7DC1" w:rsidRDefault="00F229BE" w:rsidP="009F683B">
      <w:pPr>
        <w:pStyle w:val="LEUHeadingTwo"/>
        <w:spacing w:after="120"/>
        <w:rPr>
          <w:color w:val="000000" w:themeColor="text1"/>
        </w:rPr>
      </w:pPr>
      <w:r>
        <w:rPr>
          <w:color w:val="000000" w:themeColor="text1"/>
        </w:rPr>
        <w:t>Open</w:t>
      </w:r>
      <w:r w:rsidR="009F683B">
        <w:rPr>
          <w:color w:val="000000" w:themeColor="text1"/>
        </w:rPr>
        <w:t xml:space="preserve"> </w:t>
      </w:r>
      <w:r>
        <w:rPr>
          <w:color w:val="000000" w:themeColor="text1"/>
        </w:rPr>
        <w:t>the new created</w:t>
      </w:r>
      <w:r w:rsidR="009F683B">
        <w:rPr>
          <w:color w:val="000000" w:themeColor="text1"/>
        </w:rPr>
        <w:t xml:space="preserve"> STEP AP214 </w:t>
      </w:r>
      <w:r>
        <w:rPr>
          <w:color w:val="000000" w:themeColor="text1"/>
        </w:rPr>
        <w:t>with SolidWorks or another CAD system</w:t>
      </w:r>
    </w:p>
    <w:p w:rsidR="00F80D1C" w:rsidRPr="00327DBB" w:rsidRDefault="00F229BE" w:rsidP="00F229BE">
      <w:pPr>
        <w:pStyle w:val="LEUBodyText"/>
        <w:ind w:left="425" w:hanging="425"/>
        <w:rPr>
          <w:rStyle w:val="EMcodeChar"/>
        </w:rPr>
      </w:pPr>
      <w:r>
        <w:rPr>
          <w:rFonts w:cs="Arial"/>
          <w:color w:val="000000" w:themeColor="text1"/>
        </w:rPr>
        <w:t>16</w:t>
      </w:r>
      <w:r w:rsidR="00F80D1C">
        <w:rPr>
          <w:rFonts w:cs="Arial"/>
          <w:color w:val="000000" w:themeColor="text1"/>
        </w:rPr>
        <w:t>/</w:t>
      </w:r>
      <w:r w:rsidR="00F80D1C">
        <w:rPr>
          <w:rFonts w:cs="Arial"/>
          <w:color w:val="000000" w:themeColor="text1"/>
        </w:rPr>
        <w:tab/>
      </w:r>
      <w:r>
        <w:rPr>
          <w:rFonts w:cs="Arial"/>
          <w:color w:val="000000" w:themeColor="text1"/>
        </w:rPr>
        <w:t xml:space="preserve">The newly created STEP file is located at </w:t>
      </w:r>
      <w:r w:rsidRPr="00327DBB">
        <w:rPr>
          <w:rStyle w:val="EMcodeChar"/>
        </w:rPr>
        <w:t>./step_data/output/</w:t>
      </w:r>
      <w:r>
        <w:rPr>
          <w:rFonts w:cs="Arial"/>
          <w:color w:val="000000" w:themeColor="text1"/>
        </w:rPr>
        <w:t xml:space="preserve"> with a filename of last input top level assembly name, e.g. </w:t>
      </w:r>
      <w:r w:rsidR="00327DBB" w:rsidRPr="00327DBB">
        <w:rPr>
          <w:rStyle w:val="EMcodeChar"/>
        </w:rPr>
        <w:t>assy_3.step</w:t>
      </w:r>
    </w:p>
    <w:p w:rsidR="00D93713" w:rsidRDefault="00D93713" w:rsidP="00F80D1C">
      <w:pPr>
        <w:pStyle w:val="LEUBodyText"/>
        <w:ind w:left="425" w:hanging="425"/>
        <w:rPr>
          <w:rFonts w:cs="Arial"/>
          <w:color w:val="000000" w:themeColor="text1"/>
        </w:rPr>
      </w:pPr>
    </w:p>
    <w:p w:rsidR="00D93713" w:rsidRPr="00EB7DC1" w:rsidRDefault="00327DBB" w:rsidP="00D93713">
      <w:pPr>
        <w:pStyle w:val="LEUHeadingOne"/>
        <w:rPr>
          <w:color w:val="000000" w:themeColor="text1"/>
        </w:rPr>
      </w:pPr>
      <w:r>
        <w:rPr>
          <w:noProof/>
          <w:lang w:eastAsia="en-GB"/>
        </w:rPr>
        <w:drawing>
          <wp:anchor distT="0" distB="0" distL="114300" distR="114300" simplePos="0" relativeHeight="251677184" behindDoc="0" locked="0" layoutInCell="1" allowOverlap="1" wp14:anchorId="48780630" wp14:editId="3F923741">
            <wp:simplePos x="0" y="0"/>
            <wp:positionH relativeFrom="margin">
              <wp:align>left</wp:align>
            </wp:positionH>
            <wp:positionV relativeFrom="paragraph">
              <wp:posOffset>376928</wp:posOffset>
            </wp:positionV>
            <wp:extent cx="3509645" cy="19043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Example screenshots</w:t>
      </w:r>
    </w:p>
    <w:p w:rsidR="00D93713" w:rsidRDefault="00D93713" w:rsidP="00F80D1C">
      <w:pPr>
        <w:pStyle w:val="LEUBodyText"/>
        <w:ind w:left="425" w:hanging="425"/>
        <w:rPr>
          <w:rFonts w:cs="Arial"/>
          <w:color w:val="000000" w:themeColor="text1"/>
        </w:rPr>
      </w:pPr>
    </w:p>
    <w:p w:rsidR="00327DBB" w:rsidRDefault="00327DBB" w:rsidP="00327DBB">
      <w:pPr>
        <w:pStyle w:val="LEUBodyText"/>
        <w:ind w:left="425" w:hanging="425"/>
        <w:rPr>
          <w:rFonts w:cs="Arial"/>
          <w:color w:val="000000" w:themeColor="text1"/>
        </w:rPr>
      </w:pPr>
    </w:p>
    <w:p w:rsidR="00287D2C" w:rsidRDefault="00327DBB" w:rsidP="00327DBB">
      <w:pPr>
        <w:pStyle w:val="LEUBodyText"/>
        <w:rPr>
          <w:noProof/>
          <w:lang w:eastAsia="en-GB"/>
        </w:rPr>
      </w:pPr>
      <w:r>
        <w:rPr>
          <w:noProof/>
          <w:lang w:eastAsia="en-GB"/>
        </w:rPr>
        <w:drawing>
          <wp:anchor distT="0" distB="0" distL="114300" distR="114300" simplePos="0" relativeHeight="251673088" behindDoc="0" locked="0" layoutInCell="1" allowOverlap="1" wp14:anchorId="3D73A065" wp14:editId="17DD1591">
            <wp:simplePos x="0" y="0"/>
            <wp:positionH relativeFrom="margin">
              <wp:align>left</wp:align>
            </wp:positionH>
            <wp:positionV relativeFrom="paragraph">
              <wp:posOffset>2087004</wp:posOffset>
            </wp:positionV>
            <wp:extent cx="3509645" cy="19043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064" behindDoc="0" locked="0" layoutInCell="1" allowOverlap="1" wp14:anchorId="66CD187F" wp14:editId="6531AAD5">
            <wp:simplePos x="0" y="0"/>
            <wp:positionH relativeFrom="margin">
              <wp:align>left</wp:align>
            </wp:positionH>
            <wp:positionV relativeFrom="paragraph">
              <wp:posOffset>329</wp:posOffset>
            </wp:positionV>
            <wp:extent cx="3509645" cy="1904365"/>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p>
    <w:p w:rsidR="00287D2C" w:rsidRDefault="00327DBB" w:rsidP="00F80D1C">
      <w:pPr>
        <w:pStyle w:val="LEUBodyText"/>
        <w:ind w:left="425" w:hanging="425"/>
        <w:rPr>
          <w:noProof/>
          <w:lang w:eastAsia="en-GB"/>
        </w:rPr>
      </w:pPr>
      <w:r>
        <w:rPr>
          <w:noProof/>
          <w:lang w:eastAsia="en-GB"/>
        </w:rPr>
        <w:drawing>
          <wp:anchor distT="0" distB="0" distL="114300" distR="114300" simplePos="0" relativeHeight="251663872" behindDoc="0" locked="0" layoutInCell="1" allowOverlap="1">
            <wp:simplePos x="0" y="0"/>
            <wp:positionH relativeFrom="margin">
              <wp:align>left</wp:align>
            </wp:positionH>
            <wp:positionV relativeFrom="paragraph">
              <wp:posOffset>2020570</wp:posOffset>
            </wp:positionV>
            <wp:extent cx="4384675" cy="23793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4675" cy="2379345"/>
                    </a:xfrm>
                    <a:prstGeom prst="rect">
                      <a:avLst/>
                    </a:prstGeom>
                  </pic:spPr>
                </pic:pic>
              </a:graphicData>
            </a:graphic>
            <wp14:sizeRelH relativeFrom="page">
              <wp14:pctWidth>0</wp14:pctWidth>
            </wp14:sizeRelH>
            <wp14:sizeRelV relativeFrom="page">
              <wp14:pctHeight>0</wp14:pctHeight>
            </wp14:sizeRelV>
          </wp:anchor>
        </w:drawing>
      </w:r>
    </w:p>
    <w:p w:rsidR="00287D2C" w:rsidRDefault="00287D2C" w:rsidP="00F80D1C">
      <w:pPr>
        <w:pStyle w:val="LEUBodyText"/>
        <w:ind w:left="425" w:hanging="425"/>
        <w:rPr>
          <w:noProof/>
          <w:lang w:eastAsia="en-GB"/>
        </w:rPr>
      </w:pPr>
    </w:p>
    <w:p w:rsidR="00287D2C" w:rsidRDefault="00287D2C" w:rsidP="00F80D1C">
      <w:pPr>
        <w:pStyle w:val="LEUBodyText"/>
        <w:ind w:left="425" w:hanging="425"/>
        <w:rPr>
          <w:rFonts w:cs="Arial"/>
          <w:color w:val="000000" w:themeColor="text1"/>
        </w:rPr>
      </w:pPr>
    </w:p>
    <w:p w:rsidR="00287D2C" w:rsidRDefault="00287D2C"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327DBB" w:rsidP="00F80D1C">
      <w:pPr>
        <w:pStyle w:val="LEUBodyText"/>
        <w:ind w:left="425" w:hanging="425"/>
        <w:rPr>
          <w:rFonts w:cs="Arial"/>
          <w:color w:val="000000" w:themeColor="text1"/>
        </w:rPr>
      </w:pPr>
      <w:r>
        <w:rPr>
          <w:noProof/>
          <w:lang w:eastAsia="en-GB"/>
        </w:rPr>
        <w:drawing>
          <wp:anchor distT="0" distB="0" distL="114300" distR="114300" simplePos="0" relativeHeight="251675136" behindDoc="0" locked="0" layoutInCell="1" allowOverlap="1" wp14:anchorId="3263E3D3" wp14:editId="3D27E766">
            <wp:simplePos x="0" y="0"/>
            <wp:positionH relativeFrom="margin">
              <wp:align>left</wp:align>
            </wp:positionH>
            <wp:positionV relativeFrom="paragraph">
              <wp:posOffset>0</wp:posOffset>
            </wp:positionV>
            <wp:extent cx="4391660" cy="2379345"/>
            <wp:effectExtent l="0" t="0" r="889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1660" cy="2379345"/>
                    </a:xfrm>
                    <a:prstGeom prst="rect">
                      <a:avLst/>
                    </a:prstGeom>
                  </pic:spPr>
                </pic:pic>
              </a:graphicData>
            </a:graphic>
            <wp14:sizeRelH relativeFrom="page">
              <wp14:pctWidth>0</wp14:pctWidth>
            </wp14:sizeRelH>
            <wp14:sizeRelV relativeFrom="page">
              <wp14:pctHeight>0</wp14:pctHeight>
            </wp14:sizeRelV>
          </wp:anchor>
        </w:drawing>
      </w:r>
    </w:p>
    <w:p w:rsidR="00E2155C" w:rsidRPr="00EB7DC1" w:rsidRDefault="00E2155C" w:rsidP="00E2155C">
      <w:pPr>
        <w:pStyle w:val="LEUHeadingOne"/>
        <w:rPr>
          <w:color w:val="000000" w:themeColor="text1"/>
        </w:rPr>
      </w:pPr>
      <w:r>
        <w:rPr>
          <w:color w:val="000000" w:themeColor="text1"/>
        </w:rPr>
        <w:t>Known bugs</w:t>
      </w:r>
    </w:p>
    <w:p w:rsidR="00E2155C" w:rsidRDefault="00E2155C" w:rsidP="00E2155C">
      <w:pPr>
        <w:pStyle w:val="LEUBodyText"/>
        <w:ind w:left="425" w:hanging="425"/>
        <w:rPr>
          <w:color w:val="000000" w:themeColor="text1"/>
        </w:rPr>
      </w:pPr>
      <w:r>
        <w:rPr>
          <w:color w:val="000000" w:themeColor="text1"/>
        </w:rPr>
        <w:t>1/</w:t>
      </w:r>
      <w:r>
        <w:rPr>
          <w:color w:val="000000" w:themeColor="text1"/>
        </w:rPr>
        <w:tab/>
        <w:t xml:space="preserve">StrEmbed-3 does not support sub-assembly with a single part.  If that happens, a sub-assembly[ies] and its part will collapse into one </w:t>
      </w:r>
      <w:r w:rsidR="00737F14">
        <w:rPr>
          <w:color w:val="000000" w:themeColor="text1"/>
        </w:rPr>
        <w:t xml:space="preserve">single </w:t>
      </w:r>
      <w:r>
        <w:rPr>
          <w:color w:val="000000" w:themeColor="text1"/>
        </w:rPr>
        <w:t>part silently</w:t>
      </w:r>
      <w:r w:rsidR="0055463C">
        <w:rPr>
          <w:color w:val="000000" w:themeColor="text1"/>
        </w:rPr>
        <w:t xml:space="preserve"> without warning</w:t>
      </w:r>
      <w:r>
        <w:rPr>
          <w:color w:val="000000" w:themeColor="text1"/>
        </w:rPr>
        <w:t>.</w:t>
      </w:r>
    </w:p>
    <w:p w:rsidR="004670EF" w:rsidRDefault="004670EF" w:rsidP="00E2155C">
      <w:pPr>
        <w:pStyle w:val="LEUBodyText"/>
        <w:ind w:left="425" w:hanging="425"/>
        <w:rPr>
          <w:color w:val="000000" w:themeColor="text1"/>
        </w:rPr>
      </w:pPr>
      <w:r>
        <w:rPr>
          <w:color w:val="000000" w:themeColor="text1"/>
        </w:rPr>
        <w:t>2/</w:t>
      </w:r>
      <w:r>
        <w:rPr>
          <w:color w:val="000000" w:themeColor="text1"/>
        </w:rPr>
        <w:tab/>
        <w:t>StrEmbed-3 supports assembly with up to nine parts, corresponding and appropriate sub-assemblies, and one top level assembly.</w:t>
      </w:r>
    </w:p>
    <w:p w:rsidR="004670EF" w:rsidRDefault="004670EF" w:rsidP="002603B9">
      <w:pPr>
        <w:pStyle w:val="LEUBodyText"/>
        <w:ind w:left="425" w:hanging="425"/>
        <w:rPr>
          <w:color w:val="000000" w:themeColor="text1"/>
        </w:rPr>
      </w:pPr>
      <w:r>
        <w:rPr>
          <w:color w:val="000000" w:themeColor="text1"/>
        </w:rPr>
        <w:t>3/</w:t>
      </w:r>
      <w:r>
        <w:rPr>
          <w:color w:val="000000" w:themeColor="text1"/>
        </w:rPr>
        <w:tab/>
        <w:t>Importing and exporting of STEP AP214 was test</w:t>
      </w:r>
      <w:r w:rsidR="0055463C">
        <w:rPr>
          <w:color w:val="000000" w:themeColor="text1"/>
        </w:rPr>
        <w:t>ed</w:t>
      </w:r>
      <w:r>
        <w:rPr>
          <w:color w:val="000000" w:themeColor="text1"/>
        </w:rPr>
        <w:t xml:space="preserve"> on SolidWorks 2015.  In principle</w:t>
      </w:r>
      <w:r w:rsidR="0055463C" w:rsidRPr="0055463C">
        <w:rPr>
          <w:color w:val="000000" w:themeColor="text1"/>
        </w:rPr>
        <w:t>™</w:t>
      </w:r>
      <w:r w:rsidR="007C6514">
        <w:rPr>
          <w:color w:val="000000" w:themeColor="text1"/>
        </w:rPr>
        <w:t>, these functions</w:t>
      </w:r>
      <w:r>
        <w:rPr>
          <w:color w:val="000000" w:themeColor="text1"/>
        </w:rPr>
        <w:t xml:space="preserve"> should work </w:t>
      </w:r>
      <w:r w:rsidR="007C6514">
        <w:rPr>
          <w:color w:val="000000" w:themeColor="text1"/>
        </w:rPr>
        <w:t xml:space="preserve">correctly </w:t>
      </w:r>
      <w:r>
        <w:rPr>
          <w:color w:val="000000" w:themeColor="text1"/>
        </w:rPr>
        <w:t>on other CAD systems.  Please report any problems to the author.  We use STEP AP214 (</w:t>
      </w:r>
      <w:r w:rsidRPr="004670EF">
        <w:rPr>
          <w:color w:val="000000" w:themeColor="text1"/>
        </w:rPr>
        <w:t>ISO 10303-214:2010</w:t>
      </w:r>
      <w:r>
        <w:rPr>
          <w:color w:val="000000" w:themeColor="text1"/>
        </w:rPr>
        <w:t>), and aware that it was superseded by ISO 10303-242:2014.  We do not expect any practical difference with</w:t>
      </w:r>
      <w:r w:rsidR="002603B9">
        <w:rPr>
          <w:color w:val="000000" w:themeColor="text1"/>
        </w:rPr>
        <w:t>in</w:t>
      </w:r>
      <w:r>
        <w:rPr>
          <w:color w:val="000000" w:themeColor="text1"/>
        </w:rPr>
        <w:t xml:space="preserve"> the </w:t>
      </w:r>
      <w:r w:rsidR="002603B9">
        <w:rPr>
          <w:color w:val="000000" w:themeColor="text1"/>
        </w:rPr>
        <w:t xml:space="preserve">limited </w:t>
      </w:r>
      <w:r>
        <w:rPr>
          <w:color w:val="000000" w:themeColor="text1"/>
        </w:rPr>
        <w:t xml:space="preserve">scope </w:t>
      </w:r>
      <w:r w:rsidR="002603B9">
        <w:rPr>
          <w:color w:val="000000" w:themeColor="text1"/>
        </w:rPr>
        <w:t>of application protocol AP214 that we used.  If you believe the contrary, we would like to hear from you.</w:t>
      </w:r>
    </w:p>
    <w:p w:rsidR="00947C4D" w:rsidRDefault="00947C4D" w:rsidP="002603B9">
      <w:pPr>
        <w:pStyle w:val="LEUBodyText"/>
        <w:ind w:left="425" w:hanging="425"/>
        <w:rPr>
          <w:color w:val="000000" w:themeColor="text1"/>
        </w:rPr>
      </w:pPr>
      <w:r>
        <w:rPr>
          <w:color w:val="000000" w:themeColor="text1"/>
        </w:rPr>
        <w:t>4/</w:t>
      </w:r>
      <w:r>
        <w:rPr>
          <w:color w:val="000000" w:themeColor="text1"/>
        </w:rPr>
        <w:tab/>
        <w:t>StrEmbed-3 is a proof-of-concept prototype.  It does its job well when one goes by the script.  However, it does not handle exceptions well nor has anywhere near enough useful error messages.</w:t>
      </w:r>
    </w:p>
    <w:p w:rsidR="00947C4D" w:rsidRDefault="00947C4D" w:rsidP="002603B9">
      <w:pPr>
        <w:pStyle w:val="LEUBodyText"/>
        <w:ind w:left="425" w:hanging="425"/>
        <w:rPr>
          <w:color w:val="000000" w:themeColor="text1"/>
        </w:rPr>
      </w:pPr>
      <w:r>
        <w:rPr>
          <w:color w:val="000000" w:themeColor="text1"/>
        </w:rPr>
        <w:t>5</w:t>
      </w:r>
      <w:r w:rsidR="000C457E">
        <w:rPr>
          <w:color w:val="000000" w:themeColor="text1"/>
        </w:rPr>
        <w:t>a</w:t>
      </w:r>
      <w:r>
        <w:rPr>
          <w:color w:val="000000" w:themeColor="text1"/>
        </w:rPr>
        <w:t>/</w:t>
      </w:r>
      <w:r>
        <w:rPr>
          <w:color w:val="000000" w:themeColor="text1"/>
        </w:rPr>
        <w:tab/>
        <w:t>Note: StrEmbed-3 has a modular design and is meant to be reuse</w:t>
      </w:r>
      <w:r w:rsidR="000C457E">
        <w:rPr>
          <w:color w:val="000000" w:themeColor="text1"/>
        </w:rPr>
        <w:t>d</w:t>
      </w:r>
      <w:r>
        <w:rPr>
          <w:color w:val="000000" w:themeColor="text1"/>
        </w:rPr>
        <w:t xml:space="preserve">.  </w:t>
      </w:r>
      <w:r w:rsidR="000C457E">
        <w:rPr>
          <w:color w:val="000000" w:themeColor="text1"/>
        </w:rPr>
        <w:t xml:space="preserve">Different modules have minimal interactions.  </w:t>
      </w:r>
      <w:r>
        <w:rPr>
          <w:color w:val="000000" w:themeColor="text1"/>
        </w:rPr>
        <w:t xml:space="preserve">The three modules are (i) for </w:t>
      </w:r>
      <w:r w:rsidRPr="00947C4D">
        <w:rPr>
          <w:b/>
          <w:color w:val="000000" w:themeColor="text1"/>
        </w:rPr>
        <w:t>lattices</w:t>
      </w:r>
      <w:r>
        <w:rPr>
          <w:color w:val="000000" w:themeColor="text1"/>
        </w:rPr>
        <w:t xml:space="preserve"> and posets, especially producing lattice representation conforms to </w:t>
      </w:r>
      <w:r w:rsidRPr="00947C4D">
        <w:rPr>
          <w:color w:val="000000" w:themeColor="text1"/>
        </w:rPr>
        <w:t xml:space="preserve">LatDraw </w:t>
      </w:r>
      <w:r w:rsidRPr="00947C4D">
        <w:rPr>
          <w:rStyle w:val="EMcodeChar"/>
          <w:color w:val="000000" w:themeColor="text1"/>
        </w:rPr>
        <w:t>&lt;</w:t>
      </w:r>
      <w:hyperlink r:id="rId18" w:history="1">
        <w:r w:rsidRPr="00947C4D">
          <w:rPr>
            <w:rStyle w:val="Hyperlink"/>
            <w:rFonts w:ascii="Courier New" w:hAnsi="Courier New"/>
            <w:color w:val="000000" w:themeColor="text1"/>
            <w:sz w:val="18"/>
          </w:rPr>
          <w:t>http://latdraw.org/</w:t>
        </w:r>
      </w:hyperlink>
      <w:r w:rsidRPr="00947C4D">
        <w:rPr>
          <w:rStyle w:val="EMcodeChar"/>
          <w:color w:val="000000" w:themeColor="text1"/>
        </w:rPr>
        <w:t>&gt;</w:t>
      </w:r>
      <w:r w:rsidRPr="00947C4D">
        <w:rPr>
          <w:color w:val="000000" w:themeColor="text1"/>
        </w:rPr>
        <w:t xml:space="preserve"> </w:t>
      </w:r>
      <w:r>
        <w:rPr>
          <w:color w:val="000000" w:themeColor="text1"/>
        </w:rPr>
        <w:t xml:space="preserve">by </w:t>
      </w:r>
      <w:r w:rsidRPr="00947C4D">
        <w:rPr>
          <w:color w:val="000000" w:themeColor="text1"/>
        </w:rPr>
        <w:t>Ralph Freese</w:t>
      </w:r>
      <w:r>
        <w:rPr>
          <w:color w:val="000000" w:themeColor="text1"/>
        </w:rPr>
        <w:t xml:space="preserve"> from the University of </w:t>
      </w:r>
      <w:r w:rsidRPr="00947C4D">
        <w:rPr>
          <w:color w:val="000000" w:themeColor="text1"/>
        </w:rPr>
        <w:t>Hawaii</w:t>
      </w:r>
      <w:r w:rsidR="000C457E">
        <w:rPr>
          <w:color w:val="000000" w:themeColor="text1"/>
        </w:rPr>
        <w:t>, and also among other things calculating meets and joins</w:t>
      </w:r>
      <w:r>
        <w:rPr>
          <w:color w:val="000000" w:themeColor="text1"/>
        </w:rPr>
        <w:t xml:space="preserve">, (ii) for importing, interpreting and exporting </w:t>
      </w:r>
      <w:r w:rsidRPr="000C457E">
        <w:rPr>
          <w:b/>
          <w:color w:val="000000" w:themeColor="text1"/>
        </w:rPr>
        <w:t>STEP</w:t>
      </w:r>
      <w:r>
        <w:rPr>
          <w:color w:val="000000" w:themeColor="text1"/>
        </w:rPr>
        <w:t xml:space="preserve"> AP214 files; and (iii) for a graphical user inter</w:t>
      </w:r>
      <w:r w:rsidR="000C457E">
        <w:rPr>
          <w:color w:val="000000" w:themeColor="text1"/>
        </w:rPr>
        <w:t>face (</w:t>
      </w:r>
      <w:r w:rsidR="000C457E" w:rsidRPr="000C457E">
        <w:rPr>
          <w:b/>
          <w:color w:val="000000" w:themeColor="text1"/>
        </w:rPr>
        <w:t>gui</w:t>
      </w:r>
      <w:r w:rsidR="000C457E">
        <w:rPr>
          <w:color w:val="000000" w:themeColor="text1"/>
        </w:rPr>
        <w:t>) using Perl/Tk.</w:t>
      </w:r>
    </w:p>
    <w:p w:rsidR="000C457E" w:rsidRPr="00EB7DC1" w:rsidRDefault="000C457E" w:rsidP="002603B9">
      <w:pPr>
        <w:pStyle w:val="LEUBodyText"/>
        <w:ind w:left="425" w:hanging="425"/>
        <w:rPr>
          <w:color w:val="000000" w:themeColor="text1"/>
        </w:rPr>
      </w:pPr>
      <w:r>
        <w:rPr>
          <w:color w:val="000000" w:themeColor="text1"/>
        </w:rPr>
        <w:t>5b/</w:t>
      </w:r>
      <w:r>
        <w:rPr>
          <w:color w:val="000000" w:themeColor="text1"/>
        </w:rPr>
        <w:tab/>
        <w:t xml:space="preserve">More note: StrEmbed-3 is released under GNU GPL.  Therefore, you can incorporate it in your own work as long as you give appropriate acknowledgements, make your source code available for others; and do not incorporate it into </w:t>
      </w:r>
      <w:r w:rsidRPr="000C457E">
        <w:rPr>
          <w:color w:val="000000" w:themeColor="text1"/>
        </w:rPr>
        <w:t xml:space="preserve">proprietary applications </w:t>
      </w:r>
      <w:r>
        <w:rPr>
          <w:color w:val="000000" w:themeColor="text1"/>
        </w:rPr>
        <w:t>without seeking further permission from us.</w:t>
      </w:r>
    </w:p>
    <w:p w:rsidR="00582367" w:rsidRPr="00EB7DC1" w:rsidRDefault="00582367" w:rsidP="00582367">
      <w:pPr>
        <w:pStyle w:val="LEUHeadingOne"/>
        <w:rPr>
          <w:color w:val="000000" w:themeColor="text1"/>
        </w:rPr>
      </w:pPr>
      <w:r w:rsidRPr="00EB7DC1">
        <w:rPr>
          <w:color w:val="000000" w:themeColor="text1"/>
        </w:rPr>
        <w:t>People</w:t>
      </w:r>
    </w:p>
    <w:p w:rsidR="00582367" w:rsidRPr="00EB7DC1" w:rsidRDefault="002603B9" w:rsidP="00582367">
      <w:pPr>
        <w:pStyle w:val="LEUBodyText"/>
        <w:rPr>
          <w:color w:val="000000" w:themeColor="text1"/>
        </w:rPr>
      </w:pPr>
      <w:r>
        <w:rPr>
          <w:color w:val="000000" w:themeColor="text1"/>
        </w:rPr>
        <w:t xml:space="preserve">The </w:t>
      </w:r>
      <w:r w:rsidR="0055463C">
        <w:rPr>
          <w:color w:val="000000" w:themeColor="text1"/>
        </w:rPr>
        <w:t>Design S</w:t>
      </w:r>
      <w:r w:rsidR="0055463C" w:rsidRPr="009D792B">
        <w:rPr>
          <w:color w:val="000000" w:themeColor="text1"/>
        </w:rPr>
        <w:t>t</w:t>
      </w:r>
      <w:r w:rsidR="0055463C">
        <w:rPr>
          <w:color w:val="000000" w:themeColor="text1"/>
        </w:rPr>
        <w:t>ructures in Engineering I</w:t>
      </w:r>
      <w:r w:rsidR="0055463C" w:rsidRPr="009D792B">
        <w:rPr>
          <w:color w:val="000000" w:themeColor="text1"/>
        </w:rPr>
        <w:t>nformation</w:t>
      </w:r>
      <w:r w:rsidR="0055463C">
        <w:rPr>
          <w:color w:val="000000" w:themeColor="text1"/>
        </w:rPr>
        <w:t xml:space="preserve"> (</w:t>
      </w:r>
      <w:r>
        <w:rPr>
          <w:color w:val="000000" w:themeColor="text1"/>
        </w:rPr>
        <w:t>Embedding</w:t>
      </w:r>
      <w:r w:rsidR="0055463C">
        <w:rPr>
          <w:color w:val="000000" w:themeColor="text1"/>
        </w:rPr>
        <w:t>)</w:t>
      </w:r>
      <w:r>
        <w:rPr>
          <w:color w:val="000000" w:themeColor="text1"/>
        </w:rPr>
        <w:t xml:space="preserve"> project is jointly hosted by the University of Leeds and The Open University</w:t>
      </w:r>
      <w:r w:rsidR="0055463C">
        <w:rPr>
          <w:color w:val="000000" w:themeColor="text1"/>
        </w:rPr>
        <w:t xml:space="preserve">.  </w:t>
      </w:r>
      <w:r w:rsidR="009D792B">
        <w:rPr>
          <w:color w:val="000000" w:themeColor="text1"/>
        </w:rPr>
        <w:t xml:space="preserve">Members of the Embedding </w:t>
      </w:r>
      <w:r w:rsidR="009B5F5D">
        <w:rPr>
          <w:color w:val="000000" w:themeColor="text1"/>
        </w:rPr>
        <w:t xml:space="preserve">project </w:t>
      </w:r>
      <w:r w:rsidR="009D792B">
        <w:rPr>
          <w:color w:val="000000" w:themeColor="text1"/>
        </w:rPr>
        <w:t>are Amar Behera, Hau Hing Chau, Chris Earl, David Hogg, Alison McKay, Alan de Pennington and Mark Robinson.</w:t>
      </w:r>
    </w:p>
    <w:p w:rsidR="00CD7F73" w:rsidRPr="00EB7DC1" w:rsidRDefault="00582367" w:rsidP="00CD7F73">
      <w:pPr>
        <w:pStyle w:val="LEUHeadingOne"/>
        <w:rPr>
          <w:color w:val="000000" w:themeColor="text1"/>
        </w:rPr>
      </w:pPr>
      <w:r w:rsidRPr="00EB7DC1">
        <w:rPr>
          <w:color w:val="000000" w:themeColor="text1"/>
        </w:rPr>
        <w:t>Getting help and reporting bugs</w:t>
      </w:r>
    </w:p>
    <w:p w:rsidR="00CD7F73" w:rsidRPr="00EB7DC1" w:rsidRDefault="003D3390" w:rsidP="003D3390">
      <w:pPr>
        <w:pStyle w:val="LEUBodyText"/>
        <w:rPr>
          <w:color w:val="000000" w:themeColor="text1"/>
        </w:rPr>
      </w:pPr>
      <w:r w:rsidRPr="00EB7DC1">
        <w:rPr>
          <w:color w:val="000000" w:themeColor="text1"/>
        </w:rPr>
        <w:t xml:space="preserve">Send help request and bug report to Hau Hing Chau </w:t>
      </w:r>
      <w:r w:rsidRPr="00EB7DC1">
        <w:rPr>
          <w:rStyle w:val="EMcodeChar"/>
          <w:color w:val="000000" w:themeColor="text1"/>
        </w:rPr>
        <w:t>&lt;</w:t>
      </w:r>
      <w:hyperlink r:id="rId19" w:history="1">
        <w:r w:rsidRPr="00EB7DC1">
          <w:rPr>
            <w:rStyle w:val="Hyperlink"/>
            <w:rFonts w:ascii="Courier New" w:hAnsi="Courier New"/>
            <w:color w:val="000000" w:themeColor="text1"/>
            <w:sz w:val="18"/>
          </w:rPr>
          <w:t>H.H.Chau@leeds.ac.uk</w:t>
        </w:r>
      </w:hyperlink>
      <w:r w:rsidRPr="00EB7DC1">
        <w:rPr>
          <w:rStyle w:val="EMcodeChar"/>
          <w:color w:val="000000" w:themeColor="text1"/>
        </w:rPr>
        <w:t>&gt;</w:t>
      </w:r>
      <w:r w:rsidRPr="00EB7DC1">
        <w:rPr>
          <w:color w:val="000000" w:themeColor="text1"/>
        </w:rPr>
        <w:t xml:space="preserve"> School of Mechanical Engineering, University of Leeds, Leeds, LS2 9JT, UK.</w:t>
      </w:r>
    </w:p>
    <w:sectPr w:rsidR="00CD7F73" w:rsidRPr="00EB7DC1" w:rsidSect="009A5015">
      <w:headerReference w:type="default" r:id="rId20"/>
      <w:footerReference w:type="default" r:id="rId21"/>
      <w:headerReference w:type="first" r:id="rId22"/>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761" w:rsidRDefault="00732761">
      <w:r>
        <w:separator/>
      </w:r>
    </w:p>
  </w:endnote>
  <w:endnote w:type="continuationSeparator" w:id="0">
    <w:p w:rsidR="00732761" w:rsidRDefault="0073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CE53C0">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CE53C0">
                      <w:rPr>
                        <w:noProof/>
                      </w:rPr>
                      <w:t>6</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761" w:rsidRDefault="00732761">
      <w:r>
        <w:separator/>
      </w:r>
    </w:p>
  </w:footnote>
  <w:footnote w:type="continuationSeparator" w:id="0">
    <w:p w:rsidR="00732761" w:rsidRDefault="00732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806C26" w:rsidP="006D2E5A">
                                <w:pPr>
                                  <w:pStyle w:val="LEUHeaderOne"/>
                                </w:pPr>
                                <w:fldSimple w:instr=" STYLEREF  LEU_FP_Title ">
                                  <w:r w:rsidR="00CE53C0">
                                    <w:rPr>
                                      <w:noProof/>
                                    </w:rPr>
                                    <w:t>StrEmbed-4 Users' Manual</w:t>
                                  </w:r>
                                </w:fldSimple>
                              </w:p>
                            </w:tc>
                          </w:tr>
                          <w:tr w:rsidR="006D2E5A">
                            <w:tc>
                              <w:tcPr>
                                <w:tcW w:w="9837" w:type="dxa"/>
                                <w:tcBorders>
                                  <w:top w:val="single" w:sz="4" w:space="0" w:color="auto"/>
                                </w:tcBorders>
                              </w:tcPr>
                              <w:p w:rsidR="006D2E5A" w:rsidRDefault="00806C26" w:rsidP="006D2E5A">
                                <w:pPr>
                                  <w:pStyle w:val="LEUHeaderTwo"/>
                                </w:pPr>
                                <w:fldSimple w:instr=" STYLEREF  LEU_FP_Subtitle ">
                                  <w:r w:rsidR="00CE53C0">
                                    <w:rPr>
                                      <w:noProof/>
                                    </w:rPr>
                                    <w:t>Embedding design structures in engineering information</w:t>
                                  </w:r>
                                </w:fldSimple>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806C26" w:rsidP="006D2E5A">
                          <w:pPr>
                            <w:pStyle w:val="LEUHeaderOne"/>
                          </w:pPr>
                          <w:fldSimple w:instr=" STYLEREF  LEU_FP_Title ">
                            <w:r w:rsidR="00CE53C0">
                              <w:rPr>
                                <w:noProof/>
                              </w:rPr>
                              <w:t>StrEmbed-4 Users' Manual</w:t>
                            </w:r>
                          </w:fldSimple>
                        </w:p>
                      </w:tc>
                    </w:tr>
                    <w:tr w:rsidR="006D2E5A">
                      <w:tc>
                        <w:tcPr>
                          <w:tcW w:w="9837" w:type="dxa"/>
                          <w:tcBorders>
                            <w:top w:val="single" w:sz="4" w:space="0" w:color="auto"/>
                          </w:tcBorders>
                        </w:tcPr>
                        <w:p w:rsidR="006D2E5A" w:rsidRDefault="00806C26" w:rsidP="006D2E5A">
                          <w:pPr>
                            <w:pStyle w:val="LEUHeaderTwo"/>
                          </w:pPr>
                          <w:fldSimple w:instr=" STYLEREF  LEU_FP_Subtitle ">
                            <w:r w:rsidR="00CE53C0">
                              <w:rPr>
                                <w:noProof/>
                              </w:rPr>
                              <w:t>Embedding design structures in engineering information</w:t>
                            </w:r>
                          </w:fldSimple>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143D7"/>
    <w:rsid w:val="00015269"/>
    <w:rsid w:val="00031652"/>
    <w:rsid w:val="00042DCA"/>
    <w:rsid w:val="0004336B"/>
    <w:rsid w:val="00057F57"/>
    <w:rsid w:val="000B6217"/>
    <w:rsid w:val="000C457E"/>
    <w:rsid w:val="00147FED"/>
    <w:rsid w:val="001559E6"/>
    <w:rsid w:val="001563E2"/>
    <w:rsid w:val="0016554F"/>
    <w:rsid w:val="00176A1A"/>
    <w:rsid w:val="001A015E"/>
    <w:rsid w:val="001B5FD7"/>
    <w:rsid w:val="001E3055"/>
    <w:rsid w:val="001F412A"/>
    <w:rsid w:val="0022340C"/>
    <w:rsid w:val="0023306F"/>
    <w:rsid w:val="002428D9"/>
    <w:rsid w:val="0024600C"/>
    <w:rsid w:val="002603B9"/>
    <w:rsid w:val="00287D2C"/>
    <w:rsid w:val="002C6D6C"/>
    <w:rsid w:val="002E2F63"/>
    <w:rsid w:val="00327DBB"/>
    <w:rsid w:val="003736CD"/>
    <w:rsid w:val="00395137"/>
    <w:rsid w:val="003B10CA"/>
    <w:rsid w:val="003B7840"/>
    <w:rsid w:val="003C5F58"/>
    <w:rsid w:val="003D3390"/>
    <w:rsid w:val="003E7FA9"/>
    <w:rsid w:val="003F47CD"/>
    <w:rsid w:val="0042468A"/>
    <w:rsid w:val="004350A9"/>
    <w:rsid w:val="00440881"/>
    <w:rsid w:val="004628CD"/>
    <w:rsid w:val="004670EF"/>
    <w:rsid w:val="004727CA"/>
    <w:rsid w:val="00482253"/>
    <w:rsid w:val="00490C89"/>
    <w:rsid w:val="00495F39"/>
    <w:rsid w:val="004E1DB3"/>
    <w:rsid w:val="004F65CD"/>
    <w:rsid w:val="0055463C"/>
    <w:rsid w:val="00563757"/>
    <w:rsid w:val="00582367"/>
    <w:rsid w:val="00582E20"/>
    <w:rsid w:val="00583909"/>
    <w:rsid w:val="00592202"/>
    <w:rsid w:val="00597E01"/>
    <w:rsid w:val="005A2013"/>
    <w:rsid w:val="005F2FE1"/>
    <w:rsid w:val="005F6B09"/>
    <w:rsid w:val="006054FB"/>
    <w:rsid w:val="0062265C"/>
    <w:rsid w:val="00654971"/>
    <w:rsid w:val="00661387"/>
    <w:rsid w:val="0067738A"/>
    <w:rsid w:val="00687288"/>
    <w:rsid w:val="006B25B6"/>
    <w:rsid w:val="006D2E5A"/>
    <w:rsid w:val="006E6CBB"/>
    <w:rsid w:val="0071269D"/>
    <w:rsid w:val="00713F98"/>
    <w:rsid w:val="00725A72"/>
    <w:rsid w:val="00732761"/>
    <w:rsid w:val="00737F14"/>
    <w:rsid w:val="00744FA0"/>
    <w:rsid w:val="007500BC"/>
    <w:rsid w:val="00767F20"/>
    <w:rsid w:val="00797A95"/>
    <w:rsid w:val="007C5D0F"/>
    <w:rsid w:val="007C6514"/>
    <w:rsid w:val="007D7B35"/>
    <w:rsid w:val="007F7F0E"/>
    <w:rsid w:val="00806C26"/>
    <w:rsid w:val="00831096"/>
    <w:rsid w:val="00835709"/>
    <w:rsid w:val="00846872"/>
    <w:rsid w:val="008612F4"/>
    <w:rsid w:val="00891D4B"/>
    <w:rsid w:val="008A10F7"/>
    <w:rsid w:val="008A586E"/>
    <w:rsid w:val="008F428E"/>
    <w:rsid w:val="00947C4D"/>
    <w:rsid w:val="009A4115"/>
    <w:rsid w:val="009A5015"/>
    <w:rsid w:val="009B5F5D"/>
    <w:rsid w:val="009B7C5E"/>
    <w:rsid w:val="009C1E14"/>
    <w:rsid w:val="009C6CAD"/>
    <w:rsid w:val="009D792B"/>
    <w:rsid w:val="009F683B"/>
    <w:rsid w:val="00A16836"/>
    <w:rsid w:val="00A2476E"/>
    <w:rsid w:val="00A57D1B"/>
    <w:rsid w:val="00A73CB5"/>
    <w:rsid w:val="00A86EC9"/>
    <w:rsid w:val="00A9344B"/>
    <w:rsid w:val="00A965A0"/>
    <w:rsid w:val="00AA3399"/>
    <w:rsid w:val="00AB3FA4"/>
    <w:rsid w:val="00AC613E"/>
    <w:rsid w:val="00AF5BFC"/>
    <w:rsid w:val="00B03A0E"/>
    <w:rsid w:val="00B23321"/>
    <w:rsid w:val="00B9321F"/>
    <w:rsid w:val="00C01AD6"/>
    <w:rsid w:val="00C21C8B"/>
    <w:rsid w:val="00C30EB2"/>
    <w:rsid w:val="00C31119"/>
    <w:rsid w:val="00CA42D9"/>
    <w:rsid w:val="00CA69D2"/>
    <w:rsid w:val="00CD193D"/>
    <w:rsid w:val="00CD7F73"/>
    <w:rsid w:val="00CE2481"/>
    <w:rsid w:val="00CE53C0"/>
    <w:rsid w:val="00CF51E7"/>
    <w:rsid w:val="00D12195"/>
    <w:rsid w:val="00D24CE1"/>
    <w:rsid w:val="00D357B8"/>
    <w:rsid w:val="00D43F1E"/>
    <w:rsid w:val="00D457B1"/>
    <w:rsid w:val="00D51634"/>
    <w:rsid w:val="00D6284D"/>
    <w:rsid w:val="00D7707C"/>
    <w:rsid w:val="00D837D4"/>
    <w:rsid w:val="00D93713"/>
    <w:rsid w:val="00DE4406"/>
    <w:rsid w:val="00E105F9"/>
    <w:rsid w:val="00E12838"/>
    <w:rsid w:val="00E20046"/>
    <w:rsid w:val="00E2155C"/>
    <w:rsid w:val="00E220D4"/>
    <w:rsid w:val="00E40332"/>
    <w:rsid w:val="00E82946"/>
    <w:rsid w:val="00E859FC"/>
    <w:rsid w:val="00EA47B2"/>
    <w:rsid w:val="00EA6B4D"/>
    <w:rsid w:val="00EB0CA7"/>
    <w:rsid w:val="00EB47BC"/>
    <w:rsid w:val="00EB7DC1"/>
    <w:rsid w:val="00EC22A2"/>
    <w:rsid w:val="00EC47A8"/>
    <w:rsid w:val="00EC741F"/>
    <w:rsid w:val="00F17ED1"/>
    <w:rsid w:val="00F229BE"/>
    <w:rsid w:val="00F346F3"/>
    <w:rsid w:val="00F6308E"/>
    <w:rsid w:val="00F80D1C"/>
    <w:rsid w:val="00F929FB"/>
    <w:rsid w:val="00FB0190"/>
    <w:rsid w:val="00FD1516"/>
    <w:rsid w:val="00FD5F8E"/>
    <w:rsid w:val="00FF0CCA"/>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atdraw.or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activestate.com/activeperl/downloads/thank-you?dl=http://downloads.activestate.com/ActivePerl/releases/5.24.0.2400/ActivePerl-5.24.0.2400-MSWin32-x64-300558.exe" TargetMode="External"/><Relationship Id="rId12" Type="http://schemas.openxmlformats.org/officeDocument/2006/relationships/hyperlink" Target="http://strawberryperl.com/"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activestate.com/activeperl/download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rawberryperl.com/" TargetMode="External"/><Relationship Id="rId19" Type="http://schemas.openxmlformats.org/officeDocument/2006/relationships/hyperlink" Target="mailto:H.H.Chau@leeds.ac.uk?subject=StrEmbed-3%20help%20request%20and/or%20bug%20report" TargetMode="External"/><Relationship Id="rId4" Type="http://schemas.openxmlformats.org/officeDocument/2006/relationships/footnotes" Target="footnotes.xml"/><Relationship Id="rId9" Type="http://schemas.openxmlformats.org/officeDocument/2006/relationships/hyperlink" Target="https://www.perl.org/cpan.html" TargetMode="Externa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9.jpe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2406</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StrEmbed-3 Users' Manual</vt:lpstr>
    </vt:vector>
  </TitlesOfParts>
  <Company>University of Leeds and The Open University</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StrEmbed-3 Users' Manual</dc:title>
  <dc:subject>Embedding design structures in engineering information</dc:subject>
  <dc:creator>Hau Hing Chau</dc:creator>
  <cp:keywords/>
  <dc:description>4A</dc:description>
  <cp:lastModifiedBy>Hau Hing Chau</cp:lastModifiedBy>
  <cp:revision>70</cp:revision>
  <cp:lastPrinted>2017-01-31T17:58:00Z</cp:lastPrinted>
  <dcterms:created xsi:type="dcterms:W3CDTF">2016-07-08T13:53:00Z</dcterms:created>
  <dcterms:modified xsi:type="dcterms:W3CDTF">2017-05-22T08:47:00Z</dcterms:modified>
</cp:coreProperties>
</file>