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5844459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 w:val="20"/>
              <w:szCs w:val="20"/>
            </w:rPr>
            <w:instrText xml:space="preserve">TOC \o "1-4" \h \u </w:instrText>
          </w:r>
          <w:r>
            <w:rPr>
              <w:rFonts w:ascii="Times New Roman" w:hAnsi="Times New Roman" w:eastAsia="宋体" w:cs="Times New Roman"/>
              <w:sz w:val="20"/>
              <w:szCs w:val="20"/>
            </w:rPr>
            <w:fldChar w:fldCharType="separate"/>
          </w: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_Toc797418938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HTML标签</w:t>
          </w:r>
          <w:r>
            <w:tab/>
          </w:r>
          <w:r>
            <w:fldChar w:fldCharType="begin"/>
          </w:r>
          <w:r>
            <w:instrText xml:space="preserve"> PAGEREF _Toc797418938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_Toc666860150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表格标签</w:t>
          </w:r>
          <w:r>
            <w:tab/>
          </w:r>
          <w:r>
            <w:fldChar w:fldCharType="begin"/>
          </w:r>
          <w:r>
            <w:instrText xml:space="preserve"> PAGEREF _Toc666860150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_Toc1505774252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" w:eastAsia="zh-CN"/>
            </w:rPr>
            <w:t xml:space="preserve">1.1.1. </w:t>
          </w:r>
          <w:r>
            <w:rPr>
              <w:rFonts w:hint="eastAsia"/>
              <w:lang w:val="en" w:eastAsia="zh-CN"/>
            </w:rPr>
            <w:t>表格框架</w:t>
          </w:r>
          <w:r>
            <w:tab/>
          </w:r>
          <w:r>
            <w:fldChar w:fldCharType="begin"/>
          </w:r>
          <w:r>
            <w:instrText xml:space="preserve"> PAGEREF _Toc1505774252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_Toc1364573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1.1.2. </w:t>
          </w:r>
          <w:r>
            <w:rPr>
              <w:rFonts w:hint="eastAsia"/>
              <w:lang w:val="en-US" w:eastAsia="zh-CN"/>
            </w:rPr>
            <w:t>表格标签</w:t>
          </w:r>
          <w:r>
            <w:tab/>
          </w:r>
          <w:r>
            <w:fldChar w:fldCharType="begin"/>
          </w:r>
          <w:r>
            <w:instrText xml:space="preserve"> PAGEREF _Toc1364573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_Toc1066140436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1.1.3. </w:t>
          </w:r>
          <w:r>
            <w:rPr>
              <w:rFonts w:hint="eastAsia"/>
              <w:lang w:val="en-US" w:eastAsia="zh-CN"/>
            </w:rPr>
            <w:t>表格属性</w:t>
          </w:r>
          <w:r>
            <w:tab/>
          </w:r>
          <w:r>
            <w:fldChar w:fldCharType="begin"/>
          </w:r>
          <w:r>
            <w:instrText xml:space="preserve"> PAGEREF _Toc1066140436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_Toc1621511860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1.1.4. </w:t>
          </w:r>
          <w:r>
            <w:rPr>
              <w:rFonts w:hint="eastAsia"/>
              <w:lang w:val="en-US" w:eastAsia="zh-CN"/>
            </w:rPr>
            <w:t>合并单元格</w:t>
          </w:r>
          <w:r>
            <w:tab/>
          </w:r>
          <w:r>
            <w:fldChar w:fldCharType="begin"/>
          </w:r>
          <w:r>
            <w:instrText xml:space="preserve"> PAGEREF _Toc1621511860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_Toc2043096922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1.1.4.1. </w:t>
          </w:r>
          <w:r>
            <w:rPr>
              <w:rFonts w:hint="eastAsia"/>
              <w:lang w:val="en-US" w:eastAsia="zh-CN"/>
            </w:rPr>
            <w:t>横向合并</w:t>
          </w:r>
          <w:r>
            <w:tab/>
          </w:r>
          <w:r>
            <w:fldChar w:fldCharType="begin"/>
          </w:r>
          <w:r>
            <w:instrText xml:space="preserve"> PAGEREF _Toc2043096922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_Toc1245575322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列表标签</w:t>
          </w:r>
          <w:r>
            <w:tab/>
          </w:r>
          <w:r>
            <w:fldChar w:fldCharType="begin"/>
          </w:r>
          <w:r>
            <w:instrText xml:space="preserve"> PAGEREF _Toc1245575322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_Toc275414320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无序列表（重点）</w:t>
          </w:r>
          <w:r>
            <w:tab/>
          </w:r>
          <w:r>
            <w:fldChar w:fldCharType="begin"/>
          </w:r>
          <w:r>
            <w:instrText xml:space="preserve"> PAGEREF _Toc275414320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_Toc1411460681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1.2.2. </w:t>
          </w:r>
          <w:r>
            <w:rPr>
              <w:rFonts w:hint="eastAsia"/>
              <w:lang w:val="en-US" w:eastAsia="zh-CN"/>
            </w:rPr>
            <w:t>有序列表</w:t>
          </w:r>
          <w:r>
            <w:tab/>
          </w:r>
          <w:r>
            <w:fldChar w:fldCharType="begin"/>
          </w:r>
          <w:r>
            <w:instrText xml:space="preserve"> PAGEREF _Toc1411460681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_Toc1863671573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1.2.3. </w:t>
          </w:r>
          <w:r>
            <w:rPr>
              <w:rFonts w:hint="eastAsia"/>
              <w:lang w:val="en-US" w:eastAsia="zh-CN"/>
            </w:rPr>
            <w:t>自定义列表（重点）</w:t>
          </w:r>
          <w:r>
            <w:tab/>
          </w:r>
          <w:r>
            <w:fldChar w:fldCharType="begin"/>
          </w:r>
          <w:r>
            <w:instrText xml:space="preserve"> PAGEREF _Toc1863671573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_Toc993256093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表单标签</w:t>
          </w:r>
          <w:r>
            <w:tab/>
          </w:r>
          <w:r>
            <w:fldChar w:fldCharType="begin"/>
          </w:r>
          <w:r>
            <w:instrText xml:space="preserve"> PAGEREF _Toc993256093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_Toc526904596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" w:eastAsia="zh-CN"/>
            </w:rPr>
            <w:t xml:space="preserve">1.3.1. </w:t>
          </w:r>
          <w:r>
            <w:rPr>
              <w:rFonts w:hint="eastAsia"/>
              <w:lang w:val="en" w:eastAsia="zh-CN"/>
            </w:rPr>
            <w:t>表单域</w:t>
          </w:r>
          <w:r>
            <w:tab/>
          </w:r>
          <w:r>
            <w:fldChar w:fldCharType="begin"/>
          </w:r>
          <w:r>
            <w:instrText xml:space="preserve"> PAGEREF _Toc526904596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begin"/>
          </w:r>
          <w:r>
            <w:rPr>
              <w:rFonts w:ascii="Times New Roman" w:hAnsi="Times New Roman" w:eastAsia="宋体" w:cs="Times New Roman"/>
              <w:szCs w:val="20"/>
            </w:rPr>
            <w:instrText xml:space="preserve"> HYPERLINK \l _Toc688934621 </w:instrText>
          </w:r>
          <w:r>
            <w:rPr>
              <w:rFonts w:ascii="Times New Roman" w:hAnsi="Times New Roman" w:eastAsia="宋体" w:cs="Times New Roman"/>
              <w:szCs w:val="20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1.3.2. </w:t>
          </w:r>
          <w:r>
            <w:rPr>
              <w:rFonts w:hint="eastAsia"/>
              <w:lang w:val="en-US" w:eastAsia="zh-CN"/>
            </w:rPr>
            <w:t>表单元素</w:t>
          </w:r>
          <w:r>
            <w:tab/>
          </w:r>
          <w:r>
            <w:fldChar w:fldCharType="begin"/>
          </w:r>
          <w:r>
            <w:instrText xml:space="preserve"> PAGEREF _Toc688934621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ascii="Times New Roman" w:hAnsi="Times New Roman" w:eastAsia="宋体" w:cs="Times New Roman"/>
              <w:szCs w:val="20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32" w:leftChars="0" w:hanging="432" w:firstLineChars="0"/>
        <w:outlineLvl w:val="0"/>
        <w:rPr>
          <w:rFonts w:hint="default"/>
          <w:lang w:val="en-US" w:eastAsia="zh-CN"/>
        </w:rPr>
      </w:pPr>
      <w:bookmarkStart w:id="0" w:name="_Toc97970651"/>
      <w:bookmarkStart w:id="1" w:name="_Toc949051905"/>
      <w:bookmarkStart w:id="2" w:name="_Toc1728978388_WPSOffice_Level1"/>
      <w:bookmarkStart w:id="3" w:name="_Toc1329254532"/>
      <w:bookmarkStart w:id="4" w:name="_Toc1332335788_WPSOffice_Level1"/>
      <w:bookmarkStart w:id="5" w:name="_Toc797418938"/>
      <w:r>
        <w:rPr>
          <w:rFonts w:hint="eastAsia"/>
          <w:lang w:val="en-US" w:eastAsia="zh-CN"/>
        </w:rPr>
        <w:t>HTML标签</w:t>
      </w:r>
      <w:bookmarkEnd w:id="0"/>
      <w:bookmarkEnd w:id="1"/>
      <w:bookmarkEnd w:id="2"/>
      <w:bookmarkEnd w:id="3"/>
      <w:bookmarkEnd w:id="4"/>
      <w:bookmarkEnd w:id="5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outlineLvl w:val="1"/>
        <w:rPr>
          <w:rFonts w:hint="default"/>
          <w:lang w:val="en-US" w:eastAsia="zh-CN"/>
        </w:rPr>
      </w:pPr>
      <w:bookmarkStart w:id="6" w:name="_Toc792580488"/>
      <w:bookmarkStart w:id="7" w:name="_Toc424807312"/>
      <w:bookmarkStart w:id="8" w:name="_Toc949022810_WPSOffice_Level2"/>
      <w:bookmarkStart w:id="9" w:name="_Toc2129793404"/>
      <w:bookmarkStart w:id="10" w:name="_Toc867219007_WPSOffice_Level2"/>
      <w:bookmarkStart w:id="11" w:name="_Toc666860150"/>
      <w:r>
        <w:rPr>
          <w:rFonts w:hint="eastAsia"/>
          <w:lang w:val="en-US" w:eastAsia="zh-CN"/>
        </w:rPr>
        <w:t>表格标签</w:t>
      </w:r>
      <w:bookmarkEnd w:id="6"/>
      <w:bookmarkEnd w:id="7"/>
      <w:bookmarkEnd w:id="8"/>
      <w:bookmarkEnd w:id="9"/>
      <w:bookmarkEnd w:id="10"/>
      <w:bookmarkEnd w:id="11"/>
    </w:p>
    <w:p>
      <w:pPr>
        <w:numPr>
          <w:ilvl w:val="2"/>
          <w:numId w:val="2"/>
        </w:numPr>
        <w:ind w:left="1508" w:leftChars="0" w:hanging="708" w:firstLineChars="0"/>
        <w:outlineLvl w:val="2"/>
        <w:rPr>
          <w:rFonts w:hint="default"/>
          <w:lang w:val="en" w:eastAsia="zh-CN"/>
        </w:rPr>
      </w:pPr>
      <w:bookmarkStart w:id="12" w:name="_Toc867219007_WPSOffice_Level3"/>
      <w:bookmarkStart w:id="13" w:name="_Toc1505774252"/>
      <w:r>
        <w:rPr>
          <w:rFonts w:hint="eastAsia"/>
          <w:lang w:val="en" w:eastAsia="zh-CN"/>
        </w:rPr>
        <w:t>表格框架</w:t>
      </w:r>
      <w:bookmarkEnd w:id="12"/>
      <w:bookmarkEnd w:id="13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body</w:t>
            </w:r>
          </w:p>
          <w:tbl>
            <w:tblPr>
              <w:tblStyle w:val="1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" w:eastAsia="zh-CN"/>
                    </w:rPr>
                    <w:t>table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</w:t>
                  </w:r>
                </w:p>
                <w:tbl>
                  <w:tblPr>
                    <w:tblStyle w:val="18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7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en" w:eastAsia="zh-CN"/>
                          </w:rPr>
                          <w:t>thead</w:t>
                        </w: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 xml:space="preserve"> 头部区域标签</w:t>
                        </w:r>
                      </w:p>
                      <w:tbl>
                        <w:tblPr>
                          <w:tblStyle w:val="18"/>
                          <w:tblW w:w="0" w:type="auto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844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7854" w:type="dxa"/>
                            </w:tcPr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" w:eastAsia="zh-CN"/>
                                </w:rPr>
                                <w:t>tr</w:t>
                              </w: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 xml:space="preserve"> 行</w:t>
                              </w:r>
                            </w:p>
                            <w:tbl>
                              <w:tblPr>
                                <w:tblStyle w:val="18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377"/>
                                <w:gridCol w:w="1431"/>
                                <w:gridCol w:w="1905"/>
                                <w:gridCol w:w="1905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37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vertAlign w:val="baseline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  <w:t>th</w:t>
                                    </w:r>
                                    <w:r>
                                      <w:rPr>
                                        <w:rFonts w:hint="eastAsia"/>
                                        <w:vertAlign w:val="baseline"/>
                                        <w:lang w:val="en-US" w:eastAsia="zh-CN"/>
                                      </w:rPr>
                                      <w:t xml:space="preserve"> 表头单元格标签</w:t>
                                    </w:r>
                                  </w:p>
                                </w:tc>
                                <w:tc>
                                  <w:tcPr>
                                    <w:tcW w:w="1431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  <w:t>th</w:t>
                                    </w:r>
                                  </w:p>
                                </w:tc>
                                <w:tc>
                                  <w:tcPr>
                                    <w:tcW w:w="1905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  <w:t>th</w:t>
                                    </w:r>
                                  </w:p>
                                </w:tc>
                                <w:tc>
                                  <w:tcPr>
                                    <w:tcW w:w="1905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  <w:t>th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" w:eastAsia="zh-CN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default"/>
                            <w:vertAlign w:val="baseline"/>
                            <w:lang w:val="en" w:eastAsia="zh-CN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8080" w:type="dxa"/>
                      </w:tcPr>
                      <w:p>
                        <w:p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vertAlign w:val="baseline"/>
                            <w:lang w:val="en" w:eastAsia="zh-CN"/>
                          </w:rPr>
                          <w:t>tbody</w:t>
                        </w: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 xml:space="preserve"> 主体区域标签</w:t>
                        </w:r>
                      </w:p>
                      <w:tbl>
                        <w:tblPr>
                          <w:tblStyle w:val="18"/>
                          <w:tblW w:w="0" w:type="auto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844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7854" w:type="dxa"/>
                            </w:tcPr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vertAlign w:val="baseline"/>
                                  <w:lang w:val="en" w:eastAsia="zh-CN"/>
                                </w:rPr>
                                <w:t>tr</w:t>
                              </w:r>
                              <w:r>
                                <w:rPr>
                                  <w:rFonts w:hint="eastAsia"/>
                                  <w:vertAlign w:val="baseline"/>
                                  <w:lang w:val="en-US" w:eastAsia="zh-CN"/>
                                </w:rPr>
                                <w:t xml:space="preserve"> 行</w:t>
                              </w:r>
                            </w:p>
                            <w:tbl>
                              <w:tblPr>
                                <w:tblStyle w:val="18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904"/>
                                <w:gridCol w:w="1904"/>
                                <w:gridCol w:w="1905"/>
                                <w:gridCol w:w="1905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  <w:t>td</w:t>
                                    </w:r>
                                    <w:r>
                                      <w:rPr>
                                        <w:rFonts w:hint="eastAsia"/>
                                        <w:vertAlign w:val="baseline"/>
                                        <w:lang w:val="en" w:eastAsia="zh-CN"/>
                                      </w:rPr>
                                      <w:t>单元格标签</w:t>
                                    </w:r>
                                  </w:p>
                                </w:tc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  <w:tc>
                                  <w:tcPr>
                                    <w:tcW w:w="1907" w:type="dxa"/>
                                    <w:shd w:val="clear" w:color="auto" w:fill="5B9BD5" w:themeFill="accent1"/>
                                  </w:tcPr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vertAlign w:val="baseline"/>
                                        <w:lang w:val="en" w:eastAsia="zh-CN"/>
                                      </w:rPr>
                                      <w:t>td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default"/>
                                  <w:vertAlign w:val="baseline"/>
                                  <w:lang w:val="en" w:eastAsia="zh-CN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hint="default"/>
                            <w:vertAlign w:val="baseline"/>
                            <w:lang w:val="en" w:eastAsia="zh-CN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default"/>
                      <w:vertAlign w:val="baseline"/>
                      <w:lang w:val="en" w:eastAsia="zh-CN"/>
                    </w:rPr>
                  </w:pPr>
                </w:p>
              </w:tc>
            </w:tr>
          </w:tbl>
          <w:p>
            <w:pPr>
              <w:rPr>
                <w:rFonts w:hint="default"/>
                <w:vertAlign w:val="baseline"/>
                <w:lang w:val="en" w:eastAsia="zh-CN"/>
              </w:rPr>
            </w:pPr>
          </w:p>
        </w:tc>
      </w:tr>
    </w:tbl>
    <w:p>
      <w:pPr>
        <w:numPr>
          <w:ilvl w:val="2"/>
          <w:numId w:val="2"/>
        </w:numPr>
        <w:ind w:left="1508" w:leftChars="0" w:hanging="708" w:firstLineChars="0"/>
        <w:outlineLvl w:val="2"/>
        <w:rPr>
          <w:rFonts w:hint="eastAsia"/>
          <w:lang w:val="en-US" w:eastAsia="zh-CN"/>
        </w:rPr>
      </w:pPr>
      <w:bookmarkStart w:id="14" w:name="_Toc1170839269_WPSOffice_Level3"/>
      <w:bookmarkStart w:id="15" w:name="_Toc1364573"/>
      <w:r>
        <w:rPr>
          <w:rFonts w:hint="eastAsia"/>
          <w:lang w:val="en-US" w:eastAsia="zh-CN"/>
        </w:rPr>
        <w:t>表格标签</w:t>
      </w:r>
      <w:bookmarkEnd w:id="14"/>
      <w:bookmarkEnd w:id="15"/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&lt;body&gt;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&lt;table align="center" border="1"&gt;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&lt;thead&gt;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&lt;th&gt;th1,1&lt;/th&gt;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&lt;th&gt;th1,2&lt;/th&gt;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&lt;th&gt;th1,3&lt;/th&gt;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&lt;th&gt;th1,4&lt;/th&gt;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&lt;/thead&gt;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&lt;tbody&gt;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&lt;td&gt;td2,1&lt;/td&gt;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 colspan="2"&gt;td2,2/3&lt;/td&gt;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&lt;!--可横跨的列数--&gt;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&lt;td&gt;td2,4&lt;/td&gt;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&lt;td&gt;td3,1&lt;/td&gt;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 rowspan="2"&gt;td3/4,2&lt;/td&gt;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&lt;!--可纵跨的行数--&gt;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&lt;td&gt;td3,3&lt;/td&gt;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&lt;td&gt;td3,4&lt;/td&gt;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&lt;td&gt;td4,1&lt;/td&gt;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&lt;td&gt;td4,3&lt;/td&gt;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26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&lt;td&gt;td4,4&lt;/td&gt;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84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&lt;/tr&gt;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420" w:leftChars="0"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&lt;/tbody&gt;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&lt;/table&gt;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outlineLvl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sqR73PAAAABQEAAA8AAAAAAAAA&#10;AQAgAAAAOAAAAGRycy9kb3ducmV2LnhtbFBLAQIUABQAAAAIAIdO4kBPdnOYPQIAAHwEAAAOAAAA&#10;AAAAAAEAIAAAAD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&lt;body&gt;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&lt;table align="center" border="1"&gt;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&lt;thead&gt;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&lt;th&gt;th1,1&lt;/th&gt;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&lt;th&gt;th1,2&lt;/th&gt;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&lt;th&gt;th1,3&lt;/th&gt;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&lt;th&gt;th1,4&lt;/th&gt;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&lt;/thead&gt;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&lt;tbody&gt;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&lt;td&gt;td2,1&lt;/td&gt;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 colspan="2"&gt;td2,2/3&lt;/td&gt;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&lt;!--可横跨的列数--&gt;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&lt;td&gt;td2,4&lt;/td&gt;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&lt;td&gt;td3,1&lt;/td&gt;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 rowspan="2"&gt;td3/4,2&lt;/td&gt;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&lt;!--可纵跨的行数--&gt;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&lt;td&gt;td3,3&lt;/td&gt;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&lt;td&gt;td3,4&lt;/td&gt;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&lt;td&gt;td4,1&lt;/td&gt;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&lt;td&gt;td4,3&lt;/td&gt;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26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&lt;td&gt;td4,4&lt;/td&gt;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84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&lt;/tr&gt;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420" w:leftChars="0"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&lt;/tbody&gt;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firstLine="420" w:firstLineChars="0"/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&lt;/table&gt;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outlineLvl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&lt;/body&gt;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代码效果</w:t>
      </w:r>
    </w:p>
    <w:tbl>
      <w:tblPr>
        <w:tblStyle w:val="17"/>
        <w:tblW w:w="0" w:type="auto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7"/>
        <w:gridCol w:w="844"/>
        <w:gridCol w:w="712"/>
        <w:gridCol w:w="72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lang w:val="en-US" w:eastAsia="zh-CN"/>
              </w:rPr>
              <w:t>th1,1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lang w:val="en-US" w:eastAsia="zh-CN"/>
              </w:rPr>
              <w:t>th1,2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lang w:val="en-US" w:eastAsia="zh-CN"/>
              </w:rPr>
              <w:t>th1,3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lang w:val="en-US" w:eastAsia="zh-CN"/>
              </w:rPr>
              <w:t>th1,4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td2,1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td2,2/3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td2,4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td3,1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td3/4,2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td3,3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td3,4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</w:tblPrEx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td4,1</w:t>
            </w:r>
          </w:p>
        </w:tc>
        <w:tc>
          <w:tcPr>
            <w:tcW w:w="0" w:type="auto"/>
            <w:vMerge w:val="continue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td4,3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9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td4,4</w:t>
            </w:r>
          </w:p>
        </w:tc>
      </w:tr>
    </w:tbl>
    <w:p>
      <w:pPr>
        <w:numPr>
          <w:ilvl w:val="2"/>
          <w:numId w:val="2"/>
        </w:numPr>
        <w:ind w:left="1508" w:leftChars="0" w:hanging="708" w:firstLineChars="0"/>
        <w:outlineLvl w:val="2"/>
        <w:rPr>
          <w:rFonts w:hint="eastAsia"/>
          <w:lang w:val="en-US" w:eastAsia="zh-CN"/>
        </w:rPr>
      </w:pPr>
      <w:bookmarkStart w:id="16" w:name="_Toc1766556466_WPSOffice_Level3"/>
      <w:bookmarkStart w:id="17" w:name="_Toc1066140436"/>
      <w:r>
        <w:rPr>
          <w:rFonts w:hint="eastAsia"/>
          <w:lang w:val="en-US" w:eastAsia="zh-CN"/>
        </w:rPr>
        <w:t>表格属性</w:t>
      </w:r>
      <w:bookmarkEnd w:id="16"/>
      <w:bookmarkEnd w:id="17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3119"/>
        <w:gridCol w:w="3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319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属性值</w:t>
            </w:r>
          </w:p>
        </w:tc>
        <w:tc>
          <w:tcPr>
            <w:tcW w:w="4084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align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left、center、right</w:t>
            </w:r>
          </w:p>
        </w:tc>
        <w:tc>
          <w:tcPr>
            <w:tcW w:w="40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规定表格相对周围元素的对其方式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border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1或</w:t>
            </w:r>
            <w:r>
              <w:rPr>
                <w:rFonts w:hint="default"/>
                <w:vertAlign w:val="baseline"/>
                <w:lang w:val="en" w:eastAsia="zh-CN"/>
              </w:rPr>
              <w:t>””</w:t>
            </w:r>
          </w:p>
        </w:tc>
        <w:tc>
          <w:tcPr>
            <w:tcW w:w="40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规定表格单元是否拥有边框，默认为</w:t>
            </w:r>
            <w:r>
              <w:rPr>
                <w:rFonts w:hint="default"/>
                <w:vertAlign w:val="baseline"/>
                <w:lang w:val="en" w:eastAsia="zh-CN"/>
              </w:rPr>
              <w:t>””</w:t>
            </w:r>
            <w:r>
              <w:rPr>
                <w:rFonts w:hint="eastAsia"/>
                <w:vertAlign w:val="baseline"/>
                <w:lang w:val="en" w:eastAsia="zh-CN"/>
              </w:rPr>
              <w:t>，表示没有边框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cellpadding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像素值</w:t>
            </w:r>
          </w:p>
        </w:tc>
        <w:tc>
          <w:tcPr>
            <w:tcW w:w="40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规定单元格边缘与其内容之间的空白，默认1像素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cellspacing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像素值</w:t>
            </w:r>
          </w:p>
        </w:tc>
        <w:tc>
          <w:tcPr>
            <w:tcW w:w="40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规定单元格之间的空白，默认2像素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31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像素值或百分比</w:t>
            </w:r>
          </w:p>
        </w:tc>
        <w:tc>
          <w:tcPr>
            <w:tcW w:w="40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规定表格的宽度</w:t>
            </w:r>
          </w:p>
        </w:tc>
      </w:tr>
    </w:tbl>
    <w:p>
      <w:pPr>
        <w:widowControl w:val="0"/>
        <w:numPr>
          <w:ilvl w:val="2"/>
          <w:numId w:val="2"/>
        </w:numPr>
        <w:ind w:left="1508" w:leftChars="0" w:hanging="708" w:firstLineChars="0"/>
        <w:jc w:val="both"/>
        <w:outlineLvl w:val="2"/>
        <w:rPr>
          <w:rFonts w:hint="default"/>
          <w:lang w:val="en-US" w:eastAsia="zh-CN"/>
        </w:rPr>
      </w:pPr>
      <w:bookmarkStart w:id="18" w:name="_Toc1793291558_WPSOffice_Level3"/>
      <w:bookmarkStart w:id="19" w:name="_Toc1621511860"/>
      <w:r>
        <w:rPr>
          <w:rFonts w:hint="eastAsia"/>
          <w:lang w:val="en-US" w:eastAsia="zh-CN"/>
        </w:rPr>
        <w:t>合并单元格</w:t>
      </w:r>
      <w:bookmarkEnd w:id="18"/>
      <w:bookmarkEnd w:id="19"/>
    </w:p>
    <w:p>
      <w:pPr>
        <w:numPr>
          <w:ilvl w:val="3"/>
          <w:numId w:val="2"/>
        </w:numPr>
        <w:bidi w:val="0"/>
        <w:ind w:left="2053" w:leftChars="0" w:hanging="853" w:firstLineChars="0"/>
        <w:outlineLvl w:val="3"/>
        <w:rPr>
          <w:rFonts w:hint="default"/>
          <w:lang w:val="en-US" w:eastAsia="zh-CN"/>
        </w:rPr>
      </w:pPr>
      <w:bookmarkStart w:id="20" w:name="_Toc2043096922"/>
      <w:r>
        <w:rPr>
          <w:rFonts w:hint="eastAsia"/>
          <w:lang w:val="en-US" w:eastAsia="zh-CN"/>
        </w:rPr>
        <w:t>横向合并</w:t>
      </w:r>
      <w:bookmarkEnd w:id="2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130810</wp:posOffset>
                </wp:positionV>
                <wp:extent cx="1828800" cy="1828800"/>
                <wp:effectExtent l="4445" t="4445" r="14605" b="1460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&lt;td&gt;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文本1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&lt;/td&gt;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 w:val="0"/>
                                <w:iCs w:val="0"/>
                                <w:lang w:val="en-US" w:eastAsia="zh-CN"/>
                              </w:rPr>
                              <w:t>&lt;td colspan="2"&gt;合并文本&lt;/td&gt;&lt;!--可横跨的列数--&gt;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pt;margin-top:10.3pt;height:144pt;width:144pt;mso-wrap-distance-bottom:0pt;mso-wrap-distance-top:0pt;mso-wrap-style:none;z-index:251658240;mso-width-relative:page;mso-height-relative:page;" fillcolor="#FFFFFF [3201]" filled="t" stroked="t" coordsize="21600,21600" o:gfxdata="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3ul3I2AAAAAkB&#10;AAAPAAAAAAAAAAEAIAAAADgAAABkcnMvZG93bnJldi54bWxQSwECFAAUAAAACACHTuJAxr9CRz4C&#10;AAB6BAAADgAAAAAAAAABACAAAAA9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&lt;td&gt;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文本1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&lt;/td&gt;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 w:val="0"/>
                          <w:iCs w:val="0"/>
                          <w:lang w:val="en-US" w:eastAsia="zh-CN"/>
                        </w:rPr>
                        <w:t>&lt;td colspan="2"&gt;合并文本&lt;/td&gt;&lt;!--可横跨的列数--&gt;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i w:val="0"/>
          <w:iCs w:val="0"/>
          <w:lang w:val="en-US" w:eastAsia="zh-CN"/>
        </w:rPr>
        <w:t>样式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133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文本1</w:t>
            </w:r>
          </w:p>
        </w:tc>
        <w:tc>
          <w:tcPr>
            <w:tcW w:w="2266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合并文本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</w:pP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</w:pPr>
          </w:p>
        </w:tc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3"/>
          <w:numId w:val="2"/>
        </w:numPr>
        <w:ind w:left="2053" w:leftChars="0" w:hanging="853" w:firstLineChars="0"/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纵向合并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部分代码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 w:val="0"/>
                                <w:iCs w:val="0"/>
                                <w:lang w:val="en-US" w:eastAsia="zh-CN"/>
                              </w:rPr>
                              <w:t>&lt;td rowspan="2"&gt;文本1&lt;/td&gt;&lt;!--可纵跨的行数--&gt;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 w:val="0"/>
                                <w:iCs w:val="0"/>
                                <w:lang w:val="en-US" w:eastAsia="zh-CN"/>
                              </w:rPr>
                              <w:t>&lt;td&gt;文本2&lt;/td&gt;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sqR73PAAAABQEAAA8AAAAAAAAA&#10;AQAgAAAAOAAAAGRycy9kb3ducmV2LnhtbFBLAQIUABQAAAAIAIdO4kDVy6AkPQIAAHoEAAAOAAAA&#10;AAAAAAEAIAAAAD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 w:val="0"/>
                          <w:iCs w:val="0"/>
                          <w:lang w:val="en-US" w:eastAsia="zh-CN"/>
                        </w:rPr>
                        <w:t>&lt;td rowspan="2"&gt;文本1&lt;/td&gt;&lt;!--可纵跨的行数--&gt;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i w:val="0"/>
                          <w:iCs w:val="0"/>
                          <w:lang w:val="en-US" w:eastAsia="zh-CN"/>
                        </w:rPr>
                        <w:t>&lt;td&gt;文本2&lt;/td&gt;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90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文本1</w:t>
            </w:r>
          </w:p>
        </w:tc>
        <w:tc>
          <w:tcPr>
            <w:tcW w:w="1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文本2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690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850" w:leftChars="0" w:hanging="453" w:firstLineChars="0"/>
        <w:textAlignment w:val="auto"/>
        <w:outlineLvl w:val="1"/>
        <w:rPr>
          <w:rFonts w:hint="default"/>
          <w:lang w:val="en-US" w:eastAsia="zh-CN"/>
        </w:rPr>
      </w:pPr>
      <w:bookmarkStart w:id="21" w:name="_Toc232091267_WPSOffice_Level2"/>
      <w:bookmarkStart w:id="22" w:name="_Toc1170839269_WPSOffice_Level2"/>
      <w:bookmarkStart w:id="23" w:name="_Toc1245575322"/>
      <w:r>
        <w:rPr>
          <w:rFonts w:hint="eastAsia"/>
          <w:lang w:val="en-US" w:eastAsia="zh-CN"/>
        </w:rPr>
        <w:t>列表标签</w:t>
      </w:r>
      <w:bookmarkEnd w:id="21"/>
      <w:bookmarkEnd w:id="22"/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整齐、整洁、有序，最为布局更加自由方便。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1508" w:leftChars="0" w:hanging="708" w:firstLineChars="0"/>
        <w:jc w:val="both"/>
        <w:textAlignment w:val="auto"/>
        <w:outlineLvl w:val="2"/>
        <w:rPr>
          <w:rFonts w:hint="default"/>
          <w:lang w:val="en" w:eastAsia="zh-CN"/>
        </w:rPr>
      </w:pPr>
      <w:bookmarkStart w:id="24" w:name="_Toc76016981_WPSOffice_Level3"/>
      <w:bookmarkStart w:id="25" w:name="_Toc275414320"/>
      <w:r>
        <w:rPr>
          <w:rFonts w:hint="eastAsia"/>
          <w:lang w:val="en-US" w:eastAsia="zh-CN"/>
        </w:rPr>
        <w:t>无序列表（重点）</w:t>
      </w:r>
      <w:bookmarkEnd w:id="24"/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default"/>
          <w:lang w:val="en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4445" t="4445" r="14605" b="1460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&lt;ul&gt;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&lt;li&gt;11&lt;/li&gt;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&lt;li&gt;22&lt;/li&gt;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&lt;li&gt;33&lt;/li&gt;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default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5pt;margin-top:0.7pt;height:144pt;width:144pt;mso-wrap-distance-bottom:0pt;mso-wrap-distance-left:9pt;mso-wrap-distance-right:9pt;mso-wrap-distance-top:0pt;mso-wrap-style:none;z-index:251660288;mso-width-relative:page;mso-height-relative:page;" fillcolor="#FFFFFF [3201]" filled="t" stroked="t" coordsize="21600,21600" o:gfxdata="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V1FSTtYAAAAIAQAA&#10;DwAAAAAAAAABACAAAAA4AAAAZHJzL2Rvd25yZXYueG1sUEsBAhQAFAAAAAgAh07iQBPb/Xc+AgAA&#10;egQAAA4AAAAAAAAAAQAgAAAAO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&lt;ul&gt;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&lt;li&gt;11&lt;/li&gt;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&lt;li&gt;22&lt;/li&gt;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&lt;li&gt;33&lt;/li&gt;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default"/>
                          <w:lang w:val="en" w:eastAsia="zh-CN"/>
                        </w:rPr>
                      </w:pPr>
                      <w:r>
                        <w:rPr>
                          <w:rFonts w:hint="default"/>
                          <w:lang w:val="en" w:eastAsia="zh-CN"/>
                        </w:rPr>
                        <w:t>&lt;/ul&gt;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800" w:lef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注：</w:t>
      </w:r>
      <w:r>
        <w:rPr>
          <w:rFonts w:hint="default"/>
          <w:lang w:val="en" w:eastAsia="zh-CN"/>
        </w:rPr>
        <w:t>&lt;</w:t>
      </w:r>
      <w:r>
        <w:rPr>
          <w:rFonts w:hint="eastAsia"/>
          <w:lang w:val="en-US" w:eastAsia="zh-CN"/>
        </w:rPr>
        <w:t>ul</w:t>
      </w:r>
      <w:r>
        <w:rPr>
          <w:rFonts w:hint="default"/>
          <w:lang w:val="en" w:eastAsia="zh-CN"/>
        </w:rPr>
        <w:t>&gt;</w:t>
      </w:r>
      <w:r>
        <w:rPr>
          <w:rFonts w:hint="eastAsia"/>
          <w:lang w:val="en-US" w:eastAsia="zh-CN"/>
        </w:rPr>
        <w:t>中只能嵌套</w:t>
      </w:r>
      <w:r>
        <w:rPr>
          <w:rFonts w:hint="default"/>
          <w:lang w:val="en" w:eastAsia="zh-CN"/>
        </w:rPr>
        <w:t>&lt;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" w:eastAsia="zh-CN"/>
        </w:rPr>
        <w:t>&gt;</w:t>
      </w:r>
      <w:r>
        <w:rPr>
          <w:rFonts w:hint="eastAsia"/>
          <w:lang w:val="en" w:eastAsia="zh-CN"/>
        </w:rPr>
        <w:t>，</w:t>
      </w:r>
      <w:r>
        <w:rPr>
          <w:rFonts w:hint="default"/>
          <w:lang w:val="en" w:eastAsia="zh-CN"/>
        </w:rPr>
        <w:t>&lt;li&gt;</w:t>
      </w:r>
      <w:r>
        <w:rPr>
          <w:rFonts w:hint="eastAsia"/>
          <w:lang w:val="en" w:eastAsia="zh-CN"/>
        </w:rPr>
        <w:t>可以嵌套任意标签。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1508" w:leftChars="0" w:hanging="708" w:firstLine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26" w:name="_Toc1010187116_WPSOffice_Level3"/>
      <w:bookmarkStart w:id="27" w:name="_Toc1411460681"/>
      <w:r>
        <w:rPr>
          <w:rFonts w:hint="eastAsia"/>
          <w:lang w:val="en-US" w:eastAsia="zh-CN"/>
        </w:rPr>
        <w:t>有序列表</w:t>
      </w:r>
      <w:bookmarkEnd w:id="26"/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6350</wp:posOffset>
                </wp:positionV>
                <wp:extent cx="1828800" cy="1828800"/>
                <wp:effectExtent l="4445" t="4445" r="14605" b="1460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&lt;ol&gt;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&lt;li&gt;11&lt;/li&gt;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&lt;li&gt;22&lt;/li&gt;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&lt;li&gt;33&lt;/li&gt;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&lt;/ol&gt;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1pt;margin-top:0.5pt;height:144pt;width:144pt;mso-wrap-distance-bottom:0pt;mso-wrap-distance-left:9pt;mso-wrap-distance-right:9pt;mso-wrap-distance-top:0pt;mso-wrap-style:none;z-index:251661312;mso-width-relative:page;mso-height-relative:page;" fillcolor="#FFFFFF [3201]" filled="t" stroked="t" coordsize="21600,21600" o:gfxdata="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foSnb1QAAAAgBAAAP&#10;AAAAAAAAAAEAIAAAADgAAABkcnMvZG93bnJldi54bWxQSwECFAAUAAAACACHTuJAn/pH0T4CAAB6&#10;BAAADgAAAAAAAAABACAAAAA6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&lt;ol&gt;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&lt;li&gt;11&lt;/li&gt;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&lt;li&gt;22&lt;/li&gt;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&lt;li&gt;33&lt;/li&gt;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&lt;/ol&gt;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注：&lt;</w:t>
      </w:r>
      <w:r>
        <w:rPr>
          <w:rFonts w:hint="default"/>
          <w:lang w:val="en" w:eastAsia="zh-CN"/>
        </w:rPr>
        <w:t>o</w:t>
      </w:r>
      <w:r>
        <w:rPr>
          <w:rFonts w:hint="eastAsia"/>
          <w:lang w:val="en-US" w:eastAsia="zh-CN"/>
        </w:rPr>
        <w:t>l&gt;中只能嵌套&lt;li&gt;，&lt;li&gt;可以嵌套任意标签。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1508" w:leftChars="0" w:hanging="708" w:firstLineChars="0"/>
        <w:jc w:val="both"/>
        <w:textAlignment w:val="auto"/>
        <w:outlineLvl w:val="2"/>
        <w:rPr>
          <w:rFonts w:hint="eastAsia"/>
          <w:lang w:val="en-US" w:eastAsia="zh-CN"/>
        </w:rPr>
      </w:pPr>
      <w:bookmarkStart w:id="28" w:name="_Toc2065443694_WPSOffice_Level3"/>
      <w:bookmarkStart w:id="29" w:name="_Toc1863671573"/>
      <w:r>
        <w:rPr>
          <w:rFonts w:hint="eastAsia"/>
          <w:lang w:val="en-US" w:eastAsia="zh-CN"/>
        </w:rPr>
        <w:t>自定义列表（重点）</w:t>
      </w:r>
      <w:bookmarkEnd w:id="28"/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常用于对于术语或名词解释和描述，定义列表的列表项前没有任何项目符号。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&lt;dl&gt;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&lt;dt&gt;名词1&lt;/dt&gt;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&lt;dd&gt;名词解释1&lt;/dd&gt;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ind w:firstLine="420" w:firstLineChars="0"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&lt;dd&gt;名词解释2&lt;/dd&gt;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&lt;/dl&gt;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sqR73PAAAABQEAAA8AAAAAAAAA&#10;AQAgAAAAOAAAAGRycy9kb3ducmV2LnhtbFBLAQIUABQAAAAIAIdO4kB/At5FPQIAAHoEAAAOAAAA&#10;AAAAAAEAIAAAAD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&lt;dl&gt;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&lt;dt&gt;名词1&lt;/dt&gt;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&lt;dd&gt;名词解释1&lt;/dd&gt;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ind w:firstLine="420" w:firstLineChars="0"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&lt;dd&gt;名词解释2&lt;/dd&gt;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&lt;/dl&gt;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sz w:val="21"/>
          <w:lang w:val="en" w:eastAsia="zh-CN"/>
        </w:rPr>
      </w:pPr>
      <w:r>
        <w:rPr>
          <w:rFonts w:hint="eastAsia"/>
          <w:sz w:val="21"/>
          <w:lang w:eastAsia="zh-CN"/>
        </w:rPr>
        <w:t>注：</w:t>
      </w:r>
      <w:r>
        <w:rPr>
          <w:rFonts w:hint="default"/>
          <w:sz w:val="21"/>
          <w:lang w:val="en" w:eastAsia="zh-CN"/>
        </w:rPr>
        <w:t>&lt;</w:t>
      </w:r>
      <w:r>
        <w:rPr>
          <w:rFonts w:hint="eastAsia"/>
          <w:sz w:val="21"/>
          <w:lang w:val="en-US" w:eastAsia="zh-CN"/>
        </w:rPr>
        <w:t>dl</w:t>
      </w:r>
      <w:r>
        <w:rPr>
          <w:rFonts w:hint="default"/>
          <w:sz w:val="21"/>
          <w:lang w:val="en" w:eastAsia="zh-CN"/>
        </w:rPr>
        <w:t>&gt;</w:t>
      </w:r>
      <w:r>
        <w:rPr>
          <w:rFonts w:hint="eastAsia"/>
          <w:sz w:val="21"/>
          <w:lang w:val="en" w:eastAsia="zh-CN"/>
        </w:rPr>
        <w:t>中只能嵌套</w:t>
      </w:r>
      <w:r>
        <w:rPr>
          <w:rFonts w:hint="default"/>
          <w:sz w:val="21"/>
          <w:lang w:val="en" w:eastAsia="zh-CN"/>
        </w:rPr>
        <w:t>&lt;</w:t>
      </w:r>
      <w:r>
        <w:rPr>
          <w:rFonts w:hint="eastAsia"/>
          <w:sz w:val="21"/>
          <w:lang w:val="en-US" w:eastAsia="zh-CN"/>
        </w:rPr>
        <w:t>dt</w:t>
      </w:r>
      <w:r>
        <w:rPr>
          <w:rFonts w:hint="default"/>
          <w:sz w:val="21"/>
          <w:lang w:val="en" w:eastAsia="zh-CN"/>
        </w:rPr>
        <w:t>&gt;</w:t>
      </w:r>
      <w:r>
        <w:rPr>
          <w:rFonts w:hint="eastAsia"/>
          <w:sz w:val="21"/>
          <w:lang w:val="en" w:eastAsia="zh-CN"/>
        </w:rPr>
        <w:t>和</w:t>
      </w:r>
      <w:r>
        <w:rPr>
          <w:rFonts w:hint="default"/>
          <w:sz w:val="21"/>
          <w:lang w:val="en" w:eastAsia="zh-CN"/>
        </w:rPr>
        <w:t>&lt;dd&gt;</w:t>
      </w:r>
      <w:r>
        <w:rPr>
          <w:rFonts w:hint="eastAsia"/>
          <w:sz w:val="21"/>
          <w:lang w:val="en" w:eastAsia="zh-CN"/>
        </w:rPr>
        <w:t>，&lt;dt&gt;和&lt;dd&gt;可以嵌套任意标签。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850" w:leftChars="0" w:hanging="453" w:firstLineChars="0"/>
        <w:jc w:val="both"/>
        <w:textAlignment w:val="auto"/>
        <w:outlineLvl w:val="1"/>
        <w:rPr>
          <w:rFonts w:hint="default"/>
          <w:sz w:val="21"/>
          <w:lang w:val="en-US" w:eastAsia="zh-CN"/>
        </w:rPr>
      </w:pPr>
      <w:bookmarkStart w:id="30" w:name="_Toc359385523_WPSOffice_Level2"/>
      <w:bookmarkStart w:id="31" w:name="_Toc1766556466_WPSOffice_Level2"/>
      <w:bookmarkStart w:id="32" w:name="_Toc993256093"/>
      <w:r>
        <w:rPr>
          <w:rFonts w:hint="eastAsia"/>
          <w:sz w:val="21"/>
          <w:lang w:val="en-US" w:eastAsia="zh-CN"/>
        </w:rPr>
        <w:t>表单标签</w:t>
      </w:r>
      <w:bookmarkEnd w:id="30"/>
      <w:bookmarkEnd w:id="31"/>
      <w:bookmarkEnd w:id="32"/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1508" w:leftChars="0" w:hanging="708" w:firstLineChars="0"/>
        <w:jc w:val="both"/>
        <w:textAlignment w:val="auto"/>
        <w:outlineLvl w:val="2"/>
        <w:rPr>
          <w:rFonts w:hint="eastAsia"/>
          <w:sz w:val="21"/>
          <w:lang w:val="en" w:eastAsia="zh-CN"/>
        </w:rPr>
      </w:pPr>
      <w:bookmarkStart w:id="33" w:name="_Toc1193572882_WPSOffice_Level3"/>
      <w:bookmarkStart w:id="34" w:name="_Toc526904596"/>
      <w:r>
        <w:rPr>
          <w:rFonts w:hint="eastAsia"/>
          <w:sz w:val="21"/>
          <w:lang w:val="en" w:eastAsia="zh-CN"/>
        </w:rPr>
        <w:t>表单域</w:t>
      </w:r>
      <w:bookmarkEnd w:id="33"/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sz w:val="21"/>
          <w:lang w:val="en" w:eastAsia="zh-CN"/>
        </w:rPr>
      </w:pPr>
      <w:r>
        <w:rPr>
          <w:rFonts w:hint="eastAsia"/>
          <w:sz w:val="21"/>
          <w:lang w:val="en" w:eastAsia="zh-CN"/>
        </w:rPr>
        <w:t>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default"/>
          <w:sz w:val="21"/>
          <w:lang w:val="en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  <w:t>&lt;form action="url地址" method="提交方式" name="表单域名称"&gt;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  <w:t>各种</w:t>
                            </w:r>
                            <w:r>
                              <w:rPr>
                                <w:rFonts w:hint="default"/>
                                <w:color w:val="0000FF"/>
                                <w:sz w:val="21"/>
                                <w:lang w:val="en" w:eastAsia="zh-CN"/>
                              </w:rPr>
                              <w:t>表单元素</w:t>
                            </w:r>
                            <w:r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  <w:t>控件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lang w:val="en" w:eastAsia="zh-CN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JsqR73PAAAABQEAAA8AAAAAAAAA&#10;AQAgAAAAOAAAAGRycy9kb3ducmV2LnhtbFBLAQIUABQAAAAIAIdO4kA47EJ9PQIAAHwEAAAOAAAA&#10;AAAAAAEAIAAAADQ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default"/>
                          <w:sz w:val="21"/>
                          <w:lang w:val="en" w:eastAsia="zh-CN"/>
                        </w:rPr>
                      </w:pPr>
                      <w:r>
                        <w:rPr>
                          <w:rFonts w:hint="default"/>
                          <w:sz w:val="21"/>
                          <w:lang w:val="en" w:eastAsia="zh-CN"/>
                        </w:rPr>
                        <w:t>&lt;form action="url地址" method="提交方式" name="表单域名称"&gt;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default"/>
                          <w:sz w:val="21"/>
                          <w:lang w:val="en" w:eastAsia="zh-CN"/>
                        </w:rPr>
                      </w:pPr>
                      <w:r>
                        <w:rPr>
                          <w:rFonts w:hint="default"/>
                          <w:sz w:val="21"/>
                          <w:lang w:val="en" w:eastAsia="zh-CN"/>
                        </w:rPr>
                        <w:t>各种</w:t>
                      </w:r>
                      <w:r>
                        <w:rPr>
                          <w:rFonts w:hint="default"/>
                          <w:color w:val="0000FF"/>
                          <w:sz w:val="21"/>
                          <w:lang w:val="en" w:eastAsia="zh-CN"/>
                        </w:rPr>
                        <w:t>表单元素</w:t>
                      </w:r>
                      <w:r>
                        <w:rPr>
                          <w:rFonts w:hint="default"/>
                          <w:sz w:val="21"/>
                          <w:lang w:val="en" w:eastAsia="zh-CN"/>
                        </w:rPr>
                        <w:t>控件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default"/>
                          <w:sz w:val="21"/>
                          <w:lang w:val="en" w:eastAsia="zh-CN"/>
                        </w:rPr>
                      </w:pPr>
                      <w:r>
                        <w:rPr>
                          <w:rFonts w:hint="default"/>
                          <w:sz w:val="21"/>
                          <w:lang w:val="en" w:eastAsia="zh-CN"/>
                        </w:rPr>
                        <w:t>&lt;/form&gt;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常用属性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1814"/>
        <w:gridCol w:w="5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8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属性值</w:t>
            </w: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8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url地址</w:t>
            </w: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用于指定接受并处理表单数据的服务器程序的</w:t>
            </w:r>
            <w:r>
              <w:rPr>
                <w:rFonts w:hint="eastAsia"/>
                <w:vertAlign w:val="baseline"/>
                <w:lang w:val="en-US" w:eastAsia="zh-CN"/>
              </w:rPr>
              <w:t>url地址。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method</w:t>
            </w:r>
          </w:p>
        </w:tc>
        <w:tc>
          <w:tcPr>
            <w:tcW w:w="18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get/post</w:t>
            </w: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用于设置表单数据的提交方式，其取值为get或post。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name</w:t>
            </w:r>
          </w:p>
        </w:tc>
        <w:tc>
          <w:tcPr>
            <w:tcW w:w="181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名称</w:t>
            </w: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用于指定表单的名称，区分同一页面中多个表单域。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1508" w:leftChars="0" w:hanging="708" w:firstLineChars="0"/>
        <w:jc w:val="both"/>
        <w:textAlignment w:val="auto"/>
        <w:outlineLvl w:val="2"/>
        <w:rPr>
          <w:rFonts w:hint="default"/>
          <w:lang w:val="en-US" w:eastAsia="zh-CN"/>
        </w:rPr>
      </w:pPr>
      <w:bookmarkStart w:id="35" w:name="_Toc1649275909_WPSOffice_Level3"/>
      <w:bookmarkStart w:id="36" w:name="_Toc688934621"/>
      <w:r>
        <w:rPr>
          <w:rFonts w:hint="eastAsia"/>
          <w:lang w:val="en-US" w:eastAsia="zh-CN"/>
        </w:rPr>
        <w:t>表单元素</w:t>
      </w:r>
      <w:bookmarkEnd w:id="35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在表单域中可以定义各种表单元素，即允许用户在表单中选择内容的控件。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input输入表单元素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1828800" cy="1828800"/>
                <wp:effectExtent l="4445" t="4445" r="14605" b="1460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/>
                              <w:jc w:val="both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&lt;input type="属性值"</w:t>
                            </w: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 xml:space="preserve"> name="</w:t>
                            </w:r>
                            <w:r>
                              <w:rPr>
                                <w:rFonts w:hint="eastAsia"/>
                                <w:lang w:val="en" w:eastAsia="zh-CN"/>
                              </w:rPr>
                              <w:t>名称</w:t>
                            </w:r>
                            <w:r>
                              <w:rPr>
                                <w:rFonts w:hint="default"/>
                                <w:lang w:val="en" w:eastAsia="zh-CN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value="参数值"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144pt;mso-wrap-style:none;" fillcolor="#FFFFFF [3201]" filled="t" stroked="t" coordsize="21600,21600" o:gfxdata="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Kke9zwAAAAUBAAAPAAAAAAAA&#10;AAEAIAAAADgAAABkcnMvZG93bnJldi54bWxQSwECFAAUAAAACACHTuJA4ERhiT4CAAB8BAAADgAA&#10;AAAAAAABACAAAAA0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jc w:val="both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&lt;input type="属性值"</w:t>
                      </w:r>
                      <w:r>
                        <w:rPr>
                          <w:rFonts w:hint="default"/>
                          <w:lang w:val="en" w:eastAsia="zh-CN"/>
                        </w:rPr>
                        <w:t xml:space="preserve"> name="</w:t>
                      </w:r>
                      <w:r>
                        <w:rPr>
                          <w:rFonts w:hint="eastAsia"/>
                          <w:lang w:val="en" w:eastAsia="zh-CN"/>
                        </w:rPr>
                        <w:t>名称</w:t>
                      </w:r>
                      <w:r>
                        <w:rPr>
                          <w:rFonts w:hint="default"/>
                          <w:lang w:val="en" w:eastAsia="zh-CN"/>
                        </w:rPr>
                        <w:t>"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value="参数值" 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注：</w:t>
      </w:r>
      <w:r>
        <w:rPr>
          <w:rFonts w:hint="eastAsia"/>
          <w:sz w:val="21"/>
          <w:lang w:val="en-US" w:eastAsia="zh-CN"/>
        </w:rPr>
        <w:t>input为单标签，name和value是必须有的属性值给后台人员使用。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1500"/>
        <w:gridCol w:w="5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input属性</w:t>
            </w:r>
          </w:p>
        </w:tc>
        <w:tc>
          <w:tcPr>
            <w:tcW w:w="150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属性值</w:t>
            </w:r>
          </w:p>
        </w:tc>
        <w:tc>
          <w:tcPr>
            <w:tcW w:w="5576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自定义</w:t>
            </w:r>
          </w:p>
        </w:tc>
        <w:tc>
          <w:tcPr>
            <w:tcW w:w="5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定义input元素的名称。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value</w:t>
            </w:r>
          </w:p>
        </w:tc>
        <w:tc>
          <w:tcPr>
            <w:tcW w:w="1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自定义</w:t>
            </w:r>
          </w:p>
        </w:tc>
        <w:tc>
          <w:tcPr>
            <w:tcW w:w="5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规定input元素的值。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checked</w:t>
            </w:r>
          </w:p>
        </w:tc>
        <w:tc>
          <w:tcPr>
            <w:tcW w:w="1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checked</w:t>
            </w:r>
          </w:p>
        </w:tc>
        <w:tc>
          <w:tcPr>
            <w:tcW w:w="5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规定此input元素首次加载时应该被选中。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maxlength</w:t>
            </w:r>
          </w:p>
        </w:tc>
        <w:tc>
          <w:tcPr>
            <w:tcW w:w="15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maxlength</w:t>
            </w:r>
          </w:p>
        </w:tc>
        <w:tc>
          <w:tcPr>
            <w:tcW w:w="557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规定输入字段中字符的最大长度（了解）。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type属性值不同用来指定不同的控制类型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" w:eastAsia="zh-CN"/>
              </w:rPr>
            </w:pPr>
            <w:r>
              <w:rPr>
                <w:rFonts w:hint="eastAsia"/>
                <w:sz w:val="21"/>
                <w:vertAlign w:val="baseline"/>
                <w:lang w:val="en" w:eastAsia="zh-CN"/>
              </w:rPr>
              <w:t>type属性值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button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定义可点击按钮（多数情况下，用于javaScript启动脚本）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checkbox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定义复选框(必须全部name标签相同)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color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datetime-local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file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定义输入字段和“浏览”按钮，供上传文件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hidden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定义隐藏的输入字段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" w:eastAsia="zh-CN"/>
              </w:rPr>
            </w:pPr>
            <w:r>
              <w:rPr>
                <w:rFonts w:hint="eastAsia"/>
                <w:sz w:val="21"/>
                <w:vertAlign w:val="baseline"/>
                <w:lang w:val="en" w:eastAsia="zh-CN"/>
              </w:rPr>
              <w:t>定义图像形式的提交按钮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month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定义密码字段（输入由***代替）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radio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定义单选按钮</w:t>
            </w:r>
            <w:r>
              <w:rPr>
                <w:rFonts w:hint="default"/>
                <w:sz w:val="21"/>
                <w:vertAlign w:val="baseline"/>
                <w:lang w:val="en" w:eastAsia="zh-CN"/>
              </w:rPr>
              <w:t>(</w:t>
            </w:r>
            <w:r>
              <w:rPr>
                <w:rFonts w:hint="eastAsia"/>
                <w:sz w:val="21"/>
                <w:vertAlign w:val="baseline"/>
                <w:lang w:val="en" w:eastAsia="zh-CN"/>
              </w:rPr>
              <w:t>必须全部</w: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name标签相同</w:t>
            </w:r>
            <w:r>
              <w:rPr>
                <w:rFonts w:hint="default"/>
                <w:sz w:val="21"/>
                <w:vertAlign w:val="baseline"/>
                <w:lang w:val="en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range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reset</w:t>
            </w:r>
          </w:p>
        </w:tc>
        <w:tc>
          <w:tcPr>
            <w:tcW w:w="7083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定义重置按钮（清除表单中全部数据）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search</w:t>
            </w:r>
          </w:p>
        </w:tc>
        <w:tc>
          <w:tcPr>
            <w:tcW w:w="7083" w:type="dxa"/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submit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定义提交按钮（发送数据到服务器）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439" w:type="dxa"/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tel</w:t>
            </w:r>
          </w:p>
        </w:tc>
        <w:tc>
          <w:tcPr>
            <w:tcW w:w="7083" w:type="dxa"/>
            <w:shd w:val="clear" w:color="auto" w:fill="F1F1F1" w:themeFill="background1" w:themeFillShade="F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text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用户可以在之中输入文本（默认20个字符）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week</w:t>
            </w:r>
          </w:p>
        </w:tc>
        <w:tc>
          <w:tcPr>
            <w:tcW w:w="708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both"/>
              <w:textAlignment w:val="auto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default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select下拉表单元素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default"/>
          <w:lang w:val="en-US" w:eastAsia="zh-CN"/>
        </w:rPr>
      </w:pPr>
      <w:bookmarkStart w:id="37" w:name="_GoBack"/>
      <w:r>
        <w:rPr>
          <w:rFonts w:hint="eastAsia"/>
          <w:lang w:val="en-US" w:eastAsia="zh-CN"/>
        </w:rPr>
        <w:t>textarea文本域元素</w:t>
      </w:r>
    </w:p>
    <w:bookmarkEnd w:id="37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jc w:val="both"/>
        <w:textAlignment w:val="auto"/>
        <w:rPr>
          <w:rFonts w:hint="default"/>
          <w:lang w:val="en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s0lY7tAAAAAFAQAADwAAAAAAAAABACAAAAA4AAAAZHJzL2Rvd25yZXYueG1sUEsBAhQAFAAA&#10;AAgAh07iQCYa0m4aAgAAKQQAAA4AAAAAAAAAAQAgAAAANQ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DCB38F"/>
    <w:multiLevelType w:val="multilevel"/>
    <w:tmpl w:val="93DCB3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BDDACA10"/>
    <w:multiLevelType w:val="singleLevel"/>
    <w:tmpl w:val="BDDACA1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FED7F58"/>
    <w:multiLevelType w:val="multilevel"/>
    <w:tmpl w:val="7FED7F5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7F2DA1"/>
    <w:rsid w:val="17FF9C83"/>
    <w:rsid w:val="1CE3E3CB"/>
    <w:rsid w:val="217FDFCC"/>
    <w:rsid w:val="24BFC54E"/>
    <w:rsid w:val="2BD75E9B"/>
    <w:rsid w:val="2F8B3086"/>
    <w:rsid w:val="2FDE478E"/>
    <w:rsid w:val="2FFF67D6"/>
    <w:rsid w:val="37DF382D"/>
    <w:rsid w:val="393D7360"/>
    <w:rsid w:val="3BAB37F2"/>
    <w:rsid w:val="3DFFC719"/>
    <w:rsid w:val="3EE618E5"/>
    <w:rsid w:val="3EF7BB40"/>
    <w:rsid w:val="3EFE0AD0"/>
    <w:rsid w:val="3EFF61C6"/>
    <w:rsid w:val="3FB706B9"/>
    <w:rsid w:val="3FDEC863"/>
    <w:rsid w:val="3FFF6A74"/>
    <w:rsid w:val="4A1947CF"/>
    <w:rsid w:val="4BDE0034"/>
    <w:rsid w:val="4BFEAEED"/>
    <w:rsid w:val="54670DF2"/>
    <w:rsid w:val="57DF3BA7"/>
    <w:rsid w:val="5EF7D685"/>
    <w:rsid w:val="63DFCD85"/>
    <w:rsid w:val="67FE08AA"/>
    <w:rsid w:val="697D435B"/>
    <w:rsid w:val="6E2A778E"/>
    <w:rsid w:val="6F7E2900"/>
    <w:rsid w:val="76FB615D"/>
    <w:rsid w:val="777DADBD"/>
    <w:rsid w:val="779F8700"/>
    <w:rsid w:val="77DB0257"/>
    <w:rsid w:val="77FF976E"/>
    <w:rsid w:val="791E72D2"/>
    <w:rsid w:val="7BDBDDFD"/>
    <w:rsid w:val="7BEF2C88"/>
    <w:rsid w:val="7BFDFEE2"/>
    <w:rsid w:val="7CBDB044"/>
    <w:rsid w:val="7DD7CEA8"/>
    <w:rsid w:val="7DFEBA74"/>
    <w:rsid w:val="7E5E8FEC"/>
    <w:rsid w:val="7E6F6A4B"/>
    <w:rsid w:val="7E6FA492"/>
    <w:rsid w:val="7E7C816D"/>
    <w:rsid w:val="7EA50E59"/>
    <w:rsid w:val="7EB44B14"/>
    <w:rsid w:val="7EDD4D12"/>
    <w:rsid w:val="7EF3A079"/>
    <w:rsid w:val="7EF7082B"/>
    <w:rsid w:val="7EFCB8CB"/>
    <w:rsid w:val="7EFF412A"/>
    <w:rsid w:val="7F6FB8DB"/>
    <w:rsid w:val="7FAF7A73"/>
    <w:rsid w:val="7FB6A64B"/>
    <w:rsid w:val="7FBA2A6C"/>
    <w:rsid w:val="7FBA9DC0"/>
    <w:rsid w:val="7FC55ABD"/>
    <w:rsid w:val="7FDF0547"/>
    <w:rsid w:val="7FDF5E31"/>
    <w:rsid w:val="7FFAF64D"/>
    <w:rsid w:val="7FFF0149"/>
    <w:rsid w:val="7FFF4740"/>
    <w:rsid w:val="8DF3E95E"/>
    <w:rsid w:val="8EFECC81"/>
    <w:rsid w:val="95BB604C"/>
    <w:rsid w:val="96AF0A8A"/>
    <w:rsid w:val="97B20F40"/>
    <w:rsid w:val="97F15DDF"/>
    <w:rsid w:val="9BE70B49"/>
    <w:rsid w:val="9BEFB295"/>
    <w:rsid w:val="9FFD0B6D"/>
    <w:rsid w:val="AB6F2DE2"/>
    <w:rsid w:val="AEFFB989"/>
    <w:rsid w:val="AF5FBCF6"/>
    <w:rsid w:val="AF7FEE28"/>
    <w:rsid w:val="AFE76FEA"/>
    <w:rsid w:val="B5BFC778"/>
    <w:rsid w:val="B6EC46B2"/>
    <w:rsid w:val="B758B90D"/>
    <w:rsid w:val="BB9FCEF1"/>
    <w:rsid w:val="BBFF311B"/>
    <w:rsid w:val="BD2ED4F7"/>
    <w:rsid w:val="BDA7532F"/>
    <w:rsid w:val="BEFF7C1E"/>
    <w:rsid w:val="BFFF2189"/>
    <w:rsid w:val="CEFA0530"/>
    <w:rsid w:val="CFDF6B13"/>
    <w:rsid w:val="D53B657F"/>
    <w:rsid w:val="D7DFAAE8"/>
    <w:rsid w:val="D7FA03B8"/>
    <w:rsid w:val="D7FFAF73"/>
    <w:rsid w:val="D89D2CA2"/>
    <w:rsid w:val="DA560F28"/>
    <w:rsid w:val="DBCFF8F8"/>
    <w:rsid w:val="DBDBB14E"/>
    <w:rsid w:val="DC3F1D1F"/>
    <w:rsid w:val="DC5DDB0A"/>
    <w:rsid w:val="DCB77DF3"/>
    <w:rsid w:val="DD8F0FDD"/>
    <w:rsid w:val="DDBB148F"/>
    <w:rsid w:val="DF3FB6BE"/>
    <w:rsid w:val="DF9FD14F"/>
    <w:rsid w:val="DFBF9707"/>
    <w:rsid w:val="DFD7DED6"/>
    <w:rsid w:val="DFEFD826"/>
    <w:rsid w:val="E7DB839C"/>
    <w:rsid w:val="EB3F4C52"/>
    <w:rsid w:val="EBB7FBC3"/>
    <w:rsid w:val="ECB36204"/>
    <w:rsid w:val="EEDF7016"/>
    <w:rsid w:val="EEED3990"/>
    <w:rsid w:val="EF9D7A35"/>
    <w:rsid w:val="EFCF1800"/>
    <w:rsid w:val="EFD75150"/>
    <w:rsid w:val="F1E76D7B"/>
    <w:rsid w:val="F49FA60C"/>
    <w:rsid w:val="F5A59D24"/>
    <w:rsid w:val="F6279A63"/>
    <w:rsid w:val="F73D46B8"/>
    <w:rsid w:val="F77FFDC2"/>
    <w:rsid w:val="F7FC93AD"/>
    <w:rsid w:val="F7FF9280"/>
    <w:rsid w:val="F8BB61DD"/>
    <w:rsid w:val="F9FFD1C2"/>
    <w:rsid w:val="FBBFC33F"/>
    <w:rsid w:val="FBFB9056"/>
    <w:rsid w:val="FC5F46FE"/>
    <w:rsid w:val="FDE7F4EB"/>
    <w:rsid w:val="FE539EAB"/>
    <w:rsid w:val="FE95D0D9"/>
    <w:rsid w:val="FEBF5025"/>
    <w:rsid w:val="FF3B6DF3"/>
    <w:rsid w:val="FF76415D"/>
    <w:rsid w:val="FF9767EF"/>
    <w:rsid w:val="FFB270CC"/>
    <w:rsid w:val="FFB7C40C"/>
    <w:rsid w:val="FFBB371B"/>
    <w:rsid w:val="FFD7B3BF"/>
    <w:rsid w:val="FFDFE10B"/>
    <w:rsid w:val="FFE6C809"/>
    <w:rsid w:val="FFEE52D4"/>
    <w:rsid w:val="FFFA8C05"/>
    <w:rsid w:val="FFFDD2BE"/>
    <w:rsid w:val="FFFF9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uiPriority w:val="0"/>
  </w:style>
  <w:style w:type="paragraph" w:styleId="15">
    <w:name w:val="toc 4"/>
    <w:basedOn w:val="1"/>
    <w:next w:val="1"/>
    <w:uiPriority w:val="0"/>
    <w:pPr>
      <w:ind w:left="1260" w:leftChars="600"/>
    </w:pPr>
  </w:style>
  <w:style w:type="paragraph" w:styleId="16">
    <w:name w:val="toc 2"/>
    <w:basedOn w:val="1"/>
    <w:next w:val="1"/>
    <w:uiPriority w:val="0"/>
    <w:pPr>
      <w:ind w:left="420" w:leftChars="2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hhc </cp:lastModifiedBy>
  <dcterms:modified xsi:type="dcterms:W3CDTF">2021-01-29T17:32:27Z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