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080000" cy="3810000"/>
            <wp:effectExtent l="6350" t="6350" r="19050" b="1905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080000" cy="3810000"/>
            <wp:effectExtent l="6350" t="6350" r="19050" b="190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instrText xml:space="preserve"> HYPERLINK "https://www.wps.cn/learning/course/detail/id/40"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11111</w:t>
      </w:r>
      <w:r>
        <w:rPr>
          <w:rFonts w:hint="default"/>
          <w:lang w:eastAsia="zh-Hans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F076C"/>
    <w:rsid w:val="5B7F076C"/>
    <w:rsid w:val="7FFF8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图表标题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510089536282"/>
          <c:y val="0.195288282703038"/>
          <c:w val="0.738393692369371"/>
          <c:h val="0.659929737549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本科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49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大专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高中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14419062"/>
        <c:axId val="143681388"/>
      </c:barChart>
      <c:catAx>
        <c:axId val="31441906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681388"/>
        <c:crosses val="autoZero"/>
        <c:auto val="1"/>
        <c:lblAlgn val="ctr"/>
        <c:lblOffset val="100"/>
        <c:noMultiLvlLbl val="0"/>
      </c:catAx>
      <c:valAx>
        <c:axId val="1436813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441906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洗澡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搓澡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桑拿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北京</c:v>
                </c:pt>
                <c:pt idx="1">
                  <c:v>上海</c:v>
                </c:pt>
                <c:pt idx="2">
                  <c:v>天津</c:v>
                </c:pt>
                <c:pt idx="3">
                  <c:v>林州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586352143"/>
        <c:axId val="48311758"/>
      </c:barChart>
      <c:catAx>
        <c:axId val="58635214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11758"/>
        <c:crosses val="autoZero"/>
        <c:auto val="1"/>
        <c:lblAlgn val="ctr"/>
        <c:lblOffset val="100"/>
        <c:noMultiLvlLbl val="0"/>
      </c:catAx>
      <c:valAx>
        <c:axId val="4831175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635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2021-07-05T23:29:00Z</dcterms:created>
  <dc:creator>lihu</dc:creator>
  <cp:lastModifiedBy>lihu</cp:lastModifiedBy>
  <dcterms:modified xsi:type="dcterms:W3CDTF">2021-07-06T15:07:06Z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