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Sous-titreCentr"/>
        <w:rPr/>
      </w:pPr>
      <w:r>
        <w:rPr/>
        <w:t>Sommaire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T Norms Regular" w:hAnsi="TT Norms Regular" w:eastAsia="" w:cs="" w:asciiTheme="minorHAnsi" w:cstheme="minorBidi" w:eastAsiaTheme="minorEastAsia" w:hAnsiTheme="minorHAnsi"/>
              <w:b w:val="false"/>
              <w:color w:val="auto"/>
              <w:sz w:val="22"/>
              <w:szCs w:val="22"/>
            </w:rPr>
          </w:pPr>
          <w:r>
            <w:fldChar w:fldCharType="begin"/>
          </w:r>
          <w:r>
            <w:rPr/>
            <w:instrText xml:space="preserve"> TOC \o "1-5" \u \h</w:instrText>
          </w:r>
          <w:r>
            <w:rPr/>
            <w:fldChar w:fldCharType="separate"/>
          </w:r>
          <w:r>
            <w:rPr/>
            <w:t>1</w:t>
          </w:r>
          <w:r>
            <w:rPr>
              <w:rFonts w:eastAsia="" w:cs="" w:cstheme="minorBidi" w:eastAsiaTheme="minorEastAsia"/>
              <w:b w:val="false"/>
              <w:color w:val="auto"/>
              <w:sz w:val="22"/>
              <w:szCs w:val="22"/>
            </w:rPr>
            <w:tab/>
          </w:r>
          <w:r>
            <w:rPr/>
            <w:t>Avant-Propos</w:t>
            <w:tab/>
            <w:t>4</w:t>
          </w:r>
        </w:p>
        <w:p>
          <w:pPr>
            <w:pStyle w:val="TOC1"/>
            <w:rPr>
              <w:rFonts w:ascii="TT Norms Regular" w:hAnsi="TT Norms Regular" w:eastAsia="" w:cs="" w:asciiTheme="minorHAnsi" w:cstheme="minorBidi" w:eastAsiaTheme="minorEastAsia" w:hAnsiTheme="minorHAnsi"/>
              <w:b w:val="false"/>
              <w:color w:val="auto"/>
              <w:sz w:val="22"/>
              <w:szCs w:val="22"/>
            </w:rPr>
          </w:pPr>
          <w:r>
            <w:rPr/>
            <w:t>2</w:t>
          </w:r>
          <w:r>
            <w:rPr>
              <w:rFonts w:eastAsia="" w:cs="" w:cstheme="minorBidi" w:eastAsiaTheme="minorEastAsia"/>
              <w:b w:val="false"/>
              <w:color w:val="auto"/>
              <w:sz w:val="22"/>
              <w:szCs w:val="22"/>
            </w:rPr>
            <w:tab/>
          </w:r>
          <w:r>
            <w:rPr/>
            <w:t>Introduction</w:t>
            <w:tab/>
            <w:t>4</w:t>
          </w:r>
        </w:p>
        <w:p>
          <w:pPr>
            <w:pStyle w:val="TOC1"/>
            <w:rPr>
              <w:rFonts w:ascii="TT Norms Regular" w:hAnsi="TT Norms Regular" w:eastAsia="" w:cs="" w:asciiTheme="minorHAnsi" w:cstheme="minorBidi" w:eastAsiaTheme="minorEastAsia" w:hAnsiTheme="minorHAnsi"/>
              <w:b w:val="false"/>
              <w:color w:val="auto"/>
              <w:sz w:val="22"/>
              <w:szCs w:val="22"/>
            </w:rPr>
          </w:pPr>
          <w:r>
            <w:rPr/>
            <w:t>3</w:t>
          </w:r>
          <w:r>
            <w:rPr>
              <w:rFonts w:eastAsia="" w:cs="" w:cstheme="minorBidi" w:eastAsiaTheme="minorEastAsia"/>
              <w:b w:val="false"/>
              <w:color w:val="auto"/>
              <w:sz w:val="22"/>
              <w:szCs w:val="22"/>
            </w:rPr>
            <w:tab/>
          </w:r>
          <w:r>
            <w:rPr/>
            <w:t>Script PowerShell</w:t>
            <w:tab/>
            <w:t>4</w:t>
          </w:r>
          <w:r>
            <w:rPr/>
            <w:fldChar w:fldCharType="end"/>
          </w:r>
        </w:p>
      </w:sdtContent>
    </w:sdt>
    <w:p>
      <w:pPr>
        <w:pStyle w:val="TOC1"/>
        <w:rPr>
          <w:rFonts w:ascii="TT Norms Regular" w:hAnsi="TT Norms Regular" w:eastAsia="" w:cs="" w:asciiTheme="minorHAnsi" w:cstheme="minorBidi" w:eastAsiaTheme="minorEastAsia" w:hAnsiTheme="minorHAnsi"/>
          <w:b w:val="false"/>
          <w:color w:val="auto"/>
          <w:sz w:val="22"/>
          <w:szCs w:val="22"/>
        </w:rPr>
      </w:pPr>
      <w:r>
        <w:rPr/>
        <w:t>4</w:t>
      </w:r>
      <w:r>
        <w:rPr>
          <w:rFonts w:eastAsia="" w:cs="" w:cstheme="minorBidi" w:eastAsiaTheme="minorEastAsia"/>
          <w:b w:val="false"/>
          <w:color w:val="auto"/>
          <w:sz w:val="22"/>
          <w:szCs w:val="22"/>
        </w:rPr>
        <w:tab/>
      </w:r>
      <w:r>
        <w:rPr/>
        <w:t>Automatiser le processus</w:t>
        <w:tab/>
      </w:r>
      <w:r>
        <w:rPr/>
        <w:fldChar w:fldCharType="begin"/>
      </w:r>
      <w:r>
        <w:rPr/>
        <w:instrText xml:space="preserve"> PAGEREF _Toc94707132 \h </w:instrText>
      </w:r>
      <w:r>
        <w:rPr/>
        <w:fldChar w:fldCharType="separate"/>
      </w:r>
      <w:r>
        <w:rPr/>
        <w:t>Erreur : source de la référence non trouvée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even" r:id="rId2"/>
          <w:footerReference w:type="even" r:id="rId3"/>
          <w:type w:val="nextPage"/>
          <w:pgSz w:w="11906" w:h="16838"/>
          <w:pgMar w:left="1134" w:right="1134" w:gutter="0" w:header="0" w:top="680" w:footer="0" w:bottom="348"/>
          <w:pgNumType w:fmt="decimal"/>
          <w:formProt w:val="false"/>
          <w:titlePg/>
          <w:textDirection w:val="lrTb"/>
          <w:docGrid w:type="default" w:linePitch="600" w:charSpace="36864"/>
        </w:sectPr>
      </w:pPr>
      <w:r>
        <w:br w:type="page"/>
      </w:r>
    </w:p>
    <w:p>
      <w:pPr>
        <w:pStyle w:val="AnnexeTitre1"/>
        <w:numPr>
          <w:ilvl w:val="0"/>
          <w:numId w:val="1"/>
        </w:numPr>
        <w:spacing w:before="0" w:after="120"/>
        <w:ind w:hanging="290" w:left="284"/>
        <w:rPr/>
      </w:pPr>
      <w:bookmarkStart w:id="0" w:name="_Toc94707130"/>
      <w:bookmarkStart w:id="1" w:name="_Toc88477510"/>
      <w:r>
        <w:rPr/>
        <w:t>Avant-Propos</w:t>
      </w:r>
      <w:bookmarkEnd w:id="0"/>
      <w:bookmarkEnd w:id="1"/>
    </w:p>
    <w:p>
      <w:pPr>
        <w:pStyle w:val="Noticeutilisation"/>
        <w:rPr/>
      </w:pPr>
      <w:r>
        <w:rPr/>
        <w:t xml:space="preserve">Préciser ici la finalité et le domaine d’application du document ; peut être mis en préface ou au début d’un titre </w:t>
      </w:r>
      <w:r>
        <w:rPr>
          <w:i/>
          <w:iCs/>
        </w:rPr>
        <w:t>Introduction</w:t>
      </w:r>
    </w:p>
    <w:p>
      <w:pPr>
        <w:pStyle w:val="Normal"/>
        <w:rPr/>
      </w:pPr>
      <w:r>
        <w:rPr/>
        <w:t xml:space="preserve">Suppression des utilisateurs inactifs </w:t>
      </w:r>
    </w:p>
    <w:p>
      <w:pPr>
        <w:pStyle w:val="Normal"/>
        <w:rPr/>
      </w:pPr>
      <w:r>
        <w:rPr/>
        <w:t>Suppression des utilisateurs jamais connectés</w:t>
      </w:r>
    </w:p>
    <w:p>
      <w:pPr>
        <w:pStyle w:val="Normal"/>
        <w:rPr>
          <w:b/>
          <w:bCs/>
        </w:rPr>
      </w:pPr>
      <w:r>
        <w:rPr/>
        <w:t xml:space="preserve">Principalement à destination du serveur AD </w:t>
      </w:r>
      <w:r>
        <w:rPr/>
        <w:t>***</w:t>
      </w:r>
      <w:r>
        <w:rPr/>
        <w:t xml:space="preserve"> </w:t>
      </w:r>
      <w:r>
        <w:rPr/>
        <w:t>*****</w:t>
      </w:r>
      <w:r>
        <w:rPr>
          <w:b/>
          <w:bCs/>
        </w:rPr>
        <w:t>.mipihnet.net</w:t>
      </w:r>
    </w:p>
    <w:p>
      <w:pPr>
        <w:pStyle w:val="Heading1"/>
        <w:ind w:hanging="290" w:left="284"/>
        <w:rPr/>
      </w:pPr>
      <w:bookmarkStart w:id="2" w:name="_Toc94707131"/>
      <w:bookmarkStart w:id="3" w:name="_Toc88477511"/>
      <w:r>
        <w:rPr/>
        <w:t>Introduction</w:t>
      </w:r>
      <w:bookmarkEnd w:id="2"/>
      <w:bookmarkEnd w:id="3"/>
    </w:p>
    <w:p>
      <w:pPr>
        <w:pStyle w:val="Normal"/>
        <w:rPr>
          <w:color w:val="1D5C75"/>
        </w:rPr>
      </w:pPr>
      <w:r>
        <w:rPr>
          <w:color w:val="1D5C75"/>
        </w:rPr>
        <w:t>Des comptes sont mis à disposition des agents pour leurs formations.</w:t>
      </w:r>
    </w:p>
    <w:p>
      <w:pPr>
        <w:pStyle w:val="Normal"/>
        <w:rPr>
          <w:color w:val="1D5C75"/>
        </w:rPr>
      </w:pPr>
      <w:r>
        <w:rPr>
          <w:color w:val="1D5C75"/>
        </w:rPr>
        <w:t>Ces comptes sont stockés dans l’active directory.</w:t>
      </w:r>
    </w:p>
    <w:p>
      <w:pPr>
        <w:pStyle w:val="Normal"/>
        <w:rPr>
          <w:color w:val="1D5C75"/>
        </w:rPr>
      </w:pPr>
      <w:r>
        <w:rPr>
          <w:color w:val="1D5C75"/>
        </w:rPr>
        <w:t>Afin de réduire la surcharge et la conservation de comptes utilisateurs inutiles, une solution permettant leur suppression doit être mise en place.</w:t>
      </w:r>
    </w:p>
    <w:p>
      <w:pPr>
        <w:pStyle w:val="Heading1"/>
        <w:ind w:hanging="290" w:left="284"/>
        <w:rPr/>
      </w:pPr>
      <w:r>
        <w:rPr/>
        <w:t>Script PowerShell</w:t>
      </w:r>
    </w:p>
    <w:p>
      <w:pPr>
        <w:pStyle w:val="ListParagraph"/>
        <w:numPr>
          <w:ilvl w:val="0"/>
          <w:numId w:val="2"/>
        </w:numPr>
        <w:rPr/>
      </w:pPr>
      <w:bookmarkStart w:id="4" w:name="_Toc88477513"/>
      <w:bookmarkStart w:id="5" w:name="_Toc80770116"/>
      <w:bookmarkStart w:id="6" w:name="_Toc75768953"/>
      <w:bookmarkStart w:id="7" w:name="_Toc75768870"/>
      <w:bookmarkStart w:id="8" w:name="_Toc75768523"/>
      <w:bookmarkEnd w:id="4"/>
      <w:bookmarkEnd w:id="5"/>
      <w:bookmarkEnd w:id="6"/>
      <w:bookmarkEnd w:id="7"/>
      <w:bookmarkEnd w:id="8"/>
      <w:r>
        <w:rPr/>
        <w:t>Rendez vous sur l’ordinateur/ le serveur correspondant à l’active directory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Sur powershell , saisissez le code suivant : </w:t>
      </w:r>
    </w:p>
    <w:p>
      <w:pPr>
        <w:pStyle w:val="Normal"/>
        <w:rPr/>
      </w:pPr>
      <w:r>
        <w:rPr/>
      </w:r>
      <w:bookmarkStart w:id="9" w:name="_Toc88477513"/>
      <w:bookmarkStart w:id="10" w:name="_Toc80770116"/>
      <w:bookmarkStart w:id="11" w:name="_Toc75768953"/>
      <w:bookmarkStart w:id="12" w:name="_Toc75768870"/>
      <w:bookmarkStart w:id="13" w:name="_Toc75768523"/>
      <w:bookmarkStart w:id="14" w:name="_Toc88477513"/>
      <w:bookmarkStart w:id="15" w:name="_Toc80770116"/>
      <w:bookmarkStart w:id="16" w:name="_Toc75768953"/>
      <w:bookmarkStart w:id="17" w:name="_Toc75768870"/>
      <w:bookmarkStart w:id="18" w:name="_Toc75768523"/>
      <w:bookmarkEnd w:id="14"/>
      <w:bookmarkEnd w:id="15"/>
      <w:bookmarkEnd w:id="16"/>
      <w:bookmarkEnd w:id="17"/>
      <w:bookmarkEnd w:id="18"/>
    </w:p>
    <w:p>
      <w:pPr>
        <w:pStyle w:val="Normal"/>
        <w:spacing w:beforeAutospacing="1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Spécifiez le chemin de recherche dans Active Directory</w:t>
        <w:br/>
        <w:t>$cheminRecherche = "OU=UTILISATEURS DEMO, OU=UTILISATEURS, DC=mipihnet,DC=net"</w:t>
        <w:br/>
        <w:br/>
        <w:t># Récupérez les utilisateurs dans le dossier spécifié</w:t>
        <w:br/>
        <w:t>$utilisateurs = Get-ADUser -Filter * -SearchBase $cheminRecherche -Properties SamAccountName, UserPrincipalName, lastLogonTimestamp</w:t>
        <w:br/>
        <w:br/>
        <w:t># Obtenez la date actuelle</w:t>
        <w:br/>
        <w:t>$dateActuelle = Get-Date</w:t>
        <w:br/>
        <w:br/>
        <w:t xml:space="preserve"># Définissez la période d'inactivité (ici 1 an) </w:t>
        <w:br/>
        <w:t># Pour ne sélectionner que les utilisateurs jamais connectés, mettre (-300) par exemple</w:t>
        <w:br/>
        <w:t xml:space="preserve"># Les utilisateurs jamais connectés ont pour date de dernière connexion l’année 1601(default) </w:t>
        <w:br/>
        <w:t># Mettre -300 ou autre nombre similaire permet d’aller chercher cette date (antérieure à getdate-300)</w:t>
        <w:br/>
        <w:t>$periodeInactivite = (Get-Date).AddYears(-1)</w:t>
        <w:br/>
        <w:br/>
        <w:t># Liste pour stocker les utilisateurs à supprimer</w:t>
        <w:br/>
        <w:t>$utilisateursASupprimer = @()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Affichez les utilisateurs inactifs depuis plus d'un an</w:t>
        <w:br/>
        <w:t>foreach ($utilisateur in $utilisateurs) {</w:t>
        <w:br/>
        <w:t>    $lastLogonTimestamp = $utilisateur.lastLogonTimestamp</w:t>
        <w:br/>
        <w:br/>
        <w:t>    # Convertissez la date de dernière connexion en objet DateTime</w:t>
        <w:br/>
        <w:t>    $lastLogonConverted = [datetime]::FromFileTime($lastLogonTimestamp)</w:t>
        <w:br/>
        <w:br/>
        <w:t>    # Vérifiez si la dernière connexion est antérieure à la période d'inactivité</w:t>
        <w:br/>
        <w:t>    if ($lastLogonConverted -lt $periodeInactivite) {</w:t>
        <w:br/>
        <w:t>        $samAccountName = $utilisateur.SamAccountName</w:t>
        <w:br/>
        <w:t>        $userPrincipalName = $utilisateur.UserPrincipalName</w:t>
        <w:br/>
        <w:br/>
        <w:t xml:space="preserve">        # Affichez les valeurs </w:t>
        <w:br/>
        <w:t>        Write-Host "Nom: $samAccountName"</w:t>
        <w:br/>
        <w:t>        Write-Host "Mail: $userPrincipalName"</w:t>
        <w:br/>
        <w:t>        Write-Host "Dernière connexion: $lastLogonConverted"</w:t>
        <w:br/>
        <w:br/>
        <w:t>        # Ajoutez l'utilisateur à la liste des utilisateurs à supprimer</w:t>
        <w:br/>
        <w:t>        $utilisateursASupprimer += $utilisateur</w:t>
        <w:br/>
        <w:br/>
        <w:t>        # Ajoutez une ligne vide pour séparer les informations de chaque utilisateur</w:t>
        <w:br/>
        <w:t>        Write-Host ""</w:t>
        <w:br/>
        <w:t>    }</w:t>
        <w:br/>
        <w:t>}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Demandez une confirmation avant de supprimer les utilisateurs</w:t>
        <w:br/>
        <w:t>$confirmation = Read-Host "Voulez-vous vraiment supprimer les utilisateurs sélectionnés? (Oui/Non)"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if ($confirmation -eq "Oui") {</w:t>
        <w:br/>
        <w:t>    # Supprimez les utilisateurs</w:t>
        <w:br/>
        <w:t>    foreach ($utilisateurASupprimer in $utilisateursASupprimer) {</w:t>
        <w:br/>
        <w:t>        Remove-ADUser -Identity $utilisateurASupprimer.SamAccountName -Confirm:$false</w:t>
        <w:br/>
        <w:t>        Write-Host "Utilisateur $($utilisateurASupprimer.SamAccountName) supprimé."</w:t>
        <w:br/>
        <w:t>    }</w:t>
        <w:br/>
        <w:t>    Write-Host "Suppression terminée."</w:t>
        <w:br/>
        <w:t>} else {</w:t>
        <w:br/>
        <w:t>    Write-Host "Suppression annulée. Aucun utilisateur n'a été supprimé."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ATTENTION</w:t>
      </w:r>
      <w:r>
        <w:rPr/>
        <w:t xml:space="preserve"> : Cette solution supprime toutes les données des utilisateurs séléctionnés. </w:t>
      </w:r>
    </w:p>
    <w:p>
      <w:pPr>
        <w:pStyle w:val="Normal"/>
        <w:rPr/>
      </w:pPr>
      <w:r>
        <w:rPr/>
        <w:t xml:space="preserve">Les données perdues ne peuvent être récupérées.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La manipulation n’aboutit pas ? </w:t>
      </w:r>
    </w:p>
    <w:p>
      <w:pPr>
        <w:pStyle w:val="Normal"/>
        <w:rPr/>
      </w:pPr>
      <w:r>
        <w:rPr/>
        <w:t>Vérifiez si PowerShell est bien démarré en tant qu’administrateur</w:t>
      </w:r>
    </w:p>
    <w:p>
      <w:pPr>
        <w:pStyle w:val="Normal"/>
        <w:rPr/>
      </w:pPr>
      <w:r>
        <w:rPr/>
        <w:t>Vérifiez le chemin du do</w:t>
      </w:r>
      <w:bookmarkStart w:id="19" w:name="_GoBack"/>
      <w:bookmarkEnd w:id="19"/>
      <w:r>
        <w:rPr/>
        <w:t>ssier de l’active directory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0" w:top="680" w:footer="0" w:bottom="35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T Norms Regular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T Norms Medium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760" w:leader="none"/>
        <w:tab w:val="right" w:pos="9072" w:leader="none"/>
      </w:tabs>
      <w:rPr>
        <w:sz w:val="18"/>
      </w:rPr>
    </w:pPr>
    <w:r>
      <w:rPr>
        <w:sz w:val="18"/>
      </w:rPr>
      <w:tab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DOCPROPERTY "État"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>Publiable</w:t>
    </w:r>
    <w:r>
      <w:rPr>
        <w:sz w:val="18"/>
        <w:i/>
        <w:b/>
        <w:iCs/>
        <w:bCs/>
        <w:rFonts w:ascii="Arial Narrow" w:hAnsi="Arial Narrow"/>
      </w:rPr>
      <w:fldChar w:fldCharType="end"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SAVEDATE \@"dd\/MM\/yyyy" 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>15/03/2024</w:t>
    </w:r>
    <w:r>
      <w:rPr>
        <w:sz w:val="18"/>
        <w:i/>
        <w:b/>
        <w:iCs/>
        <w:bCs/>
        <w:rFonts w:ascii="Arial Narrow" w:hAnsi="Arial Narrow"/>
      </w:rPr>
      <w:fldChar w:fldCharType="end"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IF FORMULA Provisoire "Document Provisoire - " " "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 xml:space="preserve"> </w:t>
    </w:r>
    <w:r>
      <w:rPr>
        <w:sz w:val="18"/>
        <w:i/>
        <w:b/>
        <w:iCs/>
        <w:bCs/>
        <w:rFonts w:ascii="Arial Narrow" w:hAnsi="Arial Narrow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Normal (Web)" w:uiPriority="99"/>
    <w:lsdException w:name="HTML Preformatted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7501b"/>
    <w:pPr>
      <w:widowControl/>
      <w:bidi w:val="0"/>
      <w:spacing w:before="0" w:after="0"/>
      <w:jc w:val="both"/>
    </w:pPr>
    <w:rPr>
      <w:rFonts w:ascii="TT Norms Regular" w:hAnsi="TT Norms Regular" w:eastAsia="Times New Roman" w:cs="Times New Roman"/>
      <w:color w:val="auto"/>
      <w:kern w:val="0"/>
      <w:sz w:val="22"/>
      <w:szCs w:val="24"/>
      <w:lang w:val="fr-FR" w:eastAsia="fr-FR" w:bidi="ar-SA"/>
    </w:rPr>
  </w:style>
  <w:style w:type="paragraph" w:styleId="Heading1">
    <w:name w:val="Heading 1"/>
    <w:basedOn w:val="Subtitle"/>
    <w:next w:val="Normal"/>
    <w:autoRedefine/>
    <w:qFormat/>
    <w:rsid w:val="00a25bfa"/>
    <w:pPr>
      <w:keepNext w:val="true"/>
      <w:numPr>
        <w:ilvl w:val="0"/>
        <w:numId w:val="1"/>
      </w:numPr>
      <w:shd w:val="clear" w:color="auto" w:fill="2B307F" w:themeFill="text2"/>
      <w:tabs>
        <w:tab w:val="clear" w:pos="708"/>
      </w:tabs>
      <w:spacing w:before="240" w:after="120"/>
      <w:ind w:hanging="290" w:left="284"/>
      <w:jc w:val="left"/>
      <w:outlineLvl w:val="0"/>
    </w:pPr>
    <w:rPr>
      <w:color w:val="FFFFFF"/>
      <w:sz w:val="28"/>
    </w:rPr>
  </w:style>
  <w:style w:type="paragraph" w:styleId="Heading2">
    <w:name w:val="Heading 2"/>
    <w:basedOn w:val="Subtitle"/>
    <w:next w:val="Normal"/>
    <w:autoRedefine/>
    <w:qFormat/>
    <w:rsid w:val="003a4221"/>
    <w:pPr>
      <w:keepNext w:val="true"/>
      <w:numPr>
        <w:ilvl w:val="1"/>
        <w:numId w:val="1"/>
      </w:numPr>
      <w:tabs>
        <w:tab w:val="clear" w:pos="708"/>
      </w:tabs>
      <w:spacing w:before="120" w:after="120"/>
      <w:ind w:hanging="426" w:left="426"/>
      <w:jc w:val="left"/>
      <w:outlineLvl w:val="1"/>
    </w:pPr>
    <w:rPr>
      <w:bCs/>
      <w:iCs/>
      <w:sz w:val="28"/>
      <w:szCs w:val="28"/>
    </w:rPr>
  </w:style>
  <w:style w:type="paragraph" w:styleId="Heading3">
    <w:name w:val="Heading 3"/>
    <w:basedOn w:val="Subtitle"/>
    <w:next w:val="Normal"/>
    <w:autoRedefine/>
    <w:qFormat/>
    <w:rsid w:val="00534383"/>
    <w:pPr>
      <w:keepNext w:val="true"/>
      <w:numPr>
        <w:ilvl w:val="2"/>
        <w:numId w:val="1"/>
      </w:numPr>
      <w:tabs>
        <w:tab w:val="clear" w:pos="708"/>
      </w:tabs>
      <w:spacing w:before="120" w:after="120"/>
      <w:ind w:hanging="567" w:left="567"/>
      <w:jc w:val="left"/>
      <w:outlineLvl w:val="2"/>
    </w:pPr>
    <w:rPr>
      <w:b w:val="false"/>
      <w:bCs/>
      <w:color w:themeColor="text2" w:val="2B307F"/>
      <w:sz w:val="24"/>
      <w:szCs w:val="26"/>
    </w:rPr>
  </w:style>
  <w:style w:type="paragraph" w:styleId="Heading4">
    <w:name w:val="Heading 4"/>
    <w:basedOn w:val="Subtitle"/>
    <w:next w:val="Normal"/>
    <w:autoRedefine/>
    <w:qFormat/>
    <w:rsid w:val="003a4221"/>
    <w:pPr>
      <w:keepNext w:val="true"/>
      <w:numPr>
        <w:ilvl w:val="3"/>
        <w:numId w:val="1"/>
      </w:numPr>
      <w:tabs>
        <w:tab w:val="clear" w:pos="708"/>
      </w:tabs>
      <w:spacing w:before="120" w:after="120"/>
      <w:ind w:hanging="709" w:left="709"/>
      <w:jc w:val="left"/>
      <w:outlineLvl w:val="3"/>
    </w:pPr>
    <w:rPr>
      <w:bCs/>
      <w:color w:val="000000"/>
      <w:sz w:val="24"/>
      <w:szCs w:val="28"/>
    </w:rPr>
  </w:style>
  <w:style w:type="paragraph" w:styleId="Heading5">
    <w:name w:val="Heading 5"/>
    <w:basedOn w:val="Normal"/>
    <w:next w:val="Normal"/>
    <w:autoRedefine/>
    <w:qFormat/>
    <w:rsid w:val="003a4221"/>
    <w:pPr>
      <w:numPr>
        <w:ilvl w:val="4"/>
        <w:numId w:val="1"/>
      </w:numPr>
      <w:tabs>
        <w:tab w:val="clear" w:pos="708"/>
      </w:tabs>
      <w:spacing w:before="0" w:after="60"/>
      <w:ind w:hanging="867" w:left="851"/>
      <w:outlineLvl w:val="4"/>
    </w:pPr>
    <w:rPr>
      <w:bCs/>
      <w:iCs/>
      <w:sz w:val="24"/>
      <w:szCs w:val="2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  <w:rPr>
      <w:rFonts w:ascii="Arial Narrow" w:hAnsi="Arial Narrow"/>
      <w:bCs/>
      <w:i/>
      <w:szCs w:val="22"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240" w:after="60"/>
      <w:outlineLvl w:val="6"/>
    </w:pPr>
    <w:rPr>
      <w:rFonts w:ascii="Arial Narrow" w:hAnsi="Arial Narrow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  <w:rPr>
      <w:rFonts w:ascii="Arial Narrow" w:hAnsi="Arial Narrow"/>
      <w:iCs/>
      <w:sz w:val="20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834abc"/>
    <w:rPr>
      <w:rFonts w:ascii="TT Norms Regular" w:hAnsi="TT Norms Regular"/>
      <w:sz w:val="20"/>
    </w:rPr>
  </w:style>
  <w:style w:type="character" w:styleId="Hyperlink">
    <w:name w:val="Hyperlink"/>
    <w:uiPriority w:val="99"/>
    <w:rsid w:val="00834abc"/>
    <w:rPr>
      <w:rFonts w:ascii="TT Norms Regular" w:hAnsi="TT Norms Regular"/>
      <w:color w:val="0000FF"/>
      <w:u w:val="single"/>
    </w:rPr>
  </w:style>
  <w:style w:type="character" w:styleId="NoticedUtilisationCar" w:customStyle="1">
    <w:name w:val="Notice d'Utilisation Car"/>
    <w:link w:val="NoticedUtilisation"/>
    <w:qFormat/>
    <w:rsid w:val="00534383"/>
    <w:rPr>
      <w:rFonts w:ascii="TT Norms Regular" w:hAnsi="TT Norms Regular"/>
      <w:b/>
      <w:vanish/>
      <w:color w:val="2F5972"/>
      <w:sz w:val="22"/>
      <w:szCs w:val="24"/>
    </w:rPr>
  </w:style>
  <w:style w:type="character" w:styleId="Informationimportante" w:customStyle="1">
    <w:name w:val="Information importante"/>
    <w:qFormat/>
    <w:rsid w:val="007773b7"/>
    <w:rPr>
      <w:rFonts w:ascii="TT Norms Regular" w:hAnsi="TT Norms Regular"/>
      <w:b/>
      <w:shd w:fill="FFFF00" w:val="clear"/>
    </w:rPr>
  </w:style>
  <w:style w:type="character" w:styleId="Caractresdenotedebasdepage">
    <w:name w:val="Caractères de note de bas de page"/>
    <w:semiHidden/>
    <w:qFormat/>
    <w:rsid w:val="00391748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llowedHyperlink">
    <w:name w:val="FollowedHyperlink"/>
    <w:qFormat/>
    <w:rsid w:val="00a25bfa"/>
    <w:rPr>
      <w:rFonts w:ascii="TT Norms Regular" w:hAnsi="TT Norms Regular"/>
      <w:color w:themeColor="accent1" w:val="87C4C7"/>
      <w:u w:val="single"/>
    </w:rPr>
  </w:style>
  <w:style w:type="character" w:styleId="Emphasis">
    <w:name w:val="Emphasis"/>
    <w:basedOn w:val="DefaultParagraphFont"/>
    <w:qFormat/>
    <w:rsid w:val="00534383"/>
    <w:rPr>
      <w:rFonts w:ascii="TT Norms Regular" w:hAnsi="TT Norms Regular"/>
      <w:b/>
      <w:i w:val="false"/>
      <w:iCs/>
      <w:color w:val="87C4C7"/>
    </w:rPr>
  </w:style>
  <w:style w:type="character" w:styleId="Strong">
    <w:name w:val="Strong"/>
    <w:basedOn w:val="Emphasis"/>
    <w:qFormat/>
    <w:rsid w:val="00534383"/>
    <w:rPr>
      <w:rFonts w:ascii="TT Norms Regular" w:hAnsi="TT Norms Regular"/>
      <w:b/>
      <w:bCs/>
      <w:i w:val="false"/>
      <w:iCs/>
      <w:color w:themeColor="accent1" w:val="87C4C7"/>
    </w:rPr>
  </w:style>
  <w:style w:type="character" w:styleId="StyleCouleurpersonnaliseRVB40" w:customStyle="1">
    <w:name w:val="Style Couleur personnalisée(RVB(40"/>
    <w:basedOn w:val="DefaultParagraphFont"/>
    <w:qFormat/>
    <w:rsid w:val="00834abc"/>
    <w:rPr>
      <w:rFonts w:ascii="TT Norms Regular" w:hAnsi="TT Norms Regular"/>
      <w:color w:val="28398A"/>
    </w:rPr>
  </w:style>
  <w:style w:type="character" w:styleId="NoticeutilisationCar" w:customStyle="1">
    <w:name w:val="Notice utilisation Car"/>
    <w:basedOn w:val="DefaultParagraphFont"/>
    <w:link w:val="Noticeutilisation"/>
    <w:qFormat/>
    <w:rsid w:val="005617ca"/>
    <w:rPr>
      <w:rFonts w:ascii="TT Norms Regular" w:hAnsi="TT Norms Regular"/>
      <w:b/>
      <w:vanish/>
      <w:color w:val="2F5972"/>
      <w:sz w:val="22"/>
      <w:szCs w:val="24"/>
    </w:rPr>
  </w:style>
  <w:style w:type="character" w:styleId="SubtleEmphasis">
    <w:name w:val="Subtle Emphasis"/>
    <w:basedOn w:val="DefaultParagraphFont"/>
    <w:uiPriority w:val="19"/>
    <w:qFormat/>
    <w:rsid w:val="00a25bfa"/>
    <w:rPr>
      <w:rFonts w:ascii="TT Norms Regular" w:hAnsi="TT Norms Regular"/>
      <w:i w:val="false"/>
      <w:iCs/>
      <w:color w:themeColor="accent1" w:val="87C4C7"/>
    </w:rPr>
  </w:style>
  <w:style w:type="character" w:styleId="IntenseEmphasis">
    <w:name w:val="Intense Emphasis"/>
    <w:basedOn w:val="DefaultParagraphFont"/>
    <w:uiPriority w:val="21"/>
    <w:qFormat/>
    <w:rsid w:val="00534383"/>
    <w:rPr>
      <w:rFonts w:ascii="TT Norms Regular" w:hAnsi="TT Norms Regular"/>
      <w:b/>
      <w:i w:val="false"/>
      <w:iCs/>
      <w:color w:val="87C4C7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5c15a5"/>
    <w:rPr>
      <w:rFonts w:ascii="TT Norms Regular" w:hAnsi="TT Norms Regular"/>
      <w:i/>
      <w:iCs/>
      <w:color w:themeColor="accent3" w:val="3EB7B1"/>
      <w:sz w:val="22"/>
      <w:szCs w:val="24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5c15a5"/>
    <w:rPr>
      <w:rFonts w:ascii="TT Norms Regular" w:hAnsi="TT Norms Regular"/>
      <w:i/>
      <w:iCs/>
      <w:color w:themeColor="accent3" w:val="3EB7B1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a25bfa"/>
    <w:rPr>
      <w:rFonts w:ascii="TT Norms Regular" w:hAnsi="TT Norms Regular"/>
      <w:caps w:val="false"/>
      <w:smallCaps w:val="false"/>
      <w:color w:val="EDAC35"/>
    </w:rPr>
  </w:style>
  <w:style w:type="character" w:styleId="IntenseReference">
    <w:name w:val="Intense Reference"/>
    <w:basedOn w:val="DefaultParagraphFont"/>
    <w:uiPriority w:val="32"/>
    <w:qFormat/>
    <w:rsid w:val="00534383"/>
    <w:rPr>
      <w:rFonts w:ascii="TT Norms Regular" w:hAnsi="TT Norms Regular"/>
      <w:b/>
      <w:bCs/>
      <w:caps w:val="false"/>
      <w:smallCaps w:val="false"/>
      <w:color w:themeColor="accent2" w:val="EDAC35"/>
      <w:spacing w:val="5"/>
    </w:rPr>
  </w:style>
  <w:style w:type="character" w:styleId="BookTitle">
    <w:name w:val="Book Title"/>
    <w:basedOn w:val="DefaultParagraphFont"/>
    <w:uiPriority w:val="33"/>
    <w:qFormat/>
    <w:rsid w:val="00534383"/>
    <w:rPr>
      <w:rFonts w:ascii="TT Norms Regular" w:hAnsi="TT Norms Regular"/>
      <w:b/>
      <w:bCs/>
      <w:i/>
      <w:iCs/>
      <w:spacing w:val="5"/>
    </w:rPr>
  </w:style>
  <w:style w:type="character" w:styleId="StyleItaliqueCouleurpersonnaliseRVB29" w:customStyle="1">
    <w:name w:val="Style Italique Couleur personnalisée(RVB(29"/>
    <w:basedOn w:val="DefaultParagraphFont"/>
    <w:qFormat/>
    <w:rsid w:val="00a25bfa"/>
    <w:rPr>
      <w:rFonts w:ascii="TT Norms Regular" w:hAnsi="TT Norms Regular"/>
      <w:i/>
      <w:iCs/>
      <w:color w:val="2F597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tabs>
        <w:tab w:val="clear" w:pos="708"/>
        <w:tab w:val="left" w:pos="1134" w:leader="none"/>
      </w:tabs>
      <w:spacing w:before="0" w:after="120"/>
      <w:ind w:left="851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qFormat/>
    <w:rsid w:val="00534383"/>
    <w:pPr>
      <w:spacing w:before="0" w:after="60"/>
      <w:jc w:val="right"/>
    </w:pPr>
    <w:rPr>
      <w:rFonts w:cs="Arial"/>
      <w:b/>
      <w:color w:val="66C8C8"/>
      <w:sz w:val="44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>
      <w:sz w:val="20"/>
    </w:rPr>
  </w:style>
  <w:style w:type="paragraph" w:styleId="Title">
    <w:name w:val="Title"/>
    <w:basedOn w:val="Normal"/>
    <w:next w:val="Subtitle"/>
    <w:qFormat/>
    <w:rsid w:val="00534383"/>
    <w:pPr>
      <w:spacing w:before="240" w:after="240"/>
      <w:jc w:val="right"/>
    </w:pPr>
    <w:rPr>
      <w:rFonts w:cs="Arial"/>
      <w:b/>
      <w:bCs/>
      <w:color w:themeColor="text2" w:val="2B307F"/>
      <w:kern w:val="2"/>
      <w:sz w:val="44"/>
      <w:szCs w:val="32"/>
    </w:rPr>
  </w:style>
  <w:style w:type="paragraph" w:styleId="TOC2">
    <w:name w:val="TOC 2"/>
    <w:basedOn w:val="Normal"/>
    <w:next w:val="TOC3"/>
    <w:autoRedefine/>
    <w:uiPriority w:val="39"/>
    <w:qFormat/>
    <w:rsid w:val="00e8094d"/>
    <w:pPr>
      <w:spacing w:before="0" w:after="60"/>
      <w:ind w:left="221"/>
    </w:pPr>
    <w:rPr>
      <w:sz w:val="24"/>
    </w:rPr>
  </w:style>
  <w:style w:type="paragraph" w:styleId="TOC1">
    <w:name w:val="TOC 1"/>
    <w:basedOn w:val="Normal"/>
    <w:next w:val="TOC2"/>
    <w:autoRedefine/>
    <w:uiPriority w:val="39"/>
    <w:qFormat/>
    <w:rsid w:val="00534383"/>
    <w:pPr>
      <w:tabs>
        <w:tab w:val="clear" w:pos="708"/>
        <w:tab w:val="left" w:pos="540" w:leader="none"/>
        <w:tab w:val="right" w:pos="9628" w:leader="dot"/>
      </w:tabs>
      <w:spacing w:before="240" w:after="120"/>
    </w:pPr>
    <w:rPr>
      <w:b/>
      <w:color w:themeColor="text2" w:val="2B307F"/>
      <w:sz w:val="28"/>
    </w:rPr>
  </w:style>
  <w:style w:type="paragraph" w:styleId="TOC3">
    <w:name w:val="TOC 3"/>
    <w:basedOn w:val="Normal"/>
    <w:next w:val="TOC4"/>
    <w:autoRedefine/>
    <w:uiPriority w:val="39"/>
    <w:qFormat/>
    <w:rsid w:val="00e8094d"/>
    <w:pPr>
      <w:ind w:left="440"/>
    </w:pPr>
    <w:rPr>
      <w:sz w:val="24"/>
    </w:rPr>
  </w:style>
  <w:style w:type="paragraph" w:styleId="TOC4">
    <w:name w:val="TOC 4"/>
    <w:basedOn w:val="Normal"/>
    <w:next w:val="TOC5"/>
    <w:autoRedefine/>
    <w:uiPriority w:val="39"/>
    <w:qFormat/>
    <w:rsid w:val="00e8094d"/>
    <w:pPr>
      <w:ind w:left="660"/>
    </w:pPr>
    <w:rPr/>
  </w:style>
  <w:style w:type="paragraph" w:styleId="TOC5">
    <w:name w:val="TOC 5"/>
    <w:basedOn w:val="Normal"/>
    <w:next w:val="Heading6"/>
    <w:autoRedefine/>
    <w:uiPriority w:val="39"/>
    <w:qFormat/>
    <w:rsid w:val="00e8094d"/>
    <w:pPr>
      <w:ind w:left="880"/>
    </w:pPr>
    <w:rPr/>
  </w:style>
  <w:style w:type="paragraph" w:styleId="TOC6">
    <w:name w:val="TOC 6"/>
    <w:basedOn w:val="Normal"/>
    <w:next w:val="Normal"/>
    <w:autoRedefine/>
    <w:semiHidden/>
    <w:pPr>
      <w:ind w:left="1100"/>
    </w:pPr>
    <w:rPr/>
  </w:style>
  <w:style w:type="paragraph" w:styleId="TOC7">
    <w:name w:val="TOC 7"/>
    <w:basedOn w:val="Normal"/>
    <w:next w:val="Normal"/>
    <w:autoRedefine/>
    <w:semiHidden/>
    <w:pPr>
      <w:ind w:left="1320"/>
    </w:pPr>
    <w:rPr/>
  </w:style>
  <w:style w:type="paragraph" w:styleId="TOC8">
    <w:name w:val="TOC 8"/>
    <w:basedOn w:val="Normal"/>
    <w:next w:val="Normal"/>
    <w:autoRedefine/>
    <w:semiHidden/>
    <w:pPr>
      <w:ind w:left="1540"/>
    </w:pPr>
    <w:rPr/>
  </w:style>
  <w:style w:type="paragraph" w:styleId="TOC9">
    <w:name w:val="TOC 9"/>
    <w:basedOn w:val="Normal"/>
    <w:next w:val="Normal"/>
    <w:autoRedefine/>
    <w:semiHidden/>
    <w:pPr>
      <w:ind w:left="1760"/>
    </w:pPr>
    <w:rPr/>
  </w:style>
  <w:style w:type="paragraph" w:styleId="PointCl" w:customStyle="1">
    <w:name w:val="Point Clé"/>
    <w:basedOn w:val="BodyText"/>
    <w:next w:val="BodyText"/>
    <w:qFormat/>
    <w:rsid w:val="00834abc"/>
    <w:pPr>
      <w:ind w:left="284"/>
      <w:jc w:val="left"/>
    </w:pPr>
    <w:rPr>
      <w:rFonts w:ascii="TT Norms Medium" w:hAnsi="TT Norms Medium"/>
      <w:sz w:val="20"/>
    </w:rPr>
  </w:style>
  <w:style w:type="paragraph" w:styleId="EntteTableauLarge" w:customStyle="1">
    <w:name w:val="Entête Tableau Large"/>
    <w:basedOn w:val="EntteTableau"/>
    <w:qFormat/>
    <w:rsid w:val="00834abc"/>
    <w:pPr/>
    <w:rPr>
      <w:bCs/>
    </w:rPr>
  </w:style>
  <w:style w:type="paragraph" w:styleId="Sous-titreNum" w:customStyle="1">
    <w:name w:val="Sous-titre Num"/>
    <w:basedOn w:val="Heading1"/>
    <w:next w:val="Normal"/>
    <w:autoRedefine/>
    <w:qFormat/>
    <w:rsid w:val="00a25bfa"/>
    <w:pPr>
      <w:numPr>
        <w:ilvl w:val="0"/>
        <w:numId w:val="0"/>
      </w:numPr>
      <w:shd w:val="clear" w:color="auto" w:fill="auto"/>
      <w:ind w:hanging="290" w:left="284"/>
      <w:jc w:val="center"/>
    </w:pPr>
    <w:rPr>
      <w:color w:themeColor="text2" w:val="2B307F"/>
      <w:sz w:val="40"/>
    </w:rPr>
  </w:style>
  <w:style w:type="paragraph" w:styleId="TexteTableau" w:customStyle="1">
    <w:name w:val="Texte Tableau"/>
    <w:basedOn w:val="Normal"/>
    <w:autoRedefine/>
    <w:qFormat/>
    <w:rsid w:val="00a25bfa"/>
    <w:pPr>
      <w:spacing w:before="60" w:after="60"/>
    </w:pPr>
    <w:rPr>
      <w:color w:themeColor="text2" w:val="2B307F"/>
    </w:rPr>
  </w:style>
  <w:style w:type="paragraph" w:styleId="EntteTableau" w:customStyle="1">
    <w:name w:val="Entête Tableau"/>
    <w:basedOn w:val="TexteTableau"/>
    <w:autoRedefine/>
    <w:qFormat/>
    <w:rsid w:val="00534383"/>
    <w:pPr>
      <w:spacing w:before="80" w:after="80"/>
      <w:jc w:val="center"/>
    </w:pPr>
    <w:rPr>
      <w:b/>
    </w:rPr>
  </w:style>
  <w:style w:type="paragraph" w:styleId="TexteTableauLarge" w:customStyle="1">
    <w:name w:val="Texte Tableau Large"/>
    <w:basedOn w:val="TexteTableau"/>
    <w:autoRedefine/>
    <w:qFormat/>
    <w:rsid w:val="00834abc"/>
    <w:pPr/>
    <w:rPr/>
  </w:style>
  <w:style w:type="paragraph" w:styleId="NoticedUtilisation" w:customStyle="1">
    <w:name w:val="Notice d'Utilisation"/>
    <w:basedOn w:val="Normal"/>
    <w:next w:val="Normal"/>
    <w:link w:val="NoticedUtilisationCar"/>
    <w:autoRedefine/>
    <w:qFormat/>
    <w:rsid w:val="00534383"/>
    <w:pPr>
      <w:spacing w:before="60" w:after="60"/>
      <w:ind w:left="284"/>
    </w:pPr>
    <w:rPr>
      <w:b/>
      <w:vanish/>
      <w:color w:val="2F5972"/>
    </w:rPr>
  </w:style>
  <w:style w:type="paragraph" w:styleId="Lignedecommande" w:customStyle="1">
    <w:name w:val="Ligne de commande"/>
    <w:basedOn w:val="Normal"/>
    <w:autoRedefine/>
    <w:qFormat/>
    <w:rsid w:val="00534383"/>
    <w:pPr>
      <w:shd w:val="clear" w:color="auto" w:fill="DDEDF2"/>
      <w:tabs>
        <w:tab w:val="clear" w:pos="708"/>
        <w:tab w:val="left" w:pos="5670" w:leader="none"/>
      </w:tabs>
      <w:jc w:val="left"/>
    </w:pPr>
    <w:rPr>
      <w:rFonts w:cs="Courier New"/>
      <w:b/>
      <w:sz w:val="20"/>
    </w:rPr>
  </w:style>
  <w:style w:type="paragraph" w:styleId="Copiedcran" w:customStyle="1">
    <w:name w:val="Copie d'écran"/>
    <w:basedOn w:val="Normal"/>
    <w:qFormat/>
    <w:rsid w:val="007773b7"/>
    <w:pPr>
      <w:pBdr>
        <w:top w:val="single" w:sz="4" w:space="1" w:color="2B307F" w:themeColor="dark2"/>
        <w:left w:val="single" w:sz="4" w:space="4" w:color="2B307F" w:themeColor="dark2"/>
        <w:bottom w:val="single" w:sz="4" w:space="1" w:color="2B307F" w:themeColor="dark2"/>
        <w:right w:val="single" w:sz="4" w:space="4" w:color="2B307F" w:themeColor="dark2"/>
      </w:pBdr>
      <w:ind w:left="85" w:right="85"/>
      <w:jc w:val="left"/>
    </w:pPr>
    <w:rPr>
      <w:rFonts w:cs="Courier New"/>
      <w:color w:themeColor="accent3" w:themeShade="bf" w:val="2E8884"/>
      <w:sz w:val="16"/>
      <w:szCs w:val="16"/>
      <w:lang w:val="en-GB"/>
    </w:rPr>
  </w:style>
  <w:style w:type="paragraph" w:styleId="AnnexeTitre1" w:customStyle="1">
    <w:name w:val="Annexe Titre 1"/>
    <w:basedOn w:val="Heading1"/>
    <w:next w:val="Normal"/>
    <w:autoRedefine/>
    <w:qFormat/>
    <w:rsid w:val="00534383"/>
    <w:pPr>
      <w:numPr>
        <w:ilvl w:val="0"/>
        <w:numId w:val="1"/>
      </w:numPr>
    </w:pPr>
    <w:rPr/>
  </w:style>
  <w:style w:type="paragraph" w:styleId="NormalWeb">
    <w:name w:val="Normal (Web)"/>
    <w:basedOn w:val="Normal"/>
    <w:uiPriority w:val="99"/>
    <w:unhideWhenUsed/>
    <w:qFormat/>
    <w:rsid w:val="00834abc"/>
    <w:pPr>
      <w:spacing w:beforeAutospacing="1" w:afterAutospacing="1"/>
      <w:jc w:val="left"/>
    </w:pPr>
    <w:rPr>
      <w:sz w:val="24"/>
    </w:rPr>
  </w:style>
  <w:style w:type="paragraph" w:styleId="TermeduGlossaire" w:customStyle="1">
    <w:name w:val="Terme du Glossaire"/>
    <w:basedOn w:val="Subtitle"/>
    <w:next w:val="BodyText"/>
    <w:qFormat/>
    <w:rsid w:val="005b4505"/>
    <w:pPr>
      <w:spacing w:before="240" w:after="120"/>
      <w:ind w:left="284"/>
      <w:jc w:val="left"/>
    </w:pPr>
    <w:rPr>
      <w:sz w:val="28"/>
      <w:lang w:val="de-DE"/>
    </w:rPr>
  </w:style>
  <w:style w:type="paragraph" w:styleId="StyleSous-titre14ptGauche" w:customStyle="1">
    <w:name w:val="Style Sous-titre + 14 pt Gauche"/>
    <w:basedOn w:val="Subtitle"/>
    <w:qFormat/>
    <w:rsid w:val="00463918"/>
    <w:pPr>
      <w:spacing w:before="0" w:after="120"/>
      <w:jc w:val="left"/>
    </w:pPr>
    <w:rPr>
      <w:rFonts w:cs="Times New Roman"/>
      <w:bCs/>
      <w:sz w:val="28"/>
      <w:szCs w:val="20"/>
    </w:rPr>
  </w:style>
  <w:style w:type="paragraph" w:styleId="FootnoteText">
    <w:name w:val="Footnote Text"/>
    <w:basedOn w:val="Normal"/>
    <w:semiHidden/>
    <w:rsid w:val="00391748"/>
    <w:pPr>
      <w:overflowPunct w:val="true"/>
      <w:jc w:val="left"/>
      <w:textAlignment w:val="baseline"/>
    </w:pPr>
    <w:rPr>
      <w:rFonts w:ascii="Times New Roman" w:hAnsi="Times New Roman"/>
      <w:sz w:val="20"/>
      <w:szCs w:val="20"/>
    </w:rPr>
  </w:style>
  <w:style w:type="paragraph" w:styleId="HTMLPreformatted">
    <w:name w:val="HTML Preformatted"/>
    <w:basedOn w:val="Normal"/>
    <w:autoRedefine/>
    <w:qFormat/>
    <w:rsid w:val="007773b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eastAsia="Courier New" w:cs="Courier New"/>
      <w:sz w:val="20"/>
      <w:szCs w:val="20"/>
    </w:rPr>
  </w:style>
  <w:style w:type="paragraph" w:styleId="LettreGlossaire" w:customStyle="1">
    <w:name w:val="Lettre Glossaire"/>
    <w:basedOn w:val="Subtitle"/>
    <w:qFormat/>
    <w:rsid w:val="00834abc"/>
    <w:pPr>
      <w:spacing w:before="240" w:after="60"/>
      <w:ind w:left="-57"/>
      <w:jc w:val="left"/>
    </w:pPr>
    <w:rPr>
      <w:sz w:val="36"/>
    </w:rPr>
  </w:style>
  <w:style w:type="paragraph" w:styleId="Caption1">
    <w:name w:val="caption1"/>
    <w:basedOn w:val="Normal"/>
    <w:next w:val="Normal"/>
    <w:qFormat/>
    <w:rsid w:val="001613b8"/>
    <w:pPr>
      <w:spacing w:before="360" w:after="240"/>
    </w:pPr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6f79e0"/>
    <w:pPr>
      <w:ind w:hanging="220" w:left="220"/>
      <w:jc w:val="left"/>
    </w:pPr>
    <w:rPr>
      <w:sz w:val="18"/>
      <w:szCs w:val="18"/>
    </w:rPr>
  </w:style>
  <w:style w:type="paragraph" w:styleId="Toaheading">
    <w:name w:val="toa heading"/>
    <w:basedOn w:val="Normal"/>
    <w:next w:val="Normal"/>
    <w:semiHidden/>
    <w:qFormat/>
    <w:rsid w:val="00a97b29"/>
    <w:pPr>
      <w:spacing w:before="120" w:after="0"/>
    </w:pPr>
    <w:rPr>
      <w:rFonts w:cs="Arial"/>
      <w:b/>
      <w:bCs/>
      <w:sz w:val="24"/>
    </w:rPr>
  </w:style>
  <w:style w:type="paragraph" w:styleId="TableofFigures">
    <w:name w:val="Table of Figures"/>
    <w:basedOn w:val="Normal"/>
    <w:next w:val="Normal"/>
    <w:uiPriority w:val="99"/>
    <w:rsid w:val="00a97b29"/>
    <w:pPr/>
    <w:rPr/>
  </w:style>
  <w:style w:type="paragraph" w:styleId="Index2">
    <w:name w:val="index 2"/>
    <w:basedOn w:val="Normal"/>
    <w:next w:val="Normal"/>
    <w:autoRedefine/>
    <w:semiHidden/>
    <w:qFormat/>
    <w:rsid w:val="009f7f9a"/>
    <w:pPr>
      <w:ind w:hanging="220" w:left="440"/>
      <w:jc w:val="left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autoRedefine/>
    <w:semiHidden/>
    <w:qFormat/>
    <w:rsid w:val="009f7f9a"/>
    <w:pPr>
      <w:ind w:hanging="220" w:left="660"/>
      <w:jc w:val="left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qFormat/>
    <w:rsid w:val="009f7f9a"/>
    <w:pPr>
      <w:ind w:hanging="220" w:left="880"/>
      <w:jc w:val="left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qFormat/>
    <w:rsid w:val="009f7f9a"/>
    <w:pPr>
      <w:ind w:hanging="220" w:left="1100"/>
      <w:jc w:val="left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qFormat/>
    <w:rsid w:val="009f7f9a"/>
    <w:pPr>
      <w:ind w:hanging="220" w:left="1320"/>
      <w:jc w:val="left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qFormat/>
    <w:rsid w:val="009f7f9a"/>
    <w:pPr>
      <w:ind w:hanging="220" w:left="1540"/>
      <w:jc w:val="left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qFormat/>
    <w:rsid w:val="009f7f9a"/>
    <w:pPr>
      <w:ind w:hanging="220" w:left="1760"/>
      <w:jc w:val="left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qFormat/>
    <w:rsid w:val="009f7f9a"/>
    <w:pPr>
      <w:ind w:hanging="220" w:left="1980"/>
      <w:jc w:val="left"/>
    </w:pPr>
    <w:rPr>
      <w:rFonts w:ascii="Times New Roman" w:hAnsi="Times New Roman"/>
      <w:sz w:val="18"/>
      <w:szCs w:val="18"/>
    </w:rPr>
  </w:style>
  <w:style w:type="paragraph" w:styleId="Indexheading1">
    <w:name w:val="index heading1"/>
    <w:basedOn w:val="Normal"/>
    <w:next w:val="Index1"/>
    <w:semiHidden/>
    <w:qFormat/>
    <w:rsid w:val="009f7f9a"/>
    <w:pPr>
      <w:spacing w:before="240" w:after="120"/>
      <w:ind w:left="140"/>
      <w:jc w:val="left"/>
    </w:pPr>
    <w:rPr>
      <w:rFonts w:cs="Arial"/>
      <w:b/>
      <w:bCs/>
      <w:sz w:val="28"/>
      <w:szCs w:val="28"/>
    </w:rPr>
  </w:style>
  <w:style w:type="paragraph" w:styleId="InfoSuiviDocumentaire" w:customStyle="1">
    <w:name w:val="Info Suivi Documentaire"/>
    <w:basedOn w:val="Normal"/>
    <w:next w:val="Normal"/>
    <w:autoRedefine/>
    <w:qFormat/>
    <w:rsid w:val="00534383"/>
    <w:pPr/>
    <w:rPr>
      <w:b/>
      <w:vanish/>
      <w:color w:val="2F5972"/>
      <w:sz w:val="20"/>
    </w:rPr>
  </w:style>
  <w:style w:type="paragraph" w:styleId="AnnexeTitre2" w:customStyle="1">
    <w:name w:val="Annexe Titre 2"/>
    <w:basedOn w:val="Heading2"/>
    <w:next w:val="Normal"/>
    <w:autoRedefine/>
    <w:qFormat/>
    <w:rsid w:val="00534383"/>
    <w:pPr>
      <w:numPr>
        <w:ilvl w:val="1"/>
        <w:numId w:val="1"/>
      </w:numPr>
    </w:pPr>
    <w:rPr>
      <w:b w:val="false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Normal"/>
    <w:next w:val="Normal"/>
    <w:uiPriority w:val="39"/>
    <w:unhideWhenUsed/>
    <w:qFormat/>
    <w:rsid w:val="00534383"/>
    <w:pPr>
      <w:jc w:val="right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0b75b2"/>
    <w:pPr>
      <w:spacing w:before="0" w:after="0"/>
      <w:ind w:left="720"/>
      <w:contextualSpacing/>
    </w:pPr>
    <w:rPr/>
  </w:style>
  <w:style w:type="paragraph" w:styleId="Noticeutilisation" w:customStyle="1">
    <w:name w:val="Notice utilisation"/>
    <w:basedOn w:val="Normal"/>
    <w:next w:val="Normal"/>
    <w:link w:val="NoticeutilisationCar"/>
    <w:autoRedefine/>
    <w:qFormat/>
    <w:rsid w:val="005617ca"/>
    <w:pPr>
      <w:jc w:val="left"/>
    </w:pPr>
    <w:rPr>
      <w:b/>
      <w:vanish/>
      <w:color w:val="2F5972"/>
    </w:rPr>
  </w:style>
  <w:style w:type="paragraph" w:styleId="NoSpacing">
    <w:name w:val="No Spacing"/>
    <w:next w:val="Normal"/>
    <w:uiPriority w:val="1"/>
    <w:qFormat/>
    <w:rsid w:val="0097501b"/>
    <w:pPr>
      <w:widowControl/>
      <w:bidi w:val="0"/>
      <w:spacing w:before="0" w:after="0"/>
      <w:jc w:val="both"/>
    </w:pPr>
    <w:rPr>
      <w:rFonts w:ascii="TT Norms Regular" w:hAnsi="TT Norms Regular" w:eastAsia="Times New Roman" w:cs="Times New Roman"/>
      <w:color w:val="auto"/>
      <w:kern w:val="0"/>
      <w:sz w:val="22"/>
      <w:szCs w:val="24"/>
      <w:lang w:val="fr-FR" w:eastAsia="fr-FR" w:bidi="ar-SA"/>
    </w:rPr>
  </w:style>
  <w:style w:type="paragraph" w:styleId="Quote">
    <w:name w:val="Quote"/>
    <w:basedOn w:val="Normal"/>
    <w:next w:val="Normal"/>
    <w:link w:val="CitationCar"/>
    <w:autoRedefine/>
    <w:uiPriority w:val="29"/>
    <w:qFormat/>
    <w:rsid w:val="005c15a5"/>
    <w:pPr>
      <w:spacing w:before="200" w:after="160"/>
      <w:ind w:left="864" w:right="864"/>
      <w:jc w:val="center"/>
    </w:pPr>
    <w:rPr>
      <w:i/>
      <w:iCs/>
      <w:color w:themeColor="accent3" w:val="3EB7B1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5c15a5"/>
    <w:pPr>
      <w:pBdr>
        <w:top w:val="single" w:sz="4" w:space="10" w:color="3EB7B1" w:themeColor="accent3"/>
        <w:bottom w:val="single" w:sz="4" w:space="10" w:color="3EB7B1" w:themeColor="accent3"/>
      </w:pBdr>
      <w:spacing w:before="360" w:after="360"/>
      <w:ind w:left="864" w:right="864"/>
      <w:jc w:val="center"/>
    </w:pPr>
    <w:rPr>
      <w:i/>
      <w:iCs/>
      <w:color w:themeColor="accent3" w:val="3EB7B1"/>
    </w:rPr>
  </w:style>
  <w:style w:type="paragraph" w:styleId="StyleSous-titreCentr" w:customStyle="1">
    <w:name w:val="Style Sous-titre + Centré"/>
    <w:basedOn w:val="Subtitle"/>
    <w:qFormat/>
    <w:rsid w:val="005263e6"/>
    <w:pPr>
      <w:jc w:val="center"/>
    </w:pPr>
    <w:rPr>
      <w:rFonts w:cs="Times New Roman"/>
      <w:szCs w:val="20"/>
    </w:rPr>
  </w:style>
  <w:style w:type="paragraph" w:styleId="StyleSous-titreGauche" w:customStyle="1">
    <w:name w:val="Style Sous-titre + Gauche"/>
    <w:basedOn w:val="Subtitle"/>
    <w:autoRedefine/>
    <w:qFormat/>
    <w:rsid w:val="0059320a"/>
    <w:pPr>
      <w:jc w:val="center"/>
    </w:pPr>
    <w:rPr>
      <w:rFonts w:cs="Times New Roman"/>
      <w:szCs w:val="20"/>
    </w:rPr>
  </w:style>
  <w:style w:type="paragraph" w:styleId="Textetableau1" w:customStyle="1">
    <w:name w:val="texte tableau1"/>
    <w:basedOn w:val="Normal"/>
    <w:next w:val="TexteTableau"/>
    <w:autoRedefine/>
    <w:qFormat/>
    <w:rsid w:val="00a25bfa"/>
    <w:pPr>
      <w:jc w:val="center"/>
    </w:pPr>
    <w:rPr>
      <w:color w:themeColor="text1" w:val="2B307F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7253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audemanuel">
    <w:name w:val="Tableau de manuel"/>
    <w:basedOn w:val="TableauNormal"/>
    <w:rsid w:val="002a3564"/>
    <w:rPr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85" w:type="dxa"/>
        <w:left w:w="170" w:type="dxa"/>
        <w:bottom w:w="85" w:type="dxa"/>
        <w:right w:w="170" w:type="dxa"/>
      </w:tblCellMar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clear" w:color="auto" w:fill="D9D9D9"/>
      </w:tcPr>
    </w:tblStylePr>
    <w:tblStylePr w:type="lastRow">
      <w:rPr>
        <w:sz w:val="20"/>
      </w:rPr>
      <w:tblPr/>
      <w:tcPr>
        <w:tcBorders>
          <w:top w:val="nil"/>
          <w:bottom w:val="single" w:color="000000" w:sz="12" w:space="0"/>
          <w:tl2br w:val="none" w:color="auto" w:sz="0" w:space="0"/>
          <w:tr2bl w:val="none" w:color="auto" w:sz="0" w:space="0"/>
        </w:tcBorders>
        <w:shd w:val="clear" w:color="auto" w:fill="auto"/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2">
  <a:themeElements>
    <a:clrScheme name="Mipih">
      <a:dk1>
        <a:srgbClr val="2b307f"/>
      </a:dk1>
      <a:lt1>
        <a:srgbClr val="ffffff"/>
      </a:lt1>
      <a:dk2>
        <a:srgbClr val="2b307f"/>
      </a:dk2>
      <a:lt2>
        <a:srgbClr val="ffffff"/>
      </a:lt2>
      <a:accent1>
        <a:srgbClr val="87c4c7"/>
      </a:accent1>
      <a:accent2>
        <a:srgbClr val="edac35"/>
      </a:accent2>
      <a:accent3>
        <a:srgbClr val="3eb7b1"/>
      </a:accent3>
      <a:accent4>
        <a:srgbClr val="252e5a"/>
      </a:accent4>
      <a:accent5>
        <a:srgbClr val="ddedf2"/>
      </a:accent5>
      <a:accent6>
        <a:srgbClr val="edac35"/>
      </a:accent6>
      <a:hlink>
        <a:srgbClr val="87c4c7"/>
      </a:hlink>
      <a:folHlink>
        <a:srgbClr val="ddedf2"/>
      </a:folHlink>
    </a:clrScheme>
    <a:fontScheme name="Mipih_2022">
      <a:majorFont>
        <a:latin typeface="TT Norms Regular" pitchFamily="0" charset="1"/>
        <a:ea typeface=""/>
        <a:cs typeface=""/>
      </a:majorFont>
      <a:minorFont>
        <a:latin typeface="TT Norms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7D179-EB9F-4B2C-80E7-A5056CCF0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guide de référence - couleur</Template>
  <TotalTime>28</TotalTime>
  <Application>LibreOffice/24.2.1.2$Windows_X86_64 LibreOffice_project/db4def46b0453cc22e2d0305797cf981b68ef5ac</Application>
  <AppVersion>15.0000</AppVersion>
  <Pages>3</Pages>
  <Words>449</Words>
  <Characters>3168</Characters>
  <CharactersWithSpaces>3753</CharactersWithSpaces>
  <Paragraphs>36</Paragraphs>
  <Company>mipih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Guide de Référence</cp:category>
  <dcterms:created xsi:type="dcterms:W3CDTF">2024-01-30T12:53:00Z</dcterms:created>
  <dc:creator>DAVION Hugo</dc:creator>
  <dc:description/>
  <dc:language>fr-FR</dc:language>
  <cp:lastModifiedBy/>
  <cp:lastPrinted>2009-08-06T11:37:00Z</cp:lastPrinted>
  <dcterms:modified xsi:type="dcterms:W3CDTF">2024-03-15T15:26:53Z</dcterms:modified>
  <cp:revision>7</cp:revision>
  <dc:subject>Nom Produit/Service/Entité</dc:subject>
  <dc:title>Titre / Thème principal du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ngoDOC">
    <vt:bool>1</vt:bool>
  </property>
  <property fmtid="{D5CDD505-2E9C-101B-9397-08002B2CF9AE}" pid="3" name="Copyright">
    <vt:bool>1</vt:bool>
  </property>
  <property fmtid="{D5CDD505-2E9C-101B-9397-08002B2CF9AE}" pid="4" name="ID Modèle">
    <vt:lpwstr>Guide Référence  # A</vt:lpwstr>
  </property>
  <property fmtid="{D5CDD505-2E9C-101B-9397-08002B2CF9AE}" pid="5" name="Publication">
    <vt:filetime>2022-02-01T10:00:00Z</vt:filetime>
  </property>
  <property fmtid="{D5CDD505-2E9C-101B-9397-08002B2CF9AE}" pid="6" name="Référence">
    <vt:lpwstr>Guide Référence - Couleur</vt:lpwstr>
  </property>
  <property fmtid="{D5CDD505-2E9C-101B-9397-08002B2CF9AE}" pid="7" name="Validation">
    <vt:lpwstr>Auteur</vt:lpwstr>
  </property>
  <property fmtid="{D5CDD505-2E9C-101B-9397-08002B2CF9AE}" pid="8" name="Version">
    <vt:lpwstr>0.0</vt:lpwstr>
  </property>
  <property fmtid="{D5CDD505-2E9C-101B-9397-08002B2CF9AE}" pid="9" name="État">
    <vt:lpwstr>Publiable</vt:lpwstr>
  </property>
</Properties>
</file>