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LTV(고객 한 명이 평생 우리에게 지불하는 총액)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X1391b6b460eba4c64d66df334d80818a9241f23"/>
    <w:p>
      <w:pPr>
        <w:pStyle w:val="Heading3"/>
      </w:pPr>
      <w:r>
        <w:t xml:space="preserve">🟡 결함 6 — 페르소나(실제 조사 없이 "이런 유형의 사용자가 있다"고 가정해서 만든 대표 인물상)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2026-07-27T13:07:48Z</dcterms:created>
  <dcterms:modified xsi:type="dcterms:W3CDTF">2026-07-27T13:07:48Z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