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v6.15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신설(F-24 접근 교통, 4개 경로: 파리·비아리츠·팜플로나 성수기/비수기).</w:t>
            </w:r>
            <w:r>
              <w:t xml:space="preserve"> </w:t>
            </w:r>
            <w:r>
              <w:t xml:space="preserve">정정된 Phase 2 조건(v6.13) 이후 첫 착수 항목. 가이드북 출처(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checkedAt: '2026-07'</w:t>
            </w:r>
            <w:r>
              <w:t xml:space="preserve">), 인천→비아리츠·팜플로나는 직항이 없어 경유편을 지어내지 않고 null로 남김. schema.ts</w:t>
            </w:r>
            <w:r>
              <w:t xml:space="preserve"> </w:t>
            </w:r>
            <w:r>
              <w:rPr>
                <w:rStyle w:val="VerbatimChar"/>
              </w:rPr>
              <w:t xml:space="preserve">AccessRoute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·</w:t>
            </w:r>
            <w:r>
              <w:rPr>
                <w:rStyle w:val="VerbatimChar"/>
              </w:rPr>
              <w:t xml:space="preserve">checkedAt</w:t>
            </w:r>
            <w:r>
              <w:t xml:space="preserve"> </w:t>
            </w:r>
            <w:r>
              <w:t xml:space="preserve">필드 추가. 03 문서가 예전부터 갖고 있던 "CDG 공항 TGV역" 서술을 재검색으로 확인 — 몽파르나스 경유(4시간)가 CDG 직결(6시간반)보다 빠르다는 트레이드오프를 캡션에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/tools/access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신설(무료 도구 4번째)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access.ts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출처 정직성 보완.</w:t>
            </w:r>
            <w:r>
              <w:t xml:space="preserve"> </w:t>
            </w:r>
            <w:r>
              <w:rPr>
                <w:rStyle w:val="VerbatimChar"/>
              </w:rPr>
              <w:t xml:space="preserve">estimatedCostKrw</w:t>
            </w:r>
            <w:r>
              <w:t xml:space="preserve">에 섞여 있던 "직접 검색 확인한 유럽 내 요금"과 "재검색 안 한 항공권 추정치"를 코드 주석으로 명확히 갈랐다. 화면에도 "가이드북 출처, 예약 전 재확인" 고지 표시.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182페이지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2026-07-27T09:12:34Z</dcterms:created>
  <dcterms:modified xsi:type="dcterms:W3CDTF">2026-07-27T09:12:34Z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