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리텐션·바이럴을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"/>
    <w:p>
      <w:pPr>
        <w:pStyle w:val="Heading4"/>
      </w:pPr>
      <w:r>
        <w:t xml:space="preserve">전환 가능 세그먼트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2026-07-27T03:43:07Z</dcterms:created>
  <dcterms:modified xsi:type="dcterms:W3CDTF">2026-07-27T03:43:07Z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