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F3A" w:rsidRDefault="00A20282">
      <w:pPr>
        <w:pStyle w:val="Title"/>
      </w:pPr>
      <w:r>
        <w:t>PIKU V2 Software Architecture Documentation</w:t>
      </w:r>
    </w:p>
    <w:p w:rsidR="00911F3A" w:rsidRDefault="00A20282">
      <w:pPr>
        <w:pStyle w:val="Subtitle"/>
      </w:pPr>
      <w:r>
        <w:t>Stable OOP Baseline v1</w:t>
      </w:r>
    </w:p>
    <w:p w:rsidR="00911F3A" w:rsidRDefault="00911F3A">
      <w:pPr>
        <w:pStyle w:val="BodyText"/>
      </w:pP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911F3A">
        <w:tc>
          <w:tcPr>
            <w:tcW w:w="2100" w:type="dxa"/>
            <w:vAlign w:val="center"/>
          </w:tcPr>
          <w:p w:rsidR="00911F3A" w:rsidRDefault="00A20282">
            <w:pPr>
              <w:pStyle w:val="TableText"/>
            </w:pPr>
            <w:r>
              <w:t>Project</w:t>
            </w:r>
          </w:p>
        </w:tc>
        <w:tc>
          <w:tcPr>
            <w:tcW w:w="726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PIKU V2 - ESP32-Based Environmental Inspection and Monitoring Robot</w:t>
            </w:r>
          </w:p>
        </w:tc>
      </w:tr>
      <w:tr w:rsidR="00911F3A">
        <w:tc>
          <w:tcPr>
            <w:tcW w:w="2100" w:type="dxa"/>
            <w:vAlign w:val="center"/>
          </w:tcPr>
          <w:p w:rsidR="00911F3A" w:rsidRDefault="00A20282">
            <w:pPr>
              <w:pStyle w:val="TableText"/>
            </w:pPr>
            <w:r>
              <w:t>Author / Engineer</w:t>
            </w:r>
          </w:p>
        </w:tc>
        <w:tc>
          <w:tcPr>
            <w:tcW w:w="7260" w:type="dxa"/>
            <w:vAlign w:val="center"/>
          </w:tcPr>
          <w:p w:rsidR="00911F3A" w:rsidRDefault="00A20282">
            <w:pPr>
              <w:pStyle w:val="TableText"/>
              <w:jc w:val="center"/>
            </w:pPr>
            <w:proofErr w:type="spellStart"/>
            <w:r>
              <w:t>Md</w:t>
            </w:r>
            <w:proofErr w:type="spellEnd"/>
            <w:r>
              <w:t xml:space="preserve"> </w:t>
            </w:r>
            <w:proofErr w:type="spellStart"/>
            <w:r>
              <w:t>Habibur</w:t>
            </w:r>
            <w:proofErr w:type="spellEnd"/>
            <w:r>
              <w:t xml:space="preserve"> </w:t>
            </w:r>
            <w:proofErr w:type="spellStart"/>
            <w:r>
              <w:t>Rahman</w:t>
            </w:r>
            <w:proofErr w:type="spellEnd"/>
            <w:r>
              <w:t xml:space="preserve"> </w:t>
            </w:r>
            <w:proofErr w:type="spellStart"/>
            <w:r>
              <w:t>Habib</w:t>
            </w:r>
            <w:proofErr w:type="spellEnd"/>
          </w:p>
        </w:tc>
      </w:tr>
      <w:tr w:rsidR="00911F3A">
        <w:tc>
          <w:tcPr>
            <w:tcW w:w="2100" w:type="dxa"/>
            <w:vAlign w:val="center"/>
          </w:tcPr>
          <w:p w:rsidR="00911F3A" w:rsidRDefault="00A20282">
            <w:pPr>
              <w:pStyle w:val="TableText"/>
            </w:pPr>
            <w:r>
              <w:t>Role</w:t>
            </w:r>
          </w:p>
        </w:tc>
        <w:tc>
          <w:tcPr>
            <w:tcW w:w="7260" w:type="dxa"/>
            <w:vAlign w:val="center"/>
          </w:tcPr>
          <w:p w:rsidR="00911F3A" w:rsidRDefault="00A0761A">
            <w:pPr>
              <w:pStyle w:val="TableText"/>
              <w:jc w:val="center"/>
            </w:pPr>
            <w:r>
              <w:t xml:space="preserve">Developer </w:t>
            </w:r>
          </w:p>
        </w:tc>
      </w:tr>
      <w:tr w:rsidR="00911F3A">
        <w:tc>
          <w:tcPr>
            <w:tcW w:w="2100" w:type="dxa"/>
            <w:vAlign w:val="center"/>
          </w:tcPr>
          <w:p w:rsidR="00911F3A" w:rsidRDefault="00A20282">
            <w:pPr>
              <w:pStyle w:val="TableText"/>
            </w:pPr>
            <w:r>
              <w:t>Purpose</w:t>
            </w:r>
          </w:p>
        </w:tc>
        <w:tc>
          <w:tcPr>
            <w:tcW w:w="726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Software architecture freeze documentation for future PIKU V2.1 development</w:t>
            </w:r>
          </w:p>
        </w:tc>
      </w:tr>
    </w:tbl>
    <w:p w:rsidR="00911F3A" w:rsidRDefault="00911F3A">
      <w:pPr>
        <w:pStyle w:val="BodyText"/>
      </w:pP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911F3A">
        <w:tc>
          <w:tcPr>
            <w:tcW w:w="1700" w:type="dxa"/>
            <w:vAlign w:val="center"/>
          </w:tcPr>
          <w:p w:rsidR="00911F3A" w:rsidRDefault="00A20282">
            <w:pPr>
              <w:pStyle w:val="TableText"/>
            </w:pPr>
            <w:r>
              <w:t>Baseline</w:t>
            </w:r>
          </w:p>
        </w:tc>
        <w:tc>
          <w:tcPr>
            <w:tcW w:w="766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This document summarizes the current stable, hardware-tested OOP software architecture. It is intended for faculty, supervisor, and project review.</w:t>
            </w:r>
          </w:p>
        </w:tc>
      </w:tr>
    </w:tbl>
    <w:p w:rsidR="00911F3A" w:rsidRDefault="00A20282">
      <w:r>
        <w:br w:type="page"/>
      </w:r>
    </w:p>
    <w:p w:rsidR="00911F3A" w:rsidRDefault="00A20282">
      <w:pPr>
        <w:pStyle w:val="Heading1"/>
      </w:pPr>
      <w:r>
        <w:lastRenderedPageBreak/>
        <w:t>1. Project Overview</w:t>
      </w:r>
    </w:p>
    <w:p w:rsidR="00911F3A" w:rsidRDefault="00A20282">
      <w:pPr>
        <w:pStyle w:val="BodyText"/>
      </w:pPr>
      <w:r>
        <w:t>PIKU V2 is a low-cost ESP32-based environmental inspection and monitoring robot. It supports manual web control, autonomous obstacle avoidance, an ST7789 TFT display, a local browser dashboard, and environmental monitoring through DHT22</w:t>
      </w:r>
      <w:r>
        <w:t>, MQ2, and ultrasonic sensors.</w:t>
      </w:r>
    </w:p>
    <w:p w:rsidR="00A0761A" w:rsidRDefault="00A0761A">
      <w:pPr>
        <w:pStyle w:val="Heading1"/>
      </w:pPr>
    </w:p>
    <w:p w:rsidR="00911F3A" w:rsidRDefault="00A20282">
      <w:pPr>
        <w:pStyle w:val="Heading1"/>
      </w:pPr>
      <w:r>
        <w:t>2. Refactor Objective</w:t>
      </w:r>
    </w:p>
    <w:p w:rsidR="00911F3A" w:rsidRDefault="00A20282">
      <w:pPr>
        <w:pStyle w:val="BodyText"/>
      </w:pPr>
      <w:r>
        <w:t>The refactor improved the internal software structure while preserving the working hardware behavior. The main goals were:</w:t>
      </w:r>
    </w:p>
    <w:p w:rsidR="00911F3A" w:rsidRDefault="00A20282">
      <w:pPr>
        <w:pStyle w:val="BodyText"/>
        <w:numPr>
          <w:ilvl w:val="0"/>
          <w:numId w:val="1"/>
        </w:numPr>
      </w:pPr>
      <w:r>
        <w:t>Improve motor reliability.</w:t>
      </w:r>
    </w:p>
    <w:p w:rsidR="00911F3A" w:rsidRDefault="00A20282">
      <w:pPr>
        <w:pStyle w:val="BodyText"/>
        <w:numPr>
          <w:ilvl w:val="0"/>
          <w:numId w:val="1"/>
        </w:numPr>
      </w:pPr>
      <w:r>
        <w:t>Improve modularity and separation of responsibilities</w:t>
      </w:r>
      <w:r>
        <w:t>.</w:t>
      </w:r>
    </w:p>
    <w:p w:rsidR="00911F3A" w:rsidRDefault="00A20282">
      <w:pPr>
        <w:pStyle w:val="BodyText"/>
        <w:numPr>
          <w:ilvl w:val="0"/>
          <w:numId w:val="1"/>
        </w:numPr>
      </w:pPr>
      <w:r>
        <w:t>Make debugging easier through clearer module boundaries.</w:t>
      </w:r>
    </w:p>
    <w:p w:rsidR="00911F3A" w:rsidRDefault="00A20282">
      <w:pPr>
        <w:pStyle w:val="BodyText"/>
        <w:numPr>
          <w:ilvl w:val="0"/>
          <w:numId w:val="1"/>
        </w:numPr>
      </w:pPr>
      <w:r>
        <w:t xml:space="preserve">Prepare </w:t>
      </w:r>
      <w:proofErr w:type="gramStart"/>
      <w:r>
        <w:t>the codebase</w:t>
      </w:r>
      <w:proofErr w:type="gramEnd"/>
      <w:r>
        <w:t xml:space="preserve"> for future PIKU V2.1 expansion.</w:t>
      </w:r>
    </w:p>
    <w:p w:rsidR="00911F3A" w:rsidRDefault="00A20282">
      <w:pPr>
        <w:pStyle w:val="BodyText"/>
        <w:numPr>
          <w:ilvl w:val="0"/>
          <w:numId w:val="1"/>
        </w:numPr>
      </w:pPr>
      <w:r>
        <w:t>Preserve existing working behavior after each phase.</w:t>
      </w:r>
    </w:p>
    <w:p w:rsidR="00A0761A" w:rsidRDefault="00A0761A">
      <w:pPr>
        <w:pStyle w:val="Heading1"/>
      </w:pPr>
    </w:p>
    <w:p w:rsidR="00A0761A" w:rsidRDefault="00A0761A">
      <w:pPr>
        <w:pStyle w:val="Heading1"/>
      </w:pPr>
    </w:p>
    <w:p w:rsidR="00911F3A" w:rsidRDefault="00A20282">
      <w:pPr>
        <w:pStyle w:val="Heading1"/>
      </w:pPr>
      <w:r>
        <w:t>3. Layered Software Architecture Diagram</w:t>
      </w:r>
    </w:p>
    <w:tbl>
      <w:tblPr>
        <w:tblW w:w="9360" w:type="dxa"/>
        <w:tblInd w:w="12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911F3A">
        <w:tc>
          <w:tcPr>
            <w:tcW w:w="9360" w:type="dxa"/>
            <w:shd w:val="clear" w:color="auto" w:fill="F8FAFC"/>
          </w:tcPr>
          <w:p w:rsidR="00911F3A" w:rsidRDefault="00A20282">
            <w:pPr>
              <w:pStyle w:val="DiagramTitle"/>
            </w:pPr>
            <w:r>
              <w:t>Architecture Layers</w:t>
            </w:r>
          </w:p>
          <w:p w:rsidR="00911F3A" w:rsidRDefault="00911F3A">
            <w:pPr>
              <w:pStyle w:val="CodeBlock"/>
            </w:pP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[ main.cpp ]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Coordinator: setup, loop, mode switching, manual safety, auto navigation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[ Application / Service Layer ]</w:t>
            </w:r>
          </w:p>
          <w:p w:rsidR="00911F3A" w:rsidRDefault="00A20282">
            <w:pPr>
              <w:pStyle w:val="CodeBlock"/>
            </w:pPr>
            <w:proofErr w:type="spellStart"/>
            <w:r>
              <w:rPr>
                <w:rFonts w:cs="Consolas"/>
                <w:szCs w:val="19"/>
              </w:rPr>
              <w:t>DriveCommandHandler</w:t>
            </w:r>
            <w:proofErr w:type="spellEnd"/>
            <w:r>
              <w:rPr>
                <w:rFonts w:cs="Consolas"/>
                <w:szCs w:val="19"/>
              </w:rPr>
              <w:t xml:space="preserve"> | </w:t>
            </w:r>
            <w:proofErr w:type="spellStart"/>
            <w:r>
              <w:rPr>
                <w:rFonts w:cs="Consolas"/>
                <w:szCs w:val="19"/>
              </w:rPr>
              <w:t>DashboardPublisher</w:t>
            </w:r>
            <w:proofErr w:type="spellEnd"/>
            <w:r>
              <w:rPr>
                <w:rFonts w:cs="Consolas"/>
                <w:szCs w:val="19"/>
              </w:rPr>
              <w:t xml:space="preserve"> | </w:t>
            </w:r>
            <w:proofErr w:type="spellStart"/>
            <w:r>
              <w:rPr>
                <w:rFonts w:cs="Consolas"/>
                <w:szCs w:val="19"/>
              </w:rPr>
              <w:t>WebDashboard</w:t>
            </w:r>
            <w:proofErr w:type="spellEnd"/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[ Hardware Driver Layer ]</w:t>
            </w:r>
          </w:p>
          <w:p w:rsidR="00911F3A" w:rsidRDefault="00A20282">
            <w:pPr>
              <w:pStyle w:val="CodeBlock"/>
            </w:pPr>
            <w:proofErr w:type="spellStart"/>
            <w:r>
              <w:rPr>
                <w:rFonts w:cs="Consolas"/>
                <w:szCs w:val="19"/>
              </w:rPr>
              <w:t>MotorController</w:t>
            </w:r>
            <w:proofErr w:type="spellEnd"/>
            <w:r>
              <w:rPr>
                <w:rFonts w:cs="Consolas"/>
                <w:szCs w:val="19"/>
              </w:rPr>
              <w:t xml:space="preserve"> | </w:t>
            </w:r>
            <w:proofErr w:type="spellStart"/>
            <w:r>
              <w:rPr>
                <w:rFonts w:cs="Consolas"/>
                <w:szCs w:val="19"/>
              </w:rPr>
              <w:t>ServoScanner</w:t>
            </w:r>
            <w:proofErr w:type="spellEnd"/>
            <w:r>
              <w:rPr>
                <w:rFonts w:cs="Consolas"/>
                <w:szCs w:val="19"/>
              </w:rPr>
              <w:t xml:space="preserve"> | </w:t>
            </w:r>
            <w:proofErr w:type="spellStart"/>
            <w:r>
              <w:rPr>
                <w:rFonts w:cs="Consolas"/>
                <w:szCs w:val="19"/>
              </w:rPr>
              <w:t>SensorManager</w:t>
            </w:r>
            <w:proofErr w:type="spellEnd"/>
            <w:r>
              <w:rPr>
                <w:rFonts w:cs="Consolas"/>
                <w:szCs w:val="19"/>
              </w:rPr>
              <w:t xml:space="preserve"> | </w:t>
            </w:r>
            <w:proofErr w:type="spellStart"/>
            <w:r>
              <w:rPr>
                <w:rFonts w:cs="Consolas"/>
                <w:szCs w:val="19"/>
              </w:rPr>
              <w:t>DisplayManager</w:t>
            </w:r>
            <w:proofErr w:type="spellEnd"/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[ Configuration Layer ]</w:t>
            </w:r>
          </w:p>
          <w:p w:rsidR="00911F3A" w:rsidRDefault="00A20282">
            <w:pPr>
              <w:pStyle w:val="CodeBlock"/>
            </w:pPr>
            <w:proofErr w:type="spellStart"/>
            <w:r>
              <w:rPr>
                <w:rFonts w:cs="Consolas"/>
                <w:szCs w:val="19"/>
              </w:rPr>
              <w:t>PinConfig</w:t>
            </w:r>
            <w:proofErr w:type="spellEnd"/>
            <w:r>
              <w:rPr>
                <w:rFonts w:cs="Consolas"/>
                <w:szCs w:val="19"/>
              </w:rPr>
              <w:t xml:space="preserve"> | </w:t>
            </w:r>
            <w:proofErr w:type="spellStart"/>
            <w:r>
              <w:rPr>
                <w:rFonts w:cs="Consolas"/>
                <w:szCs w:val="19"/>
              </w:rPr>
              <w:t>RobotConfig</w:t>
            </w:r>
            <w:proofErr w:type="spellEnd"/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[ Physical Hardware ]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Motors + L298N | Servo | DHT22 | MQ2 | Ultrasonic | ST7789 TFT</w:t>
            </w:r>
          </w:p>
        </w:tc>
      </w:tr>
    </w:tbl>
    <w:p w:rsidR="00A0761A" w:rsidRDefault="00A0761A">
      <w:pPr>
        <w:pStyle w:val="Heading1"/>
      </w:pPr>
    </w:p>
    <w:p w:rsidR="00A0761A" w:rsidRDefault="00A0761A">
      <w:pPr>
        <w:pStyle w:val="Heading1"/>
      </w:pPr>
    </w:p>
    <w:p w:rsidR="00911F3A" w:rsidRDefault="00A20282">
      <w:pPr>
        <w:pStyle w:val="Heading1"/>
      </w:pPr>
      <w:r>
        <w:t>4. Module Responsibility Table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4660"/>
        <w:gridCol w:w="1400"/>
      </w:tblGrid>
      <w:tr w:rsidR="00911F3A">
        <w:tc>
          <w:tcPr>
            <w:tcW w:w="1800" w:type="dxa"/>
            <w:shd w:val="clear" w:color="auto" w:fill="F2F4F7"/>
            <w:vAlign w:val="center"/>
          </w:tcPr>
          <w:p w:rsidR="00911F3A" w:rsidRDefault="00A20282">
            <w:pPr>
              <w:pStyle w:val="TableText"/>
            </w:pPr>
            <w:r>
              <w:rPr>
                <w:b/>
              </w:rPr>
              <w:t>Module / File</w:t>
            </w:r>
          </w:p>
        </w:tc>
        <w:tc>
          <w:tcPr>
            <w:tcW w:w="1500" w:type="dxa"/>
            <w:shd w:val="clear" w:color="auto" w:fill="F2F4F7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w="4660" w:type="dxa"/>
            <w:shd w:val="clear" w:color="auto" w:fill="F2F4F7"/>
            <w:vAlign w:val="center"/>
          </w:tcPr>
          <w:p w:rsidR="00911F3A" w:rsidRDefault="00A20282">
            <w:pPr>
              <w:pStyle w:val="TableText"/>
            </w:pPr>
            <w:r>
              <w:rPr>
                <w:b/>
              </w:rPr>
              <w:t>Responsibility</w:t>
            </w:r>
          </w:p>
        </w:tc>
        <w:tc>
          <w:tcPr>
            <w:tcW w:w="1400" w:type="dxa"/>
            <w:shd w:val="clear" w:color="auto" w:fill="F2F4F7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rPr>
                <w:b/>
              </w:rPr>
              <w:t>Current Status</w:t>
            </w:r>
          </w:p>
        </w:tc>
      </w:tr>
      <w:tr w:rsidR="00911F3A">
        <w:tc>
          <w:tcPr>
            <w:tcW w:w="1800" w:type="dxa"/>
            <w:vAlign w:val="center"/>
          </w:tcPr>
          <w:p w:rsidR="00911F3A" w:rsidRDefault="00A20282">
            <w:pPr>
              <w:pStyle w:val="TableText"/>
            </w:pPr>
            <w:proofErr w:type="spellStart"/>
            <w:r>
              <w:t>PinConfig</w:t>
            </w:r>
            <w:proofErr w:type="spellEnd"/>
          </w:p>
        </w:tc>
        <w:tc>
          <w:tcPr>
            <w:tcW w:w="1500" w:type="dxa"/>
            <w:vAlign w:val="center"/>
          </w:tcPr>
          <w:p w:rsidR="00911F3A" w:rsidRDefault="00A20282">
            <w:pPr>
              <w:pStyle w:val="TableText"/>
              <w:jc w:val="center"/>
            </w:pPr>
            <w:proofErr w:type="spellStart"/>
            <w:r>
              <w:t>Config</w:t>
            </w:r>
            <w:proofErr w:type="spellEnd"/>
          </w:p>
        </w:tc>
        <w:tc>
          <w:tcPr>
            <w:tcW w:w="4660" w:type="dxa"/>
            <w:vAlign w:val="center"/>
          </w:tcPr>
          <w:p w:rsidR="00911F3A" w:rsidRDefault="00A20282">
            <w:pPr>
              <w:pStyle w:val="TableText"/>
            </w:pPr>
            <w:r>
              <w:t>Central GPIO mapping for TFT, motors, servo, ultrasonic sensor, DHT, MQ2, and buzzer.</w:t>
            </w:r>
          </w:p>
        </w:tc>
        <w:tc>
          <w:tcPr>
            <w:tcW w:w="14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Stable</w:t>
            </w:r>
          </w:p>
        </w:tc>
      </w:tr>
      <w:tr w:rsidR="00911F3A">
        <w:tc>
          <w:tcPr>
            <w:tcW w:w="1800" w:type="dxa"/>
            <w:vAlign w:val="center"/>
          </w:tcPr>
          <w:p w:rsidR="00911F3A" w:rsidRDefault="00A20282">
            <w:pPr>
              <w:pStyle w:val="TableText"/>
            </w:pPr>
            <w:proofErr w:type="spellStart"/>
            <w:r>
              <w:t>RobotConfig</w:t>
            </w:r>
            <w:proofErr w:type="spellEnd"/>
          </w:p>
        </w:tc>
        <w:tc>
          <w:tcPr>
            <w:tcW w:w="1500" w:type="dxa"/>
            <w:vAlign w:val="center"/>
          </w:tcPr>
          <w:p w:rsidR="00911F3A" w:rsidRDefault="00A20282">
            <w:pPr>
              <w:pStyle w:val="TableText"/>
              <w:jc w:val="center"/>
            </w:pPr>
            <w:proofErr w:type="spellStart"/>
            <w:r>
              <w:t>Config</w:t>
            </w:r>
            <w:proofErr w:type="spellEnd"/>
          </w:p>
        </w:tc>
        <w:tc>
          <w:tcPr>
            <w:tcW w:w="4660" w:type="dxa"/>
            <w:vAlign w:val="center"/>
          </w:tcPr>
          <w:p w:rsidR="00911F3A" w:rsidRDefault="00A20282">
            <w:pPr>
              <w:pStyle w:val="TableText"/>
            </w:pPr>
            <w:r>
              <w:t>Shared tuning constants for TFT size, thresholds, scan angles, and update intervals.</w:t>
            </w:r>
          </w:p>
        </w:tc>
        <w:tc>
          <w:tcPr>
            <w:tcW w:w="14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Stable</w:t>
            </w:r>
          </w:p>
        </w:tc>
      </w:tr>
      <w:tr w:rsidR="00911F3A">
        <w:tc>
          <w:tcPr>
            <w:tcW w:w="1800" w:type="dxa"/>
            <w:vAlign w:val="center"/>
          </w:tcPr>
          <w:p w:rsidR="00911F3A" w:rsidRDefault="00A20282">
            <w:pPr>
              <w:pStyle w:val="TableText"/>
            </w:pPr>
            <w:proofErr w:type="spellStart"/>
            <w:r>
              <w:t>MotorController</w:t>
            </w:r>
            <w:proofErr w:type="spellEnd"/>
          </w:p>
        </w:tc>
        <w:tc>
          <w:tcPr>
            <w:tcW w:w="15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Hardware driver</w:t>
            </w:r>
          </w:p>
        </w:tc>
        <w:tc>
          <w:tcPr>
            <w:tcW w:w="4660" w:type="dxa"/>
            <w:vAlign w:val="center"/>
          </w:tcPr>
          <w:p w:rsidR="00911F3A" w:rsidRDefault="00A20282">
            <w:pPr>
              <w:pStyle w:val="TableText"/>
            </w:pPr>
            <w:r>
              <w:t xml:space="preserve">Motor drive behavior, </w:t>
            </w:r>
            <w:proofErr w:type="spellStart"/>
            <w:r>
              <w:t>MotorState</w:t>
            </w:r>
            <w:proofErr w:type="spellEnd"/>
            <w:r>
              <w:t>, pivot/spin turns, digital L298N control, and timing guards.</w:t>
            </w:r>
          </w:p>
        </w:tc>
        <w:tc>
          <w:tcPr>
            <w:tcW w:w="14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Stable</w:t>
            </w:r>
          </w:p>
        </w:tc>
      </w:tr>
      <w:tr w:rsidR="00911F3A">
        <w:tc>
          <w:tcPr>
            <w:tcW w:w="1800" w:type="dxa"/>
            <w:vAlign w:val="center"/>
          </w:tcPr>
          <w:p w:rsidR="00911F3A" w:rsidRDefault="00A20282">
            <w:pPr>
              <w:pStyle w:val="TableText"/>
            </w:pPr>
            <w:proofErr w:type="spellStart"/>
            <w:r>
              <w:t>DriveCommandHandler</w:t>
            </w:r>
            <w:proofErr w:type="spellEnd"/>
          </w:p>
        </w:tc>
        <w:tc>
          <w:tcPr>
            <w:tcW w:w="15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Application / service</w:t>
            </w:r>
          </w:p>
        </w:tc>
        <w:tc>
          <w:tcPr>
            <w:tcW w:w="4660" w:type="dxa"/>
            <w:vAlign w:val="center"/>
          </w:tcPr>
          <w:p w:rsidR="00911F3A" w:rsidRDefault="00A20282">
            <w:pPr>
              <w:pStyle w:val="TableText"/>
            </w:pPr>
            <w:r>
              <w:t>Routes manual dashboard commands to motor actions and preserves command display state.</w:t>
            </w:r>
          </w:p>
        </w:tc>
        <w:tc>
          <w:tcPr>
            <w:tcW w:w="14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Stable</w:t>
            </w:r>
          </w:p>
        </w:tc>
      </w:tr>
      <w:tr w:rsidR="00911F3A">
        <w:tc>
          <w:tcPr>
            <w:tcW w:w="1800" w:type="dxa"/>
            <w:vAlign w:val="center"/>
          </w:tcPr>
          <w:p w:rsidR="00911F3A" w:rsidRDefault="00A20282">
            <w:pPr>
              <w:pStyle w:val="TableText"/>
            </w:pPr>
            <w:proofErr w:type="spellStart"/>
            <w:r>
              <w:t>ServoScanner</w:t>
            </w:r>
            <w:proofErr w:type="spellEnd"/>
          </w:p>
        </w:tc>
        <w:tc>
          <w:tcPr>
            <w:tcW w:w="15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Hardware driver</w:t>
            </w:r>
          </w:p>
        </w:tc>
        <w:tc>
          <w:tcPr>
            <w:tcW w:w="4660" w:type="dxa"/>
            <w:vAlign w:val="center"/>
          </w:tcPr>
          <w:p w:rsidR="00911F3A" w:rsidRDefault="00A20282">
            <w:pPr>
              <w:pStyle w:val="TableText"/>
            </w:pPr>
            <w:r>
              <w:t>Positions the servo at center, left, right, or custom angles with attach/detach handling.</w:t>
            </w:r>
          </w:p>
        </w:tc>
        <w:tc>
          <w:tcPr>
            <w:tcW w:w="14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Stable</w:t>
            </w:r>
          </w:p>
        </w:tc>
      </w:tr>
      <w:tr w:rsidR="00911F3A">
        <w:tc>
          <w:tcPr>
            <w:tcW w:w="1800" w:type="dxa"/>
            <w:vAlign w:val="center"/>
          </w:tcPr>
          <w:p w:rsidR="00911F3A" w:rsidRDefault="00A20282">
            <w:pPr>
              <w:pStyle w:val="TableText"/>
            </w:pPr>
            <w:proofErr w:type="spellStart"/>
            <w:r>
              <w:t>SensorManager</w:t>
            </w:r>
            <w:proofErr w:type="spellEnd"/>
          </w:p>
        </w:tc>
        <w:tc>
          <w:tcPr>
            <w:tcW w:w="15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Hardware driver</w:t>
            </w:r>
          </w:p>
        </w:tc>
        <w:tc>
          <w:tcPr>
            <w:tcW w:w="4660" w:type="dxa"/>
            <w:vAlign w:val="center"/>
          </w:tcPr>
          <w:p w:rsidR="00911F3A" w:rsidRDefault="00A20282">
            <w:pPr>
              <w:pStyle w:val="TableText"/>
            </w:pPr>
            <w:r>
              <w:t>Reads raw ultrasonic distance, DHT temperature/humidity, and MQ2 analog values.</w:t>
            </w:r>
          </w:p>
        </w:tc>
        <w:tc>
          <w:tcPr>
            <w:tcW w:w="14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Stable</w:t>
            </w:r>
          </w:p>
        </w:tc>
      </w:tr>
      <w:tr w:rsidR="00911F3A">
        <w:tc>
          <w:tcPr>
            <w:tcW w:w="1800" w:type="dxa"/>
            <w:vAlign w:val="center"/>
          </w:tcPr>
          <w:p w:rsidR="00911F3A" w:rsidRDefault="00A20282">
            <w:pPr>
              <w:pStyle w:val="TableText"/>
            </w:pPr>
            <w:proofErr w:type="spellStart"/>
            <w:r>
              <w:t>DisplayManager</w:t>
            </w:r>
            <w:proofErr w:type="spellEnd"/>
          </w:p>
        </w:tc>
        <w:tc>
          <w:tcPr>
            <w:tcW w:w="15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 xml:space="preserve">Hardware </w:t>
            </w:r>
            <w:r>
              <w:t>driver</w:t>
            </w:r>
          </w:p>
        </w:tc>
        <w:tc>
          <w:tcPr>
            <w:tcW w:w="4660" w:type="dxa"/>
            <w:vAlign w:val="center"/>
          </w:tcPr>
          <w:p w:rsidR="00911F3A" w:rsidRDefault="00A20282">
            <w:pPr>
              <w:pStyle w:val="TableText"/>
            </w:pPr>
            <w:r>
              <w:t>Renders the ST7789 TFT dashboard, status values, and robot face.</w:t>
            </w:r>
          </w:p>
        </w:tc>
        <w:tc>
          <w:tcPr>
            <w:tcW w:w="14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Stable</w:t>
            </w:r>
          </w:p>
        </w:tc>
      </w:tr>
      <w:tr w:rsidR="00911F3A">
        <w:tc>
          <w:tcPr>
            <w:tcW w:w="1800" w:type="dxa"/>
            <w:vAlign w:val="center"/>
          </w:tcPr>
          <w:p w:rsidR="00911F3A" w:rsidRDefault="00A20282">
            <w:pPr>
              <w:pStyle w:val="TableText"/>
            </w:pPr>
            <w:proofErr w:type="spellStart"/>
            <w:r>
              <w:t>DashboardPublisher</w:t>
            </w:r>
            <w:proofErr w:type="spellEnd"/>
          </w:p>
        </w:tc>
        <w:tc>
          <w:tcPr>
            <w:tcW w:w="15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Application / service</w:t>
            </w:r>
          </w:p>
        </w:tc>
        <w:tc>
          <w:tcPr>
            <w:tcW w:w="4660" w:type="dxa"/>
            <w:vAlign w:val="center"/>
          </w:tcPr>
          <w:p w:rsidR="00911F3A" w:rsidRDefault="00A20282">
            <w:pPr>
              <w:pStyle w:val="TableText"/>
            </w:pPr>
            <w:r>
              <w:t>Publishes robot state to TFT, web dashboard data model, and serial log.</w:t>
            </w:r>
          </w:p>
        </w:tc>
        <w:tc>
          <w:tcPr>
            <w:tcW w:w="14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Stable</w:t>
            </w:r>
          </w:p>
        </w:tc>
      </w:tr>
      <w:tr w:rsidR="00911F3A">
        <w:tc>
          <w:tcPr>
            <w:tcW w:w="1800" w:type="dxa"/>
            <w:vAlign w:val="center"/>
          </w:tcPr>
          <w:p w:rsidR="00911F3A" w:rsidRDefault="00A20282">
            <w:pPr>
              <w:pStyle w:val="TableText"/>
            </w:pPr>
            <w:proofErr w:type="spellStart"/>
            <w:r>
              <w:t>WebDashboard</w:t>
            </w:r>
            <w:proofErr w:type="spellEnd"/>
          </w:p>
        </w:tc>
        <w:tc>
          <w:tcPr>
            <w:tcW w:w="15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Application / service</w:t>
            </w:r>
          </w:p>
        </w:tc>
        <w:tc>
          <w:tcPr>
            <w:tcW w:w="4660" w:type="dxa"/>
            <w:vAlign w:val="center"/>
          </w:tcPr>
          <w:p w:rsidR="00911F3A" w:rsidRDefault="00A20282">
            <w:pPr>
              <w:pStyle w:val="TableText"/>
            </w:pPr>
            <w:r>
              <w:t>Runs local web dashboard, mode endpoints, turn-mode endpoint, command endpoints, and JSON data output.</w:t>
            </w:r>
          </w:p>
        </w:tc>
        <w:tc>
          <w:tcPr>
            <w:tcW w:w="14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Stable</w:t>
            </w:r>
          </w:p>
        </w:tc>
      </w:tr>
      <w:tr w:rsidR="00911F3A">
        <w:tc>
          <w:tcPr>
            <w:tcW w:w="1800" w:type="dxa"/>
            <w:vAlign w:val="center"/>
          </w:tcPr>
          <w:p w:rsidR="00911F3A" w:rsidRDefault="00A20282">
            <w:pPr>
              <w:pStyle w:val="TableText"/>
            </w:pPr>
            <w:r>
              <w:t>main.cpp</w:t>
            </w:r>
          </w:p>
        </w:tc>
        <w:tc>
          <w:tcPr>
            <w:tcW w:w="15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Coordinator</w:t>
            </w:r>
          </w:p>
        </w:tc>
        <w:tc>
          <w:tcPr>
            <w:tcW w:w="4660" w:type="dxa"/>
            <w:vAlign w:val="center"/>
          </w:tcPr>
          <w:p w:rsidR="00911F3A" w:rsidRDefault="00A20282">
            <w:pPr>
              <w:pStyle w:val="TableText"/>
            </w:pPr>
            <w:r>
              <w:t xml:space="preserve">Owns setup, loop, mode switching, manual obstacle safety, sensor orchestration, </w:t>
            </w:r>
            <w:proofErr w:type="spellStart"/>
            <w:r>
              <w:t>scanAt</w:t>
            </w:r>
            <w:proofErr w:type="spellEnd"/>
            <w:r>
              <w:t>, and auto navigation.</w:t>
            </w:r>
          </w:p>
        </w:tc>
        <w:tc>
          <w:tcPr>
            <w:tcW w:w="140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Stable coordina</w:t>
            </w:r>
            <w:r>
              <w:t>tor</w:t>
            </w:r>
          </w:p>
        </w:tc>
      </w:tr>
    </w:tbl>
    <w:p w:rsidR="00A0761A" w:rsidRDefault="00A0761A">
      <w:pPr>
        <w:pStyle w:val="Heading1"/>
      </w:pPr>
    </w:p>
    <w:p w:rsidR="00A0761A" w:rsidRDefault="00A0761A">
      <w:pPr>
        <w:pStyle w:val="Heading1"/>
      </w:pPr>
    </w:p>
    <w:p w:rsidR="00A0761A" w:rsidRDefault="00A0761A">
      <w:pPr>
        <w:pStyle w:val="Heading1"/>
      </w:pPr>
    </w:p>
    <w:p w:rsidR="00911F3A" w:rsidRDefault="00A20282">
      <w:pPr>
        <w:pStyle w:val="Heading1"/>
      </w:pPr>
      <w:r>
        <w:t>5. Protected Stable Baseline Values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911F3A">
        <w:tc>
          <w:tcPr>
            <w:tcW w:w="2300" w:type="dxa"/>
            <w:shd w:val="clear" w:color="auto" w:fill="F2F4F7"/>
            <w:vAlign w:val="center"/>
          </w:tcPr>
          <w:p w:rsidR="00911F3A" w:rsidRDefault="00A20282">
            <w:pPr>
              <w:pStyle w:val="TableText"/>
            </w:pPr>
            <w:r>
              <w:rPr>
                <w:b/>
              </w:rPr>
              <w:t>Area</w:t>
            </w:r>
          </w:p>
        </w:tc>
        <w:tc>
          <w:tcPr>
            <w:tcW w:w="7060" w:type="dxa"/>
            <w:shd w:val="clear" w:color="auto" w:fill="F2F4F7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rPr>
                <w:b/>
              </w:rPr>
              <w:t>Protected values</w:t>
            </w:r>
          </w:p>
        </w:tc>
      </w:tr>
      <w:tr w:rsidR="00911F3A">
        <w:tc>
          <w:tcPr>
            <w:tcW w:w="2300" w:type="dxa"/>
            <w:vAlign w:val="center"/>
          </w:tcPr>
          <w:p w:rsidR="00911F3A" w:rsidRDefault="00A20282">
            <w:pPr>
              <w:pStyle w:val="TableText"/>
            </w:pPr>
            <w:r>
              <w:t>Motor</w:t>
            </w:r>
          </w:p>
        </w:tc>
        <w:tc>
          <w:tcPr>
            <w:tcW w:w="706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DIRECTION_SETTLE_MS = 5</w:t>
            </w:r>
          </w:p>
          <w:p w:rsidR="00911F3A" w:rsidRDefault="00A20282">
            <w:pPr>
              <w:pStyle w:val="TableText"/>
              <w:jc w:val="center"/>
            </w:pPr>
            <w:r>
              <w:t>FORWARD_STARTUP_COMPENSATION_MS = 80</w:t>
            </w:r>
          </w:p>
          <w:p w:rsidR="00911F3A" w:rsidRDefault="00A20282">
            <w:pPr>
              <w:pStyle w:val="TableText"/>
              <w:jc w:val="center"/>
            </w:pPr>
            <w:r>
              <w:t>BACKWARD_STARTUP_COMPENSATION_MS = 0</w:t>
            </w:r>
          </w:p>
          <w:p w:rsidR="00911F3A" w:rsidRDefault="00A20282">
            <w:pPr>
              <w:pStyle w:val="TableText"/>
              <w:jc w:val="center"/>
            </w:pPr>
            <w:r>
              <w:t>PWM is not used currently</w:t>
            </w:r>
          </w:p>
        </w:tc>
      </w:tr>
      <w:tr w:rsidR="00911F3A">
        <w:tc>
          <w:tcPr>
            <w:tcW w:w="2300" w:type="dxa"/>
            <w:vAlign w:val="center"/>
          </w:tcPr>
          <w:p w:rsidR="00911F3A" w:rsidRDefault="00A20282">
            <w:pPr>
              <w:pStyle w:val="TableText"/>
            </w:pPr>
            <w:r>
              <w:t>Servo scan</w:t>
            </w:r>
          </w:p>
        </w:tc>
        <w:tc>
          <w:tcPr>
            <w:tcW w:w="706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CENTER_SCAN = 90</w:t>
            </w:r>
          </w:p>
          <w:p w:rsidR="00911F3A" w:rsidRDefault="00A20282">
            <w:pPr>
              <w:pStyle w:val="TableText"/>
              <w:jc w:val="center"/>
            </w:pPr>
            <w:r>
              <w:t>LEFT_SCAN = 160</w:t>
            </w:r>
          </w:p>
          <w:p w:rsidR="00911F3A" w:rsidRDefault="00A20282">
            <w:pPr>
              <w:pStyle w:val="TableText"/>
              <w:jc w:val="center"/>
            </w:pPr>
            <w:r>
              <w:t>RIGHT_SCAN = 20</w:t>
            </w:r>
          </w:p>
        </w:tc>
      </w:tr>
      <w:tr w:rsidR="00911F3A">
        <w:tc>
          <w:tcPr>
            <w:tcW w:w="2300" w:type="dxa"/>
            <w:vAlign w:val="center"/>
          </w:tcPr>
          <w:p w:rsidR="00911F3A" w:rsidRDefault="00A20282">
            <w:pPr>
              <w:pStyle w:val="TableText"/>
            </w:pPr>
            <w:r>
              <w:t>Pins</w:t>
            </w:r>
          </w:p>
        </w:tc>
        <w:tc>
          <w:tcPr>
            <w:tcW w:w="706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MQ2_PIN = GPIO35</w:t>
            </w:r>
          </w:p>
          <w:p w:rsidR="00911F3A" w:rsidRDefault="00A20282">
            <w:pPr>
              <w:pStyle w:val="TableText"/>
              <w:jc w:val="center"/>
            </w:pPr>
            <w:r>
              <w:t>BUZZER_PIN = GPIO33</w:t>
            </w:r>
          </w:p>
        </w:tc>
      </w:tr>
      <w:tr w:rsidR="00911F3A">
        <w:tc>
          <w:tcPr>
            <w:tcW w:w="2300" w:type="dxa"/>
            <w:vAlign w:val="center"/>
          </w:tcPr>
          <w:p w:rsidR="00911F3A" w:rsidRDefault="00A20282">
            <w:pPr>
              <w:pStyle w:val="TableText"/>
            </w:pPr>
            <w:r>
              <w:t>Robot behavior</w:t>
            </w:r>
          </w:p>
        </w:tc>
        <w:tc>
          <w:tcPr>
            <w:tcW w:w="706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Manual mode is default</w:t>
            </w:r>
          </w:p>
          <w:p w:rsidR="00911F3A" w:rsidRDefault="00A20282">
            <w:pPr>
              <w:pStyle w:val="TableText"/>
              <w:jc w:val="center"/>
            </w:pPr>
            <w:r>
              <w:t>Pivot turn and spin turn both exist</w:t>
            </w:r>
          </w:p>
          <w:p w:rsidR="00911F3A" w:rsidRDefault="00A20282">
            <w:pPr>
              <w:pStyle w:val="TableText"/>
              <w:jc w:val="center"/>
            </w:pPr>
            <w:r>
              <w:t>Auto navigation remains in main.cpp</w:t>
            </w:r>
          </w:p>
          <w:p w:rsidR="00911F3A" w:rsidRDefault="00A20282">
            <w:pPr>
              <w:pStyle w:val="TableText"/>
              <w:jc w:val="center"/>
            </w:pPr>
            <w:r>
              <w:t>MQ2 investigation/calibration is paused</w:t>
            </w:r>
          </w:p>
        </w:tc>
      </w:tr>
    </w:tbl>
    <w:p w:rsidR="00911F3A" w:rsidRDefault="00A20282">
      <w:pPr>
        <w:pStyle w:val="Heading1"/>
      </w:pPr>
      <w:r>
        <w:t>6. Manual Control Flow Diagram</w:t>
      </w:r>
    </w:p>
    <w:tbl>
      <w:tblPr>
        <w:tblW w:w="9360" w:type="dxa"/>
        <w:tblInd w:w="12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911F3A">
        <w:tc>
          <w:tcPr>
            <w:tcW w:w="9360" w:type="dxa"/>
            <w:shd w:val="clear" w:color="auto" w:fill="F8FAFC"/>
          </w:tcPr>
          <w:p w:rsidR="00911F3A" w:rsidRDefault="00A20282">
            <w:pPr>
              <w:pStyle w:val="DiagramTitle"/>
            </w:pPr>
            <w:r>
              <w:t>Manual Command Path</w:t>
            </w:r>
          </w:p>
          <w:p w:rsidR="00911F3A" w:rsidRDefault="00911F3A">
            <w:pPr>
              <w:pStyle w:val="CodeBlock"/>
            </w:pP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Web Button Press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proofErr w:type="spellStart"/>
            <w:r>
              <w:rPr>
                <w:rFonts w:cs="Consolas"/>
                <w:szCs w:val="19"/>
              </w:rPr>
              <w:t>WebDashboard</w:t>
            </w:r>
            <w:proofErr w:type="spellEnd"/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proofErr w:type="spellStart"/>
            <w:r>
              <w:rPr>
                <w:rFonts w:cs="Consolas"/>
                <w:szCs w:val="19"/>
              </w:rPr>
              <w:t>DriveCommandHandler</w:t>
            </w:r>
            <w:proofErr w:type="spellEnd"/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proofErr w:type="spellStart"/>
            <w:r>
              <w:rPr>
                <w:rFonts w:cs="Consolas"/>
                <w:szCs w:val="19"/>
              </w:rPr>
              <w:t>MotorController</w:t>
            </w:r>
            <w:proofErr w:type="spellEnd"/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L298N Motor Driver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Motors</w:t>
            </w:r>
          </w:p>
        </w:tc>
      </w:tr>
    </w:tbl>
    <w:p w:rsidR="00911F3A" w:rsidRDefault="00A20282">
      <w:pPr>
        <w:pStyle w:val="BodyText"/>
      </w:pPr>
      <w:r>
        <w:t xml:space="preserve">Manual command routing was extracted into </w:t>
      </w:r>
      <w:proofErr w:type="spellStart"/>
      <w:r>
        <w:t>DriveCommandHandler</w:t>
      </w:r>
      <w:proofErr w:type="spellEnd"/>
      <w:r>
        <w:t>. Manual obstacle safety intentionally remains in ma</w:t>
      </w:r>
      <w:r>
        <w:t>in.cpp so the tested safety behavior stays close to the coordinator loop.</w:t>
      </w:r>
    </w:p>
    <w:p w:rsidR="00911F3A" w:rsidRDefault="00A20282">
      <w:pPr>
        <w:pStyle w:val="Heading1"/>
      </w:pPr>
      <w:r>
        <w:lastRenderedPageBreak/>
        <w:t>7. Sensor and Dashboard Data Flow Diagram</w:t>
      </w:r>
    </w:p>
    <w:tbl>
      <w:tblPr>
        <w:tblW w:w="9360" w:type="dxa"/>
        <w:tblInd w:w="12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911F3A">
        <w:tc>
          <w:tcPr>
            <w:tcW w:w="9360" w:type="dxa"/>
            <w:shd w:val="clear" w:color="auto" w:fill="F8FAFC"/>
          </w:tcPr>
          <w:p w:rsidR="00911F3A" w:rsidRDefault="00A20282">
            <w:pPr>
              <w:pStyle w:val="DiagramTitle"/>
            </w:pPr>
            <w:r>
              <w:t>Sensor and Dashboard Data Flow</w:t>
            </w:r>
          </w:p>
          <w:p w:rsidR="00911F3A" w:rsidRDefault="00911F3A">
            <w:pPr>
              <w:pStyle w:val="CodeBlock"/>
            </w:pP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DHT22 / MQ2 / Ultrasonic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proofErr w:type="spellStart"/>
            <w:r>
              <w:rPr>
                <w:rFonts w:cs="Consolas"/>
                <w:szCs w:val="19"/>
              </w:rPr>
              <w:t>SensorManager</w:t>
            </w:r>
            <w:proofErr w:type="spellEnd"/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main.cpp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proofErr w:type="spellStart"/>
            <w:r>
              <w:rPr>
                <w:rFonts w:cs="Consolas"/>
                <w:szCs w:val="19"/>
              </w:rPr>
              <w:t>DashboardPublisher</w:t>
            </w:r>
            <w:proofErr w:type="spellEnd"/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+----+----------------+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v                     </w:t>
            </w:r>
            <w:proofErr w:type="spellStart"/>
            <w:r>
              <w:rPr>
                <w:rFonts w:cs="Consolas"/>
                <w:szCs w:val="19"/>
              </w:rPr>
              <w:t>v</w:t>
            </w:r>
            <w:proofErr w:type="spellEnd"/>
          </w:p>
          <w:p w:rsidR="00911F3A" w:rsidRDefault="00A20282">
            <w:pPr>
              <w:pStyle w:val="CodeBlock"/>
            </w:pPr>
            <w:proofErr w:type="spellStart"/>
            <w:r>
              <w:rPr>
                <w:rFonts w:cs="Consolas"/>
                <w:szCs w:val="19"/>
              </w:rPr>
              <w:t>DisplayManager</w:t>
            </w:r>
            <w:proofErr w:type="spellEnd"/>
            <w:r>
              <w:rPr>
                <w:rFonts w:cs="Consolas"/>
                <w:szCs w:val="19"/>
              </w:rPr>
              <w:t xml:space="preserve">       </w:t>
            </w:r>
            <w:proofErr w:type="spellStart"/>
            <w:r>
              <w:rPr>
                <w:rFonts w:cs="Consolas"/>
                <w:szCs w:val="19"/>
              </w:rPr>
              <w:t>WebDashboard</w:t>
            </w:r>
            <w:proofErr w:type="spellEnd"/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v                     </w:t>
            </w:r>
            <w:proofErr w:type="spellStart"/>
            <w:r>
              <w:rPr>
                <w:rFonts w:cs="Consolas"/>
                <w:szCs w:val="19"/>
              </w:rPr>
              <w:t>v</w:t>
            </w:r>
            <w:proofErr w:type="spellEnd"/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TFT Screen           Browser Dashboard</w:t>
            </w:r>
          </w:p>
        </w:tc>
      </w:tr>
    </w:tbl>
    <w:p w:rsidR="00911F3A" w:rsidRDefault="00A20282">
      <w:pPr>
        <w:pStyle w:val="BodyText"/>
      </w:pPr>
      <w:proofErr w:type="spellStart"/>
      <w:r>
        <w:t>SensorManager</w:t>
      </w:r>
      <w:proofErr w:type="spellEnd"/>
      <w:r>
        <w:t xml:space="preserve"> reads raw values. </w:t>
      </w:r>
      <w:proofErr w:type="spellStart"/>
      <w:r>
        <w:t>DashboardPublisher</w:t>
      </w:r>
      <w:proofErr w:type="spellEnd"/>
      <w:r>
        <w:t xml:space="preserve"> is responsible for publishing the latest robot sta</w:t>
      </w:r>
      <w:r>
        <w:t>te to the TFT display, browser dashboard, and serial log.</w:t>
      </w:r>
    </w:p>
    <w:p w:rsidR="00911F3A" w:rsidRDefault="00A20282">
      <w:pPr>
        <w:pStyle w:val="Heading1"/>
      </w:pPr>
      <w:r>
        <w:t>8. Auto Mode Flow</w:t>
      </w:r>
    </w:p>
    <w:tbl>
      <w:tblPr>
        <w:tblW w:w="9360" w:type="dxa"/>
        <w:tblInd w:w="12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000" w:firstRow="0" w:lastRow="0" w:firstColumn="0" w:lastColumn="0" w:noHBand="0" w:noVBand="0"/>
      </w:tblPr>
      <w:tblGrid>
        <w:gridCol w:w="39"/>
        <w:gridCol w:w="1694"/>
        <w:gridCol w:w="7587"/>
        <w:gridCol w:w="40"/>
      </w:tblGrid>
      <w:tr w:rsidR="00911F3A">
        <w:trPr>
          <w:gridAfter w:val="1"/>
          <w:wAfter w:w="40" w:type="dxa"/>
        </w:trPr>
        <w:tc>
          <w:tcPr>
            <w:tcW w:w="9360" w:type="dxa"/>
            <w:gridSpan w:val="3"/>
            <w:shd w:val="clear" w:color="auto" w:fill="F8FAFC"/>
          </w:tcPr>
          <w:p w:rsidR="00911F3A" w:rsidRDefault="00A20282">
            <w:pPr>
              <w:pStyle w:val="DiagramTitle"/>
            </w:pPr>
            <w:r>
              <w:t>Auto Navigation Flow</w:t>
            </w:r>
          </w:p>
          <w:p w:rsidR="00911F3A" w:rsidRDefault="00911F3A">
            <w:pPr>
              <w:pStyle w:val="CodeBlock"/>
            </w:pP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Auto Mode in main.cpp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proofErr w:type="spellStart"/>
            <w:r>
              <w:rPr>
                <w:rFonts w:cs="Consolas"/>
                <w:szCs w:val="19"/>
              </w:rPr>
              <w:t>ServoScanner</w:t>
            </w:r>
            <w:proofErr w:type="spellEnd"/>
            <w:r>
              <w:rPr>
                <w:rFonts w:cs="Consolas"/>
                <w:szCs w:val="19"/>
              </w:rPr>
              <w:t xml:space="preserve"> positions servo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proofErr w:type="spellStart"/>
            <w:r>
              <w:rPr>
                <w:rFonts w:cs="Consolas"/>
                <w:szCs w:val="19"/>
              </w:rPr>
              <w:t>SensorManager</w:t>
            </w:r>
            <w:proofErr w:type="spellEnd"/>
            <w:r>
              <w:rPr>
                <w:rFonts w:cs="Consolas"/>
                <w:szCs w:val="19"/>
              </w:rPr>
              <w:t xml:space="preserve"> reads distance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>main.cpp compares front / left / right distance</w:t>
            </w:r>
          </w:p>
          <w:p w:rsidR="00911F3A" w:rsidRDefault="00A20282">
            <w:pPr>
              <w:pStyle w:val="CodeBlock"/>
            </w:pPr>
            <w:r>
              <w:rPr>
                <w:rFonts w:cs="Consolas"/>
                <w:szCs w:val="19"/>
              </w:rPr>
              <w:t xml:space="preserve">        v</w:t>
            </w:r>
          </w:p>
          <w:p w:rsidR="00911F3A" w:rsidRDefault="00A20282">
            <w:pPr>
              <w:pStyle w:val="CodeBlock"/>
            </w:pPr>
            <w:proofErr w:type="spellStart"/>
            <w:r>
              <w:rPr>
                <w:rFonts w:cs="Consolas"/>
                <w:szCs w:val="19"/>
              </w:rPr>
              <w:t>MotorController</w:t>
            </w:r>
            <w:proofErr w:type="spellEnd"/>
            <w:r>
              <w:rPr>
                <w:rFonts w:cs="Consolas"/>
                <w:szCs w:val="19"/>
              </w:rPr>
              <w:t xml:space="preserve"> moves robot</w:t>
            </w:r>
          </w:p>
        </w:tc>
      </w:tr>
      <w:tr w:rsidR="00911F3A">
        <w:tblPrEx>
          <w:tblBorders>
            <w:top w:val="single" w:sz="4" w:space="0" w:color="D7DBE2"/>
            <w:left w:val="single" w:sz="4" w:space="0" w:color="D7DBE2"/>
            <w:bottom w:val="single" w:sz="4" w:space="0" w:color="D7DBE2"/>
            <w:right w:val="single" w:sz="4" w:space="0" w:color="D7DBE2"/>
            <w:insideH w:val="single" w:sz="4" w:space="0" w:color="D7DBE2"/>
            <w:insideV w:val="single" w:sz="4" w:space="0" w:color="D7DBE2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gridBefore w:val="1"/>
          <w:wBefore w:w="40" w:type="dxa"/>
        </w:trPr>
        <w:tc>
          <w:tcPr>
            <w:tcW w:w="1700" w:type="dxa"/>
            <w:vAlign w:val="center"/>
          </w:tcPr>
          <w:p w:rsidR="00911F3A" w:rsidRDefault="00A20282">
            <w:pPr>
              <w:pStyle w:val="TableText"/>
            </w:pPr>
            <w:r>
              <w:t>Important note</w:t>
            </w:r>
          </w:p>
        </w:tc>
        <w:tc>
          <w:tcPr>
            <w:tcW w:w="7660" w:type="dxa"/>
            <w:gridSpan w:val="2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Auto navigation is intentionally still inside main.cpp because it is timing-sensitive and hardware-tested. It should not be extracted without a dedicated test plan.</w:t>
            </w:r>
          </w:p>
        </w:tc>
      </w:tr>
    </w:tbl>
    <w:p w:rsidR="00911F3A" w:rsidRDefault="00A20282">
      <w:pPr>
        <w:pStyle w:val="Heading1"/>
      </w:pPr>
      <w:r>
        <w:t>9. Do Not Break Rules</w:t>
      </w:r>
    </w:p>
    <w:p w:rsidR="00911F3A" w:rsidRDefault="00A20282">
      <w:pPr>
        <w:pStyle w:val="BodyText"/>
        <w:numPr>
          <w:ilvl w:val="0"/>
          <w:numId w:val="1"/>
        </w:numPr>
      </w:pPr>
      <w:r>
        <w:t>Do not tune motor timing without hardware testing.</w:t>
      </w:r>
    </w:p>
    <w:p w:rsidR="00911F3A" w:rsidRDefault="00A20282">
      <w:pPr>
        <w:pStyle w:val="BodyText"/>
        <w:numPr>
          <w:ilvl w:val="0"/>
          <w:numId w:val="1"/>
        </w:numPr>
      </w:pPr>
      <w:r>
        <w:t>Do not add PWM unless explicitly planned.</w:t>
      </w:r>
    </w:p>
    <w:p w:rsidR="00911F3A" w:rsidRDefault="00A20282">
      <w:pPr>
        <w:pStyle w:val="BodyText"/>
        <w:numPr>
          <w:ilvl w:val="0"/>
          <w:numId w:val="1"/>
        </w:numPr>
      </w:pPr>
      <w:r>
        <w:t>Do not change servo scan angles casually.</w:t>
      </w:r>
    </w:p>
    <w:p w:rsidR="00911F3A" w:rsidRDefault="00A20282">
      <w:pPr>
        <w:pStyle w:val="BodyText"/>
        <w:numPr>
          <w:ilvl w:val="0"/>
          <w:numId w:val="1"/>
        </w:numPr>
      </w:pPr>
      <w:r>
        <w:t>Do not change manual mode default.</w:t>
      </w:r>
    </w:p>
    <w:p w:rsidR="00911F3A" w:rsidRDefault="00A20282">
      <w:pPr>
        <w:pStyle w:val="BodyText"/>
        <w:numPr>
          <w:ilvl w:val="0"/>
          <w:numId w:val="1"/>
        </w:numPr>
      </w:pPr>
      <w:r>
        <w:t>Do not modify MQ2 thresholds while MQ2 investigation is paused.</w:t>
      </w:r>
    </w:p>
    <w:p w:rsidR="00911F3A" w:rsidRDefault="00A20282">
      <w:pPr>
        <w:pStyle w:val="BodyText"/>
        <w:numPr>
          <w:ilvl w:val="0"/>
          <w:numId w:val="1"/>
        </w:numPr>
      </w:pPr>
      <w:r>
        <w:t xml:space="preserve">Do not extract </w:t>
      </w:r>
      <w:proofErr w:type="spellStart"/>
      <w:r>
        <w:t>AutoNav</w:t>
      </w:r>
      <w:r>
        <w:t>igator</w:t>
      </w:r>
      <w:proofErr w:type="spellEnd"/>
      <w:r>
        <w:t xml:space="preserve"> without a dedicated test plan.</w:t>
      </w:r>
    </w:p>
    <w:p w:rsidR="00911F3A" w:rsidRDefault="00A20282">
      <w:pPr>
        <w:pStyle w:val="BodyText"/>
        <w:numPr>
          <w:ilvl w:val="0"/>
          <w:numId w:val="1"/>
        </w:numPr>
      </w:pPr>
      <w:r>
        <w:lastRenderedPageBreak/>
        <w:t>Do not rewrite the whole project.</w:t>
      </w:r>
    </w:p>
    <w:p w:rsidR="00911F3A" w:rsidRDefault="00A20282">
      <w:pPr>
        <w:pStyle w:val="Heading1"/>
      </w:pPr>
      <w:r>
        <w:t>10. Remaining main.cpp Responsibilities</w:t>
      </w:r>
    </w:p>
    <w:p w:rsidR="00911F3A" w:rsidRDefault="00A20282">
      <w:pPr>
        <w:pStyle w:val="BodyText"/>
        <w:numPr>
          <w:ilvl w:val="0"/>
          <w:numId w:val="1"/>
        </w:numPr>
      </w:pPr>
      <w:r>
        <w:t>Object wiring.</w:t>
      </w:r>
    </w:p>
    <w:p w:rsidR="00911F3A" w:rsidRDefault="00A20282">
      <w:pPr>
        <w:pStyle w:val="BodyText"/>
        <w:numPr>
          <w:ilvl w:val="0"/>
          <w:numId w:val="1"/>
        </w:numPr>
      </w:pPr>
      <w:r>
        <w:t>Setup and loop coordination.</w:t>
      </w:r>
    </w:p>
    <w:p w:rsidR="00911F3A" w:rsidRDefault="00A20282">
      <w:pPr>
        <w:pStyle w:val="BodyText"/>
        <w:numPr>
          <w:ilvl w:val="0"/>
          <w:numId w:val="1"/>
        </w:numPr>
      </w:pPr>
      <w:r>
        <w:t>Mode switching.</w:t>
      </w:r>
    </w:p>
    <w:p w:rsidR="00911F3A" w:rsidRDefault="00A20282">
      <w:pPr>
        <w:pStyle w:val="BodyText"/>
        <w:numPr>
          <w:ilvl w:val="0"/>
          <w:numId w:val="1"/>
        </w:numPr>
      </w:pPr>
      <w:r>
        <w:t>Manual obstacle safety.</w:t>
      </w:r>
    </w:p>
    <w:p w:rsidR="00911F3A" w:rsidRDefault="00A20282">
      <w:pPr>
        <w:pStyle w:val="BodyText"/>
        <w:numPr>
          <w:ilvl w:val="0"/>
          <w:numId w:val="1"/>
        </w:numPr>
      </w:pPr>
      <w:r>
        <w:t>Sensor read/publish coordination.</w:t>
      </w:r>
    </w:p>
    <w:p w:rsidR="00911F3A" w:rsidRDefault="00A20282">
      <w:pPr>
        <w:pStyle w:val="BodyText"/>
        <w:numPr>
          <w:ilvl w:val="0"/>
          <w:numId w:val="1"/>
        </w:numPr>
      </w:pPr>
      <w:proofErr w:type="spellStart"/>
      <w:proofErr w:type="gramStart"/>
      <w:r>
        <w:t>scanAt</w:t>
      </w:r>
      <w:proofErr w:type="spellEnd"/>
      <w:proofErr w:type="gramEnd"/>
      <w:r>
        <w:t xml:space="preserve"> sequence.</w:t>
      </w:r>
    </w:p>
    <w:p w:rsidR="00911F3A" w:rsidRDefault="00A20282">
      <w:pPr>
        <w:pStyle w:val="BodyText"/>
        <w:numPr>
          <w:ilvl w:val="0"/>
          <w:numId w:val="1"/>
        </w:numPr>
      </w:pPr>
      <w:r>
        <w:t>Auto navi</w:t>
      </w:r>
      <w:r>
        <w:t>gation logic.</w:t>
      </w:r>
    </w:p>
    <w:p w:rsidR="00911F3A" w:rsidRDefault="00A20282">
      <w:pPr>
        <w:pStyle w:val="BodyText"/>
        <w:numPr>
          <w:ilvl w:val="0"/>
          <w:numId w:val="1"/>
        </w:numPr>
      </w:pPr>
      <w:r>
        <w:t>Gas status classification.</w:t>
      </w:r>
      <w:bookmarkStart w:id="0" w:name="_GoBack"/>
      <w:bookmarkEnd w:id="0"/>
    </w:p>
    <w:p w:rsidR="00911F3A" w:rsidRDefault="00A20282">
      <w:pPr>
        <w:pStyle w:val="Heading1"/>
      </w:pPr>
      <w:r>
        <w:t>11. Future PIKU V2.1 Expansion</w:t>
      </w:r>
    </w:p>
    <w:p w:rsidR="00911F3A" w:rsidRDefault="00A20282">
      <w:pPr>
        <w:pStyle w:val="BodyText"/>
      </w:pPr>
      <w:r>
        <w:t>Future work can build on this baseline once each change has a clear test plan. Candidate improvements include:</w:t>
      </w:r>
    </w:p>
    <w:p w:rsidR="00911F3A" w:rsidRDefault="00A20282">
      <w:pPr>
        <w:pStyle w:val="BodyText"/>
        <w:numPr>
          <w:ilvl w:val="0"/>
          <w:numId w:val="1"/>
        </w:numPr>
      </w:pPr>
      <w:proofErr w:type="spellStart"/>
      <w:r>
        <w:t>AutoNavigator</w:t>
      </w:r>
      <w:proofErr w:type="spellEnd"/>
      <w:r>
        <w:t xml:space="preserve"> extraction.</w:t>
      </w:r>
    </w:p>
    <w:p w:rsidR="00911F3A" w:rsidRDefault="00A20282">
      <w:pPr>
        <w:pStyle w:val="BodyText"/>
        <w:numPr>
          <w:ilvl w:val="0"/>
          <w:numId w:val="1"/>
        </w:numPr>
      </w:pPr>
      <w:r>
        <w:t>Compass-based heading correction.</w:t>
      </w:r>
    </w:p>
    <w:p w:rsidR="00911F3A" w:rsidRDefault="00A20282">
      <w:pPr>
        <w:pStyle w:val="BodyText"/>
        <w:numPr>
          <w:ilvl w:val="0"/>
          <w:numId w:val="1"/>
        </w:numPr>
      </w:pPr>
      <w:r>
        <w:t>Improved mapping.</w:t>
      </w:r>
    </w:p>
    <w:p w:rsidR="00911F3A" w:rsidRDefault="00A20282">
      <w:pPr>
        <w:pStyle w:val="BodyText"/>
        <w:numPr>
          <w:ilvl w:val="0"/>
          <w:numId w:val="1"/>
        </w:numPr>
      </w:pPr>
      <w:r>
        <w:t>Flame sensor.</w:t>
      </w:r>
    </w:p>
    <w:p w:rsidR="00911F3A" w:rsidRDefault="00A20282">
      <w:pPr>
        <w:pStyle w:val="BodyText"/>
        <w:numPr>
          <w:ilvl w:val="0"/>
          <w:numId w:val="1"/>
        </w:numPr>
      </w:pPr>
      <w:r>
        <w:t>IR sensor.</w:t>
      </w:r>
    </w:p>
    <w:p w:rsidR="00911F3A" w:rsidRDefault="00A20282">
      <w:pPr>
        <w:pStyle w:val="BodyText"/>
        <w:numPr>
          <w:ilvl w:val="0"/>
          <w:numId w:val="1"/>
        </w:numPr>
      </w:pPr>
      <w:r>
        <w:t>ESP32-CAM / camera integration.</w:t>
      </w:r>
    </w:p>
    <w:p w:rsidR="00911F3A" w:rsidRDefault="00A20282">
      <w:pPr>
        <w:pStyle w:val="BodyText"/>
        <w:numPr>
          <w:ilvl w:val="0"/>
          <w:numId w:val="1"/>
        </w:numPr>
      </w:pPr>
      <w:r>
        <w:t>Buzzer restoration.</w:t>
      </w:r>
    </w:p>
    <w:p w:rsidR="00911F3A" w:rsidRDefault="00A20282">
      <w:pPr>
        <w:pStyle w:val="BodyText"/>
        <w:numPr>
          <w:ilvl w:val="0"/>
          <w:numId w:val="1"/>
        </w:numPr>
      </w:pPr>
      <w:r>
        <w:t>Better MQ2 calibration.</w:t>
      </w:r>
    </w:p>
    <w:p w:rsidR="00911F3A" w:rsidRDefault="00A20282">
      <w:pPr>
        <w:pStyle w:val="BodyText"/>
        <w:numPr>
          <w:ilvl w:val="0"/>
          <w:numId w:val="1"/>
        </w:numPr>
      </w:pPr>
      <w:r>
        <w:t>Optional PWM motor tuning later.</w:t>
      </w:r>
    </w:p>
    <w:p w:rsidR="00911F3A" w:rsidRDefault="00A20282">
      <w:pPr>
        <w:pStyle w:val="Heading1"/>
      </w:pPr>
      <w:r>
        <w:t>12. Final Freeze Statement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911F3A">
        <w:tc>
          <w:tcPr>
            <w:tcW w:w="1700" w:type="dxa"/>
            <w:vAlign w:val="center"/>
          </w:tcPr>
          <w:p w:rsidR="00911F3A" w:rsidRDefault="00A20282">
            <w:pPr>
              <w:pStyle w:val="TableText"/>
            </w:pPr>
            <w:r>
              <w:t>Freeze statement</w:t>
            </w:r>
          </w:p>
        </w:tc>
        <w:tc>
          <w:tcPr>
            <w:tcW w:w="7660" w:type="dxa"/>
            <w:vAlign w:val="center"/>
          </w:tcPr>
          <w:p w:rsidR="00911F3A" w:rsidRDefault="00A20282">
            <w:pPr>
              <w:pStyle w:val="TableText"/>
              <w:jc w:val="center"/>
            </w:pPr>
            <w:r>
              <w:t>This document freezes the current stable OOP software baseli</w:t>
            </w:r>
            <w:r>
              <w:t>ne after successful build and hardware validation. Future development should preserve this baseline unless a planned, tested refactor is performed.</w:t>
            </w:r>
          </w:p>
        </w:tc>
      </w:tr>
    </w:tbl>
    <w:p w:rsidR="00A20282" w:rsidRDefault="00A20282"/>
    <w:sectPr w:rsidR="00A2028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A237F"/>
    <w:multiLevelType w:val="singleLevel"/>
    <w:tmpl w:val="DFFC8866"/>
    <w:lvl w:ilvl="0">
      <w:start w:val="1"/>
      <w:numFmt w:val="bullet"/>
      <w:lvlText w:val="?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2BB44AC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11F3A"/>
    <w:rsid w:val="00911F3A"/>
    <w:rsid w:val="00A0761A"/>
    <w:rsid w:val="00A2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BodyText"/>
    <w:qFormat/>
    <w:pPr>
      <w:keepNext/>
      <w:spacing w:before="24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BodyText"/>
    <w:qFormat/>
    <w:pPr>
      <w:keepNext/>
      <w:spacing w:before="160" w:after="80"/>
      <w:outlineLvl w:val="2"/>
    </w:pPr>
    <w:rPr>
      <w:b/>
      <w:color w:val="1F4D7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styleId="Title">
    <w:name w:val="Title"/>
    <w:qFormat/>
    <w:pPr>
      <w:spacing w:before="240" w:after="80"/>
      <w:jc w:val="center"/>
    </w:pPr>
    <w:rPr>
      <w:b/>
      <w:color w:val="0B2545"/>
      <w:sz w:val="52"/>
    </w:rPr>
  </w:style>
  <w:style w:type="paragraph" w:styleId="Subtitle">
    <w:name w:val="Subtitle"/>
    <w:qFormat/>
    <w:pPr>
      <w:spacing w:after="360"/>
      <w:jc w:val="center"/>
    </w:pPr>
    <w:rPr>
      <w:color w:val="44546A"/>
      <w:sz w:val="30"/>
    </w:rPr>
  </w:style>
  <w:style w:type="paragraph" w:customStyle="1" w:styleId="TableText">
    <w:name w:val="Table Text"/>
    <w:basedOn w:val="Normal"/>
    <w:pPr>
      <w:spacing w:after="60" w:line="250" w:lineRule="auto"/>
    </w:pPr>
    <w:rPr>
      <w:sz w:val="19"/>
    </w:rPr>
  </w:style>
  <w:style w:type="paragraph" w:customStyle="1" w:styleId="CodeBlock">
    <w:name w:val="Code Block"/>
    <w:basedOn w:val="Normal"/>
    <w:pPr>
      <w:spacing w:after="20" w:line="240" w:lineRule="auto"/>
    </w:pPr>
    <w:rPr>
      <w:rFonts w:ascii="Consolas" w:hAnsi="Consolas"/>
      <w:sz w:val="19"/>
    </w:rPr>
  </w:style>
  <w:style w:type="paragraph" w:customStyle="1" w:styleId="DiagramTitle">
    <w:name w:val="Diagram Title"/>
    <w:basedOn w:val="Normal"/>
    <w:pPr>
      <w:spacing w:after="80"/>
    </w:pPr>
    <w:rPr>
      <w:b/>
      <w:color w:val="1F4D7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879</Words>
  <Characters>5012</Characters>
  <Application>Microsoft Office Word</Application>
  <DocSecurity>0</DocSecurity>
  <Lines>41</Lines>
  <Paragraphs>11</Paragraphs>
  <ScaleCrop>false</ScaleCrop>
  <Company>PIKU V2</Company>
  <LinksUpToDate>false</LinksUpToDate>
  <CharactersWithSpaces>5880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PIKU V2 Software Architecture Documentation</dc:title>
  <dc:subject>Stable OOP Baseline v1</dc:subject>
  <dc:creator>Md Habibur Rahman Habib</dc:creator>
  <cp:lastModifiedBy>User</cp:lastModifiedBy>
  <cp:revision>2</cp:revision>
  <dcterms:created xsi:type="dcterms:W3CDTF">2026-07-08T23:49:00Z</dcterms:created>
  <dcterms:modified xsi:type="dcterms:W3CDTF">2026-07-09T00:02:00Z</dcterms:modified>
</cp:coreProperties>
</file>