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EBB" w:rsidRDefault="00A43EBB">
      <w:pPr>
        <w:widowControl/>
        <w:jc w:val="left"/>
        <w:rPr>
          <w:rFonts w:ascii="宋体" w:hAnsi="宋体"/>
          <w:b/>
          <w:bCs/>
          <w:sz w:val="30"/>
          <w:szCs w:val="30"/>
        </w:rPr>
      </w:pPr>
    </w:p>
    <w:p w:rsidR="00A43EBB" w:rsidRDefault="00000000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fldChar w:fldCharType="begin"/>
      </w:r>
      <w:r>
        <w:rPr>
          <w:rFonts w:ascii="宋体" w:hAnsi="宋体"/>
          <w:b/>
          <w:bCs/>
          <w:sz w:val="30"/>
          <w:szCs w:val="30"/>
        </w:rPr>
        <w:instrText xml:space="preserve"> </w:instrText>
      </w:r>
      <w:r>
        <w:rPr>
          <w:rFonts w:ascii="宋体" w:hAnsi="宋体" w:hint="eastAsia"/>
          <w:b/>
          <w:bCs/>
          <w:sz w:val="30"/>
          <w:szCs w:val="30"/>
        </w:rPr>
        <w:instrText>TOC \o "1-3" \h \z \u</w:instrText>
      </w:r>
      <w:r>
        <w:rPr>
          <w:rFonts w:ascii="宋体" w:hAnsi="宋体"/>
          <w:b/>
          <w:bCs/>
          <w:sz w:val="30"/>
          <w:szCs w:val="30"/>
        </w:rPr>
        <w:instrText xml:space="preserve"> </w:instrText>
      </w:r>
      <w:r>
        <w:rPr>
          <w:rFonts w:ascii="宋体" w:hAnsi="宋体"/>
          <w:b/>
          <w:bCs/>
          <w:sz w:val="30"/>
          <w:szCs w:val="30"/>
        </w:rPr>
        <w:fldChar w:fldCharType="separate"/>
      </w:r>
      <w:hyperlink w:anchor="_Toc108695334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一、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设计思路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/>
            <w:b/>
            <w:bCs/>
            <w:sz w:val="30"/>
            <w:szCs w:val="30"/>
          </w:rPr>
          <w:fldChar w:fldCharType="begin"/>
        </w:r>
        <w:r>
          <w:rPr>
            <w:rFonts w:ascii="宋体" w:hAnsi="宋体"/>
            <w:b/>
            <w:bCs/>
            <w:sz w:val="30"/>
            <w:szCs w:val="30"/>
          </w:rPr>
          <w:instrText xml:space="preserve"> PAGEREF _Toc108695334 \h </w:instrText>
        </w:r>
        <w:r>
          <w:rPr>
            <w:rFonts w:ascii="宋体" w:hAnsi="宋体"/>
            <w:b/>
            <w:bCs/>
            <w:sz w:val="30"/>
            <w:szCs w:val="30"/>
          </w:rPr>
        </w:r>
        <w:r>
          <w:rPr>
            <w:rFonts w:ascii="宋体" w:hAnsi="宋体"/>
            <w:b/>
            <w:bCs/>
            <w:sz w:val="30"/>
            <w:szCs w:val="30"/>
          </w:rPr>
          <w:fldChar w:fldCharType="separate"/>
        </w:r>
        <w:r>
          <w:rPr>
            <w:rFonts w:ascii="宋体" w:hAnsi="宋体"/>
            <w:b/>
            <w:bCs/>
            <w:sz w:val="30"/>
            <w:szCs w:val="30"/>
          </w:rPr>
          <w:t>1</w:t>
        </w:r>
        <w:r>
          <w:rPr>
            <w:rFonts w:ascii="宋体" w:hAnsi="宋体"/>
            <w:b/>
            <w:bCs/>
            <w:sz w:val="30"/>
            <w:szCs w:val="30"/>
          </w:rPr>
          <w:fldChar w:fldCharType="end"/>
        </w:r>
      </w:hyperlink>
    </w:p>
    <w:p w:rsidR="00A43EBB" w:rsidRDefault="00000000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="宋体" w:hAnsi="宋体"/>
          <w:b/>
          <w:bCs/>
          <w:sz w:val="30"/>
          <w:szCs w:val="30"/>
        </w:rPr>
      </w:pPr>
      <w:hyperlink w:anchor="_Toc108695335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二、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硬件介绍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/>
            <w:b/>
            <w:bCs/>
            <w:sz w:val="30"/>
            <w:szCs w:val="30"/>
          </w:rPr>
          <w:fldChar w:fldCharType="begin"/>
        </w:r>
        <w:r>
          <w:rPr>
            <w:rFonts w:ascii="宋体" w:hAnsi="宋体"/>
            <w:b/>
            <w:bCs/>
            <w:sz w:val="30"/>
            <w:szCs w:val="30"/>
          </w:rPr>
          <w:instrText xml:space="preserve"> PAGEREF _Toc108695335 \h </w:instrText>
        </w:r>
        <w:r>
          <w:rPr>
            <w:rFonts w:ascii="宋体" w:hAnsi="宋体"/>
            <w:b/>
            <w:bCs/>
            <w:sz w:val="30"/>
            <w:szCs w:val="30"/>
          </w:rPr>
        </w:r>
        <w:r>
          <w:rPr>
            <w:rFonts w:ascii="宋体" w:hAnsi="宋体"/>
            <w:b/>
            <w:bCs/>
            <w:sz w:val="30"/>
            <w:szCs w:val="30"/>
          </w:rPr>
          <w:fldChar w:fldCharType="separate"/>
        </w:r>
        <w:r>
          <w:rPr>
            <w:rFonts w:ascii="宋体" w:hAnsi="宋体"/>
            <w:b/>
            <w:bCs/>
            <w:sz w:val="30"/>
            <w:szCs w:val="30"/>
          </w:rPr>
          <w:t>1</w:t>
        </w:r>
        <w:r>
          <w:rPr>
            <w:rFonts w:ascii="宋体" w:hAnsi="宋体"/>
            <w:b/>
            <w:bCs/>
            <w:sz w:val="30"/>
            <w:szCs w:val="30"/>
          </w:rPr>
          <w:fldChar w:fldCharType="end"/>
        </w:r>
      </w:hyperlink>
    </w:p>
    <w:p w:rsidR="00A43EBB" w:rsidRDefault="00000000">
      <w:pPr>
        <w:pStyle w:val="TOC3"/>
        <w:tabs>
          <w:tab w:val="left" w:pos="1470"/>
          <w:tab w:val="right" w:leader="dot" w:pos="8296"/>
        </w:tabs>
        <w:spacing w:line="600" w:lineRule="auto"/>
        <w:ind w:left="960"/>
        <w:rPr>
          <w:rFonts w:ascii="宋体" w:hAnsi="宋体"/>
          <w:b/>
          <w:bCs/>
          <w:sz w:val="30"/>
          <w:szCs w:val="30"/>
        </w:rPr>
      </w:pPr>
      <w:hyperlink w:anchor="_Toc108695336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1.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ESP8266开发板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/>
            <w:b/>
            <w:bCs/>
            <w:sz w:val="30"/>
            <w:szCs w:val="30"/>
          </w:rPr>
          <w:fldChar w:fldCharType="begin"/>
        </w:r>
        <w:r>
          <w:rPr>
            <w:rFonts w:ascii="宋体" w:hAnsi="宋体"/>
            <w:b/>
            <w:bCs/>
            <w:sz w:val="30"/>
            <w:szCs w:val="30"/>
          </w:rPr>
          <w:instrText xml:space="preserve"> PAGEREF _Toc108695336 \h </w:instrText>
        </w:r>
        <w:r>
          <w:rPr>
            <w:rFonts w:ascii="宋体" w:hAnsi="宋体"/>
            <w:b/>
            <w:bCs/>
            <w:sz w:val="30"/>
            <w:szCs w:val="30"/>
          </w:rPr>
        </w:r>
        <w:r>
          <w:rPr>
            <w:rFonts w:ascii="宋体" w:hAnsi="宋体"/>
            <w:b/>
            <w:bCs/>
            <w:sz w:val="30"/>
            <w:szCs w:val="30"/>
          </w:rPr>
          <w:fldChar w:fldCharType="separate"/>
        </w:r>
        <w:r>
          <w:rPr>
            <w:rFonts w:ascii="宋体" w:hAnsi="宋体"/>
            <w:b/>
            <w:bCs/>
            <w:sz w:val="30"/>
            <w:szCs w:val="30"/>
          </w:rPr>
          <w:t>1</w:t>
        </w:r>
        <w:r>
          <w:rPr>
            <w:rFonts w:ascii="宋体" w:hAnsi="宋体"/>
            <w:b/>
            <w:bCs/>
            <w:sz w:val="30"/>
            <w:szCs w:val="30"/>
          </w:rPr>
          <w:fldChar w:fldCharType="end"/>
        </w:r>
      </w:hyperlink>
    </w:p>
    <w:p w:rsidR="00A43EBB" w:rsidRDefault="00000000">
      <w:pPr>
        <w:pStyle w:val="TOC3"/>
        <w:tabs>
          <w:tab w:val="left" w:pos="1470"/>
          <w:tab w:val="right" w:leader="dot" w:pos="8296"/>
        </w:tabs>
        <w:spacing w:line="600" w:lineRule="auto"/>
        <w:ind w:left="960"/>
        <w:rPr>
          <w:rFonts w:ascii="宋体" w:hAnsi="宋体"/>
          <w:b/>
          <w:bCs/>
          <w:sz w:val="30"/>
          <w:szCs w:val="30"/>
        </w:rPr>
      </w:pPr>
      <w:hyperlink w:anchor="_Toc108695337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2.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 w:hint="eastAsia"/>
            <w:b/>
            <w:bCs/>
            <w:sz w:val="30"/>
            <w:szCs w:val="30"/>
          </w:rPr>
          <w:t>TFT屏幕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/>
            <w:b/>
            <w:bCs/>
            <w:sz w:val="30"/>
            <w:szCs w:val="30"/>
          </w:rPr>
          <w:fldChar w:fldCharType="begin"/>
        </w:r>
        <w:r>
          <w:rPr>
            <w:rFonts w:ascii="宋体" w:hAnsi="宋体"/>
            <w:b/>
            <w:bCs/>
            <w:sz w:val="30"/>
            <w:szCs w:val="30"/>
          </w:rPr>
          <w:instrText xml:space="preserve"> PAGEREF _Toc108695337 \h </w:instrText>
        </w:r>
        <w:r>
          <w:rPr>
            <w:rFonts w:ascii="宋体" w:hAnsi="宋体"/>
            <w:b/>
            <w:bCs/>
            <w:sz w:val="30"/>
            <w:szCs w:val="30"/>
          </w:rPr>
        </w:r>
        <w:r>
          <w:rPr>
            <w:rFonts w:ascii="宋体" w:hAnsi="宋体"/>
            <w:b/>
            <w:bCs/>
            <w:sz w:val="30"/>
            <w:szCs w:val="30"/>
          </w:rPr>
          <w:fldChar w:fldCharType="separate"/>
        </w:r>
        <w:r>
          <w:rPr>
            <w:rFonts w:ascii="宋体" w:hAnsi="宋体"/>
            <w:b/>
            <w:bCs/>
            <w:sz w:val="30"/>
            <w:szCs w:val="30"/>
          </w:rPr>
          <w:t>2</w:t>
        </w:r>
        <w:r>
          <w:rPr>
            <w:rFonts w:ascii="宋体" w:hAnsi="宋体"/>
            <w:b/>
            <w:bCs/>
            <w:sz w:val="30"/>
            <w:szCs w:val="30"/>
          </w:rPr>
          <w:fldChar w:fldCharType="end"/>
        </w:r>
      </w:hyperlink>
    </w:p>
    <w:p w:rsidR="00A43EBB" w:rsidRDefault="00000000">
      <w:pPr>
        <w:pStyle w:val="TOC3"/>
        <w:tabs>
          <w:tab w:val="left" w:pos="1470"/>
          <w:tab w:val="right" w:leader="dot" w:pos="8296"/>
        </w:tabs>
        <w:spacing w:line="600" w:lineRule="auto"/>
        <w:ind w:left="960"/>
        <w:rPr>
          <w:rFonts w:ascii="宋体" w:hAnsi="宋体"/>
          <w:b/>
          <w:bCs/>
          <w:sz w:val="30"/>
          <w:szCs w:val="30"/>
        </w:rPr>
      </w:pPr>
      <w:hyperlink w:anchor="_Toc108695338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3.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 w:hint="eastAsia"/>
            <w:b/>
            <w:bCs/>
            <w:sz w:val="30"/>
            <w:szCs w:val="30"/>
          </w:rPr>
          <w:t>按键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/>
            <w:b/>
            <w:bCs/>
            <w:sz w:val="30"/>
            <w:szCs w:val="30"/>
          </w:rPr>
          <w:fldChar w:fldCharType="begin"/>
        </w:r>
        <w:r>
          <w:rPr>
            <w:rFonts w:ascii="宋体" w:hAnsi="宋体"/>
            <w:b/>
            <w:bCs/>
            <w:sz w:val="30"/>
            <w:szCs w:val="30"/>
          </w:rPr>
          <w:instrText xml:space="preserve"> PAGEREF _Toc108695338 \h </w:instrText>
        </w:r>
        <w:r>
          <w:rPr>
            <w:rFonts w:ascii="宋体" w:hAnsi="宋体"/>
            <w:b/>
            <w:bCs/>
            <w:sz w:val="30"/>
            <w:szCs w:val="30"/>
          </w:rPr>
        </w:r>
        <w:r>
          <w:rPr>
            <w:rFonts w:ascii="宋体" w:hAnsi="宋体"/>
            <w:b/>
            <w:bCs/>
            <w:sz w:val="30"/>
            <w:szCs w:val="30"/>
          </w:rPr>
          <w:fldChar w:fldCharType="separate"/>
        </w:r>
        <w:r>
          <w:rPr>
            <w:rFonts w:ascii="宋体" w:hAnsi="宋体"/>
            <w:b/>
            <w:bCs/>
            <w:sz w:val="30"/>
            <w:szCs w:val="30"/>
          </w:rPr>
          <w:t>3</w:t>
        </w:r>
        <w:r>
          <w:rPr>
            <w:rFonts w:ascii="宋体" w:hAnsi="宋体"/>
            <w:b/>
            <w:bCs/>
            <w:sz w:val="30"/>
            <w:szCs w:val="30"/>
          </w:rPr>
          <w:fldChar w:fldCharType="end"/>
        </w:r>
      </w:hyperlink>
    </w:p>
    <w:p w:rsidR="00A43EBB" w:rsidRDefault="00000000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="宋体" w:hAnsi="宋体"/>
          <w:b/>
          <w:bCs/>
          <w:sz w:val="30"/>
          <w:szCs w:val="30"/>
        </w:rPr>
      </w:pPr>
      <w:hyperlink w:anchor="_Toc108695339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三、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功能实现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 w:hint="eastAsia"/>
            <w:b/>
            <w:bCs/>
            <w:sz w:val="30"/>
            <w:szCs w:val="30"/>
          </w:rPr>
          <w:t>4</w:t>
        </w:r>
      </w:hyperlink>
    </w:p>
    <w:p w:rsidR="00A43EBB" w:rsidRDefault="00000000">
      <w:pPr>
        <w:pStyle w:val="TOC3"/>
        <w:tabs>
          <w:tab w:val="left" w:pos="1470"/>
          <w:tab w:val="right" w:leader="dot" w:pos="8296"/>
        </w:tabs>
        <w:spacing w:line="600" w:lineRule="auto"/>
        <w:ind w:left="960"/>
        <w:rPr>
          <w:rFonts w:ascii="宋体" w:hAnsi="宋体"/>
          <w:b/>
          <w:bCs/>
          <w:sz w:val="30"/>
          <w:szCs w:val="30"/>
        </w:rPr>
      </w:pPr>
      <w:hyperlink w:anchor="_Toc108695340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1.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 w:hint="eastAsia"/>
            <w:b/>
            <w:bCs/>
            <w:sz w:val="30"/>
            <w:szCs w:val="30"/>
          </w:rPr>
          <w:t>按键远程控制</w:t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功能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 w:hint="eastAsia"/>
            <w:b/>
            <w:bCs/>
            <w:sz w:val="30"/>
            <w:szCs w:val="30"/>
          </w:rPr>
          <w:t>4</w:t>
        </w:r>
      </w:hyperlink>
    </w:p>
    <w:p w:rsidR="00A43EBB" w:rsidRDefault="00000000">
      <w:pPr>
        <w:pStyle w:val="TOC3"/>
        <w:tabs>
          <w:tab w:val="left" w:pos="1470"/>
          <w:tab w:val="right" w:leader="dot" w:pos="8296"/>
        </w:tabs>
        <w:spacing w:line="600" w:lineRule="auto"/>
        <w:ind w:left="960"/>
        <w:rPr>
          <w:rFonts w:ascii="宋体" w:hAnsi="宋体"/>
          <w:b/>
          <w:bCs/>
          <w:sz w:val="30"/>
          <w:szCs w:val="30"/>
        </w:rPr>
      </w:pPr>
      <w:hyperlink w:anchor="_Toc108695341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2.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数据</w:t>
        </w:r>
        <w:r>
          <w:rPr>
            <w:rStyle w:val="a7"/>
            <w:rFonts w:ascii="宋体" w:hAnsi="宋体" w:hint="eastAsia"/>
            <w:b/>
            <w:bCs/>
            <w:sz w:val="30"/>
            <w:szCs w:val="30"/>
          </w:rPr>
          <w:t>显示</w:t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功能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 w:hint="eastAsia"/>
            <w:b/>
            <w:bCs/>
            <w:sz w:val="30"/>
            <w:szCs w:val="30"/>
          </w:rPr>
          <w:t>4</w:t>
        </w:r>
      </w:hyperlink>
    </w:p>
    <w:p w:rsidR="00A43EBB" w:rsidRDefault="00000000">
      <w:pPr>
        <w:ind w:leftChars="200" w:left="480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sz w:val="30"/>
          <w:szCs w:val="30"/>
        </w:rPr>
        <w:t xml:space="preserve">3.  </w:t>
      </w:r>
      <w:r>
        <w:rPr>
          <w:rFonts w:hint="eastAsia"/>
          <w:b/>
          <w:bCs/>
          <w:sz w:val="30"/>
          <w:szCs w:val="30"/>
        </w:rPr>
        <w:t>报警功能</w:t>
      </w:r>
      <w:r>
        <w:rPr>
          <w:rFonts w:hint="eastAsia"/>
          <w:b/>
          <w:bCs/>
          <w:sz w:val="30"/>
          <w:szCs w:val="30"/>
        </w:rPr>
        <w:t>. . . . . . . . . . . . . . . . . . . . . . . . . . . . . . . . . . . 4</w:t>
      </w:r>
    </w:p>
    <w:p w:rsidR="00A43EBB" w:rsidRDefault="00000000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="宋体" w:hAnsi="宋体"/>
          <w:b/>
          <w:bCs/>
          <w:sz w:val="30"/>
          <w:szCs w:val="30"/>
        </w:rPr>
      </w:pPr>
      <w:hyperlink w:anchor="_Toc108695342" w:history="1">
        <w:r>
          <w:rPr>
            <w:rStyle w:val="a7"/>
            <w:rFonts w:ascii="宋体" w:hAnsi="宋体"/>
            <w:b/>
            <w:bCs/>
            <w:sz w:val="30"/>
            <w:szCs w:val="30"/>
          </w:rPr>
          <w:t>四、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Style w:val="a7"/>
            <w:rFonts w:ascii="宋体" w:hAnsi="宋体"/>
            <w:b/>
            <w:bCs/>
            <w:sz w:val="30"/>
            <w:szCs w:val="30"/>
          </w:rPr>
          <w:t>开源文档</w:t>
        </w:r>
        <w:r>
          <w:rPr>
            <w:rFonts w:ascii="宋体" w:hAnsi="宋体"/>
            <w:b/>
            <w:bCs/>
            <w:sz w:val="30"/>
            <w:szCs w:val="30"/>
          </w:rPr>
          <w:tab/>
        </w:r>
        <w:r>
          <w:rPr>
            <w:rFonts w:ascii="宋体" w:hAnsi="宋体" w:hint="eastAsia"/>
            <w:b/>
            <w:bCs/>
            <w:sz w:val="30"/>
            <w:szCs w:val="30"/>
          </w:rPr>
          <w:t>5</w:t>
        </w:r>
      </w:hyperlink>
    </w:p>
    <w:p w:rsidR="00A43EBB" w:rsidRDefault="00000000">
      <w:pPr>
        <w:spacing w:line="600" w:lineRule="auto"/>
        <w:rPr>
          <w:rFonts w:ascii="宋体" w:hAnsi="宋体"/>
        </w:rPr>
      </w:pPr>
      <w:r>
        <w:rPr>
          <w:rFonts w:ascii="宋体" w:hAnsi="宋体"/>
          <w:b/>
          <w:bCs/>
          <w:sz w:val="30"/>
          <w:szCs w:val="30"/>
        </w:rPr>
        <w:fldChar w:fldCharType="end"/>
      </w: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A43EBB">
      <w:pPr>
        <w:spacing w:line="276" w:lineRule="auto"/>
        <w:rPr>
          <w:rFonts w:ascii="宋体" w:hAnsi="宋体"/>
        </w:rPr>
        <w:sectPr w:rsidR="00A43EBB"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000000">
      <w:pPr>
        <w:pStyle w:val="1"/>
        <w:numPr>
          <w:ilvl w:val="0"/>
          <w:numId w:val="1"/>
        </w:numPr>
        <w:spacing w:line="276" w:lineRule="auto"/>
        <w:rPr>
          <w:rFonts w:ascii="宋体" w:hAnsi="宋体"/>
        </w:rPr>
      </w:pPr>
      <w:bookmarkStart w:id="0" w:name="_Toc108695334"/>
      <w:r>
        <w:rPr>
          <w:rFonts w:ascii="宋体" w:hAnsi="宋体" w:hint="eastAsia"/>
        </w:rPr>
        <w:t>设计思路</w:t>
      </w:r>
      <w:bookmarkEnd w:id="0"/>
    </w:p>
    <w:p w:rsidR="00A43EBB" w:rsidRDefault="00000000">
      <w:pPr>
        <w:spacing w:line="276" w:lineRule="auto"/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kern w:val="0"/>
          <w:szCs w:val="24"/>
        </w:rPr>
        <w:t>此模块为中控模块，主要功能为数据展示和按键远程控制舵机与继电器的状态。LCD屏幕有三页屏，分别是时钟页，数据页和二</w:t>
      </w:r>
      <w:proofErr w:type="gramStart"/>
      <w:r>
        <w:rPr>
          <w:rFonts w:ascii="宋体" w:hAnsi="宋体" w:cs="宋体" w:hint="eastAsia"/>
          <w:kern w:val="0"/>
          <w:szCs w:val="24"/>
        </w:rPr>
        <w:t>维码页</w:t>
      </w:r>
      <w:proofErr w:type="gramEnd"/>
      <w:r>
        <w:rPr>
          <w:rFonts w:ascii="宋体" w:hAnsi="宋体" w:cs="宋体" w:hint="eastAsia"/>
          <w:kern w:val="0"/>
          <w:szCs w:val="24"/>
        </w:rPr>
        <w:t>。</w:t>
      </w:r>
    </w:p>
    <w:p w:rsidR="00A43EBB" w:rsidRDefault="00000000">
      <w:pPr>
        <w:pStyle w:val="1"/>
        <w:numPr>
          <w:ilvl w:val="0"/>
          <w:numId w:val="1"/>
        </w:numPr>
        <w:spacing w:line="276" w:lineRule="auto"/>
        <w:rPr>
          <w:rFonts w:ascii="宋体" w:hAnsi="宋体"/>
        </w:rPr>
      </w:pPr>
      <w:bookmarkStart w:id="1" w:name="_Toc108695335"/>
      <w:r>
        <w:rPr>
          <w:rFonts w:ascii="宋体" w:hAnsi="宋体" w:hint="eastAsia"/>
        </w:rPr>
        <w:t>硬件介绍</w:t>
      </w:r>
      <w:bookmarkEnd w:id="1"/>
    </w:p>
    <w:p w:rsidR="00A43EBB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811905" cy="3811905"/>
            <wp:effectExtent l="0" t="0" r="13335" b="13335"/>
            <wp:docPr id="9" name="图片 9" descr="368cac4458476ac29168896365d6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8cac4458476ac29168896365d61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BB" w:rsidRDefault="00000000">
      <w:pPr>
        <w:jc w:val="center"/>
      </w:pPr>
      <w:r>
        <w:rPr>
          <w:rFonts w:hint="eastAsia"/>
        </w:rPr>
        <w:t>模块实物图</w:t>
      </w:r>
    </w:p>
    <w:p w:rsidR="00A43EBB" w:rsidRDefault="00000000">
      <w:pPr>
        <w:pStyle w:val="3"/>
        <w:numPr>
          <w:ilvl w:val="0"/>
          <w:numId w:val="2"/>
        </w:numPr>
        <w:spacing w:line="276" w:lineRule="auto"/>
        <w:ind w:left="0" w:firstLine="284"/>
        <w:rPr>
          <w:rFonts w:ascii="宋体" w:hAnsi="宋体"/>
        </w:rPr>
      </w:pPr>
      <w:bookmarkStart w:id="2" w:name="_Toc108695336"/>
      <w:r>
        <w:rPr>
          <w:rFonts w:ascii="宋体" w:hAnsi="宋体"/>
        </w:rPr>
        <w:t>E</w:t>
      </w:r>
      <w:r>
        <w:rPr>
          <w:rFonts w:ascii="宋体" w:hAnsi="宋体" w:hint="eastAsia"/>
        </w:rPr>
        <w:t>SP8266开发板</w:t>
      </w:r>
      <w:bookmarkEnd w:id="2"/>
    </w:p>
    <w:p w:rsidR="00A43EBB" w:rsidRDefault="00000000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它是一个被广泛应用的</w:t>
      </w:r>
      <w:proofErr w:type="spellStart"/>
      <w:r>
        <w:rPr>
          <w:rFonts w:ascii="宋体" w:hAnsi="宋体" w:hint="eastAsia"/>
        </w:rPr>
        <w:t>wifi</w:t>
      </w:r>
      <w:proofErr w:type="spellEnd"/>
      <w:r>
        <w:rPr>
          <w:rFonts w:ascii="宋体" w:hAnsi="宋体" w:hint="eastAsia"/>
        </w:rPr>
        <w:t>串口通信模块，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通过它来连接相关的外设，并且连接到网络将检测的数据上报。主要用到了D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、D2、D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等引脚。</w:t>
      </w:r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68595" cy="364363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引脚排列</w:t>
      </w: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000000">
      <w:pPr>
        <w:pStyle w:val="3"/>
        <w:numPr>
          <w:ilvl w:val="0"/>
          <w:numId w:val="2"/>
        </w:numPr>
        <w:spacing w:line="276" w:lineRule="auto"/>
        <w:ind w:left="0" w:firstLine="284"/>
        <w:rPr>
          <w:rFonts w:ascii="宋体" w:hAnsi="宋体"/>
        </w:rPr>
      </w:pPr>
      <w:r>
        <w:rPr>
          <w:rFonts w:ascii="宋体" w:hAnsi="宋体" w:hint="eastAsia"/>
        </w:rPr>
        <w:t>TFT屏幕</w:t>
      </w:r>
    </w:p>
    <w:p w:rsidR="00A43EBB" w:rsidRDefault="00000000">
      <w:pPr>
        <w:spacing w:line="276" w:lineRule="auto"/>
        <w:ind w:firstLineChars="200" w:firstLine="480"/>
        <w:rPr>
          <w:rFonts w:ascii="宋体" w:hAnsi="宋体" w:cs="宋体"/>
          <w:color w:val="333333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Cs w:val="24"/>
          <w:shd w:val="clear" w:color="auto" w:fill="FFFFFF"/>
        </w:rPr>
        <w:t>TFT（Thin Film Transistor）即薄膜场效应晶体管，它可以“主动地”对屏幕上的各个独立的像素进行控制，这样可以大大提高反应时间。一般TFT的反应时间比较快，约80毫秒，而且可视角度大，一般可达到130度左右，主要运用在高端产品。从而可以做到高速度、高亮度、高对比度显示屏幕信息。TFT属于有源矩阵液晶显示器，在技术上采用了“主动式矩阵”的方式来驱动，方法是利用薄膜技术所</w:t>
      </w:r>
      <w:proofErr w:type="gramStart"/>
      <w:r>
        <w:rPr>
          <w:rFonts w:ascii="宋体" w:hAnsi="宋体" w:cs="宋体" w:hint="eastAsia"/>
          <w:color w:val="333333"/>
          <w:szCs w:val="24"/>
          <w:shd w:val="clear" w:color="auto" w:fill="FFFFFF"/>
        </w:rPr>
        <w:t>作成</w:t>
      </w:r>
      <w:proofErr w:type="gramEnd"/>
      <w:r>
        <w:rPr>
          <w:rFonts w:ascii="宋体" w:hAnsi="宋体" w:cs="宋体" w:hint="eastAsia"/>
          <w:color w:val="333333"/>
          <w:szCs w:val="24"/>
          <w:shd w:val="clear" w:color="auto" w:fill="FFFFFF"/>
        </w:rPr>
        <w:t>的电晶体电极，利用扫描的方法“主动拉”控制任意一个显示点的开与关，光源照射时先通过下偏光板向上透出，借助液晶分子传导光线，通过遮光和透光来达到显示的目的。</w:t>
      </w:r>
    </w:p>
    <w:p w:rsidR="00A43EBB" w:rsidRDefault="00A43EBB">
      <w:pPr>
        <w:spacing w:line="276" w:lineRule="auto"/>
        <w:ind w:firstLineChars="200" w:firstLine="480"/>
        <w:rPr>
          <w:rFonts w:ascii="宋体" w:hAnsi="宋体" w:cs="宋体"/>
          <w:color w:val="333333"/>
          <w:szCs w:val="24"/>
          <w:shd w:val="clear" w:color="auto" w:fill="FFFFFF"/>
        </w:rPr>
      </w:pPr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114300" distR="114300">
            <wp:extent cx="2053590" cy="1423670"/>
            <wp:effectExtent l="0" t="0" r="889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35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实物图</w:t>
      </w:r>
    </w:p>
    <w:p w:rsidR="00A43EBB" w:rsidRDefault="00A43EBB">
      <w:pPr>
        <w:spacing w:line="276" w:lineRule="auto"/>
        <w:jc w:val="center"/>
        <w:rPr>
          <w:rFonts w:ascii="宋体" w:hAnsi="宋体"/>
        </w:rPr>
      </w:pPr>
    </w:p>
    <w:p w:rsidR="00A43EBB" w:rsidRDefault="00A43EBB">
      <w:pPr>
        <w:spacing w:line="276" w:lineRule="auto"/>
        <w:jc w:val="center"/>
        <w:rPr>
          <w:rFonts w:ascii="宋体" w:hAnsi="宋体"/>
        </w:rPr>
      </w:pPr>
    </w:p>
    <w:p w:rsidR="00A43EBB" w:rsidRDefault="00A43EBB">
      <w:pPr>
        <w:spacing w:line="276" w:lineRule="auto"/>
        <w:jc w:val="center"/>
        <w:rPr>
          <w:rFonts w:ascii="宋体" w:hAnsi="宋体"/>
        </w:rPr>
      </w:pPr>
    </w:p>
    <w:p w:rsidR="00A43EBB" w:rsidRDefault="00A43EBB">
      <w:pPr>
        <w:spacing w:line="276" w:lineRule="auto"/>
        <w:jc w:val="center"/>
        <w:rPr>
          <w:rFonts w:ascii="宋体" w:hAnsi="宋体"/>
        </w:rPr>
      </w:pPr>
    </w:p>
    <w:p w:rsidR="00A43EBB" w:rsidRDefault="00A43EBB">
      <w:pPr>
        <w:spacing w:line="276" w:lineRule="auto"/>
        <w:jc w:val="center"/>
        <w:rPr>
          <w:rFonts w:ascii="宋体" w:hAnsi="宋体"/>
        </w:rPr>
      </w:pPr>
    </w:p>
    <w:p w:rsidR="00A43EBB" w:rsidRDefault="00000000">
      <w:pPr>
        <w:pStyle w:val="3"/>
        <w:numPr>
          <w:ilvl w:val="0"/>
          <w:numId w:val="2"/>
        </w:numPr>
        <w:spacing w:line="276" w:lineRule="auto"/>
        <w:ind w:left="0" w:firstLine="284"/>
        <w:rPr>
          <w:rFonts w:ascii="宋体" w:hAnsi="宋体"/>
        </w:rPr>
      </w:pPr>
      <w:r>
        <w:rPr>
          <w:rFonts w:ascii="宋体" w:hAnsi="宋体" w:hint="eastAsia"/>
        </w:rPr>
        <w:t>按键</w:t>
      </w:r>
    </w:p>
    <w:p w:rsidR="00A43EBB" w:rsidRDefault="00000000">
      <w:pPr>
        <w:spacing w:line="276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114300" distR="114300">
            <wp:extent cx="3736340" cy="2075815"/>
            <wp:effectExtent l="0" t="0" r="12700" b="12065"/>
            <wp:docPr id="11" name="图片 11" descr="a987048428e81d9f9f84dfeb0d47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987048428e81d9f9f84dfeb0d4786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A43EBB">
      <w:pPr>
        <w:spacing w:line="276" w:lineRule="auto"/>
        <w:jc w:val="center"/>
        <w:rPr>
          <w:rFonts w:ascii="宋体" w:hAnsi="宋体"/>
        </w:rPr>
      </w:pPr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实物图</w:t>
      </w: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000000">
      <w:pPr>
        <w:pStyle w:val="1"/>
        <w:numPr>
          <w:ilvl w:val="0"/>
          <w:numId w:val="1"/>
        </w:numPr>
        <w:spacing w:line="276" w:lineRule="auto"/>
        <w:rPr>
          <w:rFonts w:ascii="宋体" w:hAnsi="宋体"/>
        </w:rPr>
      </w:pPr>
      <w:bookmarkStart w:id="3" w:name="_Toc108695339"/>
      <w:r>
        <w:rPr>
          <w:rFonts w:ascii="宋体" w:hAnsi="宋体" w:hint="eastAsia"/>
        </w:rPr>
        <w:lastRenderedPageBreak/>
        <w:t>功能实现</w:t>
      </w:r>
      <w:bookmarkEnd w:id="3"/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334385" cy="4095750"/>
            <wp:effectExtent l="0" t="0" r="317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BB" w:rsidRDefault="00000000">
      <w:pPr>
        <w:spacing w:line="276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流程图</w:t>
      </w:r>
    </w:p>
    <w:p w:rsidR="00A43EBB" w:rsidRDefault="00000000">
      <w:pPr>
        <w:pStyle w:val="3"/>
        <w:numPr>
          <w:ilvl w:val="0"/>
          <w:numId w:val="3"/>
        </w:numPr>
        <w:spacing w:line="276" w:lineRule="auto"/>
        <w:ind w:left="0" w:firstLine="284"/>
        <w:rPr>
          <w:rFonts w:ascii="宋体" w:hAnsi="宋体"/>
        </w:rPr>
      </w:pPr>
      <w:bookmarkStart w:id="4" w:name="_Toc108695340"/>
      <w:r>
        <w:rPr>
          <w:rFonts w:ascii="宋体" w:hAnsi="宋体" w:hint="eastAsia"/>
        </w:rPr>
        <w:t>按键远程控制功能</w:t>
      </w:r>
      <w:bookmarkEnd w:id="4"/>
    </w:p>
    <w:p w:rsidR="00A43EBB" w:rsidRDefault="00000000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中控模块上有两个按钮，分别为按键1和按键2。通过MQTT服务器进行命令的下发，分别远程控制舵机和继电器的状态。</w:t>
      </w:r>
    </w:p>
    <w:p w:rsidR="00A43EBB" w:rsidRDefault="00000000">
      <w:pPr>
        <w:pStyle w:val="3"/>
        <w:numPr>
          <w:ilvl w:val="0"/>
          <w:numId w:val="3"/>
        </w:numPr>
        <w:spacing w:line="276" w:lineRule="auto"/>
        <w:ind w:left="0" w:firstLine="284"/>
      </w:pPr>
      <w:bookmarkStart w:id="5" w:name="_Toc108695341"/>
      <w:r>
        <w:rPr>
          <w:rFonts w:ascii="宋体" w:hAnsi="宋体" w:hint="eastAsia"/>
        </w:rPr>
        <w:t>数据显示功能</w:t>
      </w:r>
      <w:bookmarkEnd w:id="5"/>
    </w:p>
    <w:p w:rsidR="00A43EBB" w:rsidRDefault="00000000">
      <w:pPr>
        <w:spacing w:line="276" w:lineRule="auto"/>
        <w:ind w:firstLineChars="200" w:firstLine="480"/>
        <w:rPr>
          <w:rFonts w:ascii="宋体" w:hAnsi="宋体" w:cs="宋体"/>
          <w:kern w:val="0"/>
          <w:szCs w:val="24"/>
        </w:rPr>
      </w:pPr>
      <w:r>
        <w:rPr>
          <w:rFonts w:ascii="宋体" w:hAnsi="宋体" w:hint="eastAsia"/>
        </w:rPr>
        <w:t>TFTLED屏幕有三页屏，分别是时钟页，数据页和二</w:t>
      </w:r>
      <w:proofErr w:type="gramStart"/>
      <w:r>
        <w:rPr>
          <w:rFonts w:ascii="宋体" w:hAnsi="宋体" w:hint="eastAsia"/>
        </w:rPr>
        <w:t>维码页</w:t>
      </w:r>
      <w:proofErr w:type="gramEnd"/>
      <w:r>
        <w:rPr>
          <w:rFonts w:ascii="宋体" w:hAnsi="宋体" w:hint="eastAsia"/>
        </w:rPr>
        <w:t>。</w:t>
      </w:r>
      <w:proofErr w:type="gramStart"/>
      <w:r>
        <w:rPr>
          <w:rFonts w:ascii="宋体" w:hAnsi="宋体" w:hint="eastAsia"/>
        </w:rPr>
        <w:t>时钟页会实时</w:t>
      </w:r>
      <w:proofErr w:type="gramEnd"/>
      <w:r>
        <w:rPr>
          <w:rFonts w:ascii="宋体" w:hAnsi="宋体" w:hint="eastAsia"/>
        </w:rPr>
        <w:t>显示当前的具体时间。数据页为</w:t>
      </w:r>
      <w:r>
        <w:rPr>
          <w:rFonts w:ascii="宋体" w:hAnsi="宋体" w:cs="宋体" w:hint="eastAsia"/>
          <w:kern w:val="0"/>
          <w:szCs w:val="24"/>
        </w:rPr>
        <w:t>中控模块连接服务器后订阅系统内的各个量，收到数据会处理后显示在LCD屏幕的相应位置上。</w:t>
      </w:r>
    </w:p>
    <w:p w:rsidR="00A43EBB" w:rsidRDefault="00A43EBB">
      <w:pPr>
        <w:spacing w:line="276" w:lineRule="auto"/>
        <w:ind w:firstLineChars="200" w:firstLine="480"/>
        <w:rPr>
          <w:rFonts w:ascii="宋体" w:hAnsi="宋体" w:cs="宋体"/>
          <w:kern w:val="0"/>
          <w:szCs w:val="24"/>
        </w:rPr>
      </w:pPr>
    </w:p>
    <w:p w:rsidR="00A43EBB" w:rsidRDefault="00000000">
      <w:pPr>
        <w:numPr>
          <w:ilvl w:val="0"/>
          <w:numId w:val="3"/>
        </w:numPr>
        <w:spacing w:line="276" w:lineRule="auto"/>
        <w:ind w:left="0" w:firstLine="284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报警功能</w:t>
      </w:r>
    </w:p>
    <w:p w:rsidR="00A43EBB" w:rsidRDefault="00000000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4"/>
        </w:rPr>
        <w:t>当某些量超过阈值会做出相应动作，比如空气质量值，小于500为绿色，500至700为黄色，以上为红色，若超过阈值太多次则会触发邮件发送命令，为用户</w:t>
      </w:r>
      <w:r>
        <w:rPr>
          <w:rFonts w:ascii="宋体" w:hAnsi="宋体" w:cs="宋体" w:hint="eastAsia"/>
          <w:kern w:val="0"/>
          <w:szCs w:val="24"/>
        </w:rPr>
        <w:lastRenderedPageBreak/>
        <w:t>邮箱发送一封报警邮件。</w:t>
      </w:r>
    </w:p>
    <w:p w:rsidR="00A43EBB" w:rsidRDefault="00A43EBB">
      <w:pPr>
        <w:spacing w:line="276" w:lineRule="auto"/>
        <w:rPr>
          <w:rFonts w:ascii="宋体" w:hAnsi="宋体"/>
        </w:rPr>
      </w:pPr>
    </w:p>
    <w:p w:rsidR="00A43EBB" w:rsidRDefault="00000000">
      <w:pPr>
        <w:pStyle w:val="1"/>
        <w:numPr>
          <w:ilvl w:val="0"/>
          <w:numId w:val="1"/>
        </w:numPr>
        <w:spacing w:line="276" w:lineRule="auto"/>
        <w:rPr>
          <w:rFonts w:ascii="宋体" w:hAnsi="宋体"/>
        </w:rPr>
      </w:pPr>
      <w:bookmarkStart w:id="6" w:name="_Toc108695342"/>
      <w:r>
        <w:rPr>
          <w:rFonts w:ascii="宋体" w:hAnsi="宋体" w:hint="eastAsia"/>
        </w:rPr>
        <w:t>开源文档</w:t>
      </w:r>
      <w:bookmarkEnd w:id="6"/>
    </w:p>
    <w:p w:rsidR="00644C7D" w:rsidRDefault="00644C7D" w:rsidP="00644C7D">
      <w:pPr>
        <w:jc w:val="left"/>
        <w:rPr>
          <w:rFonts w:hint="eastAsia"/>
        </w:rPr>
      </w:pPr>
      <w:r w:rsidRPr="00644C7D">
        <w:rPr>
          <w:rFonts w:ascii="宋体" w:hAnsi="宋体" w:hint="eastAsia"/>
          <w:sz w:val="22"/>
        </w:rPr>
        <w:t>1、屏幕驱动库：</w:t>
      </w:r>
      <w:hyperlink r:id="rId16" w:history="1">
        <w:r w:rsidRPr="00644C7D">
          <w:rPr>
            <w:rStyle w:val="a7"/>
            <w:rFonts w:ascii="宋体" w:hAnsi="宋体" w:hint="eastAsia"/>
            <w:sz w:val="22"/>
          </w:rPr>
          <w:t>T</w:t>
        </w:r>
        <w:r w:rsidRPr="00644C7D">
          <w:rPr>
            <w:rStyle w:val="a7"/>
            <w:rFonts w:ascii="宋体" w:hAnsi="宋体"/>
            <w:sz w:val="22"/>
          </w:rPr>
          <w:t>FT-eSPI库</w:t>
        </w:r>
      </w:hyperlink>
      <w:r>
        <w:rPr>
          <w:rFonts w:hint="eastAsia"/>
        </w:rPr>
        <w:t>；</w:t>
      </w:r>
      <w:hyperlink r:id="rId17" w:tgtFrame="_blank" w:history="1">
        <w:r>
          <w:rPr>
            <w:rStyle w:val="a7"/>
          </w:rPr>
          <w:t xml:space="preserve">Adafruit_GFX </w:t>
        </w:r>
        <w:r>
          <w:rPr>
            <w:rStyle w:val="a7"/>
          </w:rPr>
          <w:t>库</w:t>
        </w:r>
      </w:hyperlink>
      <w:r>
        <w:rPr>
          <w:rFonts w:hint="eastAsia"/>
        </w:rPr>
        <w:t>。</w:t>
      </w:r>
    </w:p>
    <w:p w:rsidR="00644C7D" w:rsidRPr="00644C7D" w:rsidRDefault="00644C7D" w:rsidP="00644C7D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2</w:t>
      </w:r>
      <w:r w:rsidRPr="00644C7D">
        <w:rPr>
          <w:rFonts w:ascii="宋体" w:hAnsi="宋体" w:hint="eastAsia"/>
          <w:sz w:val="22"/>
        </w:rPr>
        <w:t>、邮件报警S</w:t>
      </w:r>
      <w:r w:rsidRPr="00644C7D">
        <w:rPr>
          <w:rFonts w:ascii="宋体" w:hAnsi="宋体"/>
          <w:sz w:val="22"/>
        </w:rPr>
        <w:t>TMP</w:t>
      </w:r>
      <w:r w:rsidRPr="00644C7D">
        <w:rPr>
          <w:rFonts w:ascii="宋体" w:hAnsi="宋体" w:hint="eastAsia"/>
          <w:sz w:val="22"/>
        </w:rPr>
        <w:t>服务器：</w:t>
      </w:r>
      <w:hyperlink r:id="rId18" w:tgtFrame="_blank" w:history="1">
        <w:r w:rsidRPr="00644C7D">
          <w:rPr>
            <w:rStyle w:val="a7"/>
            <w:rFonts w:ascii="宋体" w:hAnsi="宋体"/>
            <w:sz w:val="22"/>
          </w:rPr>
          <w:t>ESP-Mail-Client 库</w:t>
        </w:r>
      </w:hyperlink>
      <w:r w:rsidRPr="00644C7D">
        <w:rPr>
          <w:rFonts w:ascii="宋体" w:hAnsi="宋体" w:hint="eastAsia"/>
          <w:sz w:val="22"/>
        </w:rPr>
        <w:t>。</w:t>
      </w:r>
    </w:p>
    <w:p w:rsidR="00A43EBB" w:rsidRDefault="00A43EBB">
      <w:pPr>
        <w:spacing w:line="276" w:lineRule="auto"/>
        <w:ind w:firstLineChars="200" w:firstLine="480"/>
        <w:rPr>
          <w:rFonts w:ascii="宋体" w:hAnsi="宋体"/>
        </w:rPr>
      </w:pPr>
    </w:p>
    <w:sectPr w:rsidR="00A43EB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AD2" w:rsidRDefault="00EC1AD2">
      <w:r>
        <w:separator/>
      </w:r>
    </w:p>
  </w:endnote>
  <w:endnote w:type="continuationSeparator" w:id="0">
    <w:p w:rsidR="00EC1AD2" w:rsidRDefault="00EC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47016"/>
      <w:docPartObj>
        <w:docPartGallery w:val="AutoText"/>
      </w:docPartObj>
    </w:sdtPr>
    <w:sdtContent>
      <w:p w:rsidR="00A43EBB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3EBB" w:rsidRDefault="00A43EB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3EBB" w:rsidRDefault="00A43EBB">
    <w:pPr>
      <w:pStyle w:val="a3"/>
      <w:jc w:val="right"/>
    </w:pPr>
  </w:p>
  <w:p w:rsidR="00A43EBB" w:rsidRDefault="00A43E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AD2" w:rsidRDefault="00EC1AD2">
      <w:r>
        <w:separator/>
      </w:r>
    </w:p>
  </w:footnote>
  <w:footnote w:type="continuationSeparator" w:id="0">
    <w:p w:rsidR="00EC1AD2" w:rsidRDefault="00EC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3EBB" w:rsidRDefault="00A43EBB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BDB"/>
    <w:multiLevelType w:val="multilevel"/>
    <w:tmpl w:val="1AA56BDB"/>
    <w:lvl w:ilvl="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A48F9"/>
    <w:multiLevelType w:val="multilevel"/>
    <w:tmpl w:val="334A48F9"/>
    <w:lvl w:ilvl="0">
      <w:start w:val="1"/>
      <w:numFmt w:val="japaneseCounting"/>
      <w:lvlText w:val="%1、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9288C"/>
    <w:multiLevelType w:val="multilevel"/>
    <w:tmpl w:val="383928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98796447">
    <w:abstractNumId w:val="1"/>
  </w:num>
  <w:num w:numId="2" w16cid:durableId="2135126274">
    <w:abstractNumId w:val="0"/>
  </w:num>
  <w:num w:numId="3" w16cid:durableId="65333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NhMDllMjExODZlZTQ2NzhhNjJlY2JjMzk0YjZjYjYifQ=="/>
  </w:docVars>
  <w:rsids>
    <w:rsidRoot w:val="00DE3F17"/>
    <w:rsid w:val="00046CDD"/>
    <w:rsid w:val="00143498"/>
    <w:rsid w:val="00175086"/>
    <w:rsid w:val="001A1072"/>
    <w:rsid w:val="00254C8E"/>
    <w:rsid w:val="003C3EA1"/>
    <w:rsid w:val="00465BB5"/>
    <w:rsid w:val="004936E2"/>
    <w:rsid w:val="004B201E"/>
    <w:rsid w:val="004E0038"/>
    <w:rsid w:val="005116AD"/>
    <w:rsid w:val="0057277E"/>
    <w:rsid w:val="005A188A"/>
    <w:rsid w:val="005A7504"/>
    <w:rsid w:val="005E6FFB"/>
    <w:rsid w:val="00644C7D"/>
    <w:rsid w:val="00685453"/>
    <w:rsid w:val="006A18A2"/>
    <w:rsid w:val="006B5EA0"/>
    <w:rsid w:val="006E33FC"/>
    <w:rsid w:val="007E7013"/>
    <w:rsid w:val="00832639"/>
    <w:rsid w:val="00832B71"/>
    <w:rsid w:val="00997D70"/>
    <w:rsid w:val="009B4645"/>
    <w:rsid w:val="00A23921"/>
    <w:rsid w:val="00A43EBB"/>
    <w:rsid w:val="00AA7677"/>
    <w:rsid w:val="00B36B19"/>
    <w:rsid w:val="00C50351"/>
    <w:rsid w:val="00C567DA"/>
    <w:rsid w:val="00C64115"/>
    <w:rsid w:val="00CA7092"/>
    <w:rsid w:val="00D304F3"/>
    <w:rsid w:val="00D84198"/>
    <w:rsid w:val="00DE3F17"/>
    <w:rsid w:val="00DE415A"/>
    <w:rsid w:val="00EC1AD2"/>
    <w:rsid w:val="00F004E4"/>
    <w:rsid w:val="00F14B99"/>
    <w:rsid w:val="00F838B4"/>
    <w:rsid w:val="00FB3FCE"/>
    <w:rsid w:val="00FE477C"/>
    <w:rsid w:val="3D41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C52A"/>
  <w15:docId w15:val="{7243B9FB-63B8-4815-83BF-0DF32BF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644C7D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4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mobizt/ESP-Mail-Cli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adafruit/Adafruit-GFX-Libra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dmer/TFT_eS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E11E-4E7F-439A-9A42-A400727D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 胜伟</dc:creator>
  <cp:lastModifiedBy>Assassin A</cp:lastModifiedBy>
  <cp:revision>2</cp:revision>
  <dcterms:created xsi:type="dcterms:W3CDTF">2022-07-20T07:54:00Z</dcterms:created>
  <dcterms:modified xsi:type="dcterms:W3CDTF">2022-07-20T07:54:00Z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04B3D1240D0C4E0D988CD441A72F4512</vt:lpwstr>
  </property>
</Properties>
</file>