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广州商学院</w:t>
      </w:r>
    </w:p>
    <w:p>
      <w:pPr>
        <w:pStyle w:val="BodyText"/>
      </w:pPr>
      <w:r>
        <w:rPr>
          <w:rFonts w:hint="eastAsia"/>
          <w:b/>
          <w:bCs/>
        </w:rPr>
        <w:t xml:space="preserve">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计</w:t>
      </w:r>
    </w:p>
    <w:tbl>
      <w:tblPr>
        <w:tblStyle w:val="Table"/>
        <w:tblW w:type="pct" w:w="4931"/>
        <w:tblLayout w:type="fixed"/>
        <w:tblLook w:firstRow="0" w:lastRow="0" w:firstColumn="0" w:lastColumn="0" w:noHBand="0" w:noVBand="0" w:val="0000"/>
      </w:tblPr>
      <w:tblGrid>
        <w:gridCol w:w="2090"/>
        <w:gridCol w:w="57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题目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基于以太坊的链上学生成绩管理DApp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开发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以太链分布式开发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考查学期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2025/2026学年</w:t>
            </w:r>
            <w:r>
              <w:t xml:space="preserve"> </w:t>
            </w:r>
            <w:r>
              <w:rPr>
                <w:rFonts w:hint="eastAsia"/>
              </w:rPr>
              <w:t xml:space="preserve">第2学期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考查方式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课程设计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洪钰婷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202312060206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专业</w:t>
            </w:r>
          </w:p>
        </w:tc>
        <w:tc>
          <w:tcPr/>
          <w:p>
            <w:pPr>
              <w:jc w:val="left"/>
            </w:pPr>
            <w:r>
              <w:rPr>
                <w:rFonts w:hint="eastAsia"/>
              </w:rPr>
              <w:t xml:space="preserve">计算机科学与技术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（产教融合创新班）2302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成绩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指导教师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郭彦亨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要</w:t>
      </w:r>
    </w:p>
    <w:p>
      <w:pPr>
        <w:pStyle w:val="BodyText"/>
      </w:pPr>
      <w:r>
        <w:rPr>
          <w:rFonts w:hint="eastAsia"/>
        </w:rPr>
        <w:t xml:space="preserve">本课程设计项目基于以太坊区块链技术，开发了一个去中心化的链上学生成绩管理DApp（Decentralized</w:t>
      </w:r>
      <w:r>
        <w:t xml:space="preserve"> </w:t>
      </w:r>
      <w:r>
        <w:rPr>
          <w:rFonts w:hint="eastAsia"/>
        </w:rPr>
        <w:t xml:space="preserve">Application）。系统采用Solidity编写智能合约，使用Ganache框架搭建本地以太坊测试链并进行合约部署与测试，后端使用Node.js、Express和ethers.js对接区块链节点并提供REST</w:t>
      </w:r>
      <w:r>
        <w:t xml:space="preserve"> </w:t>
      </w:r>
      <w:r>
        <w:rPr>
          <w:rFonts w:hint="eastAsia"/>
        </w:rPr>
        <w:t xml:space="preserve">API，前端使用React和Vite构建用户交互界面。项目实现了管理员权限管控、学生成绩的链上录入与查询、交易状态展示、系统健康检测等功能，并支持MetaMask钱包真实切换用户以验证权限隔离机制。通过本项目，深入实践了智能合约开发、区块链节点对接、DApp前后端交互等核心技术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以太坊；DApp；智能合约；Ganache；Solidity；成绩管理</w:t>
      </w:r>
    </w:p>
    <w:p>
      <w:pPr>
        <w:pStyle w:val="BodyText"/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需求分析</w:t>
      </w:r>
    </w:p>
    <w:p>
      <w:pPr>
        <w:pStyle w:val="BodyText"/>
      </w:pPr>
      <w:r>
        <w:rPr>
          <w:rFonts w:hint="eastAsia"/>
        </w:rPr>
        <w:t xml:space="preserve">随着教育信息化的不断深入，传统的成绩管理系统面临着数据集中存储、易于篡改、透明性不足等挑战。区块链技术以其去中心化、不可篡改和透明可追溯的特性，为解决这些问题提供了新的思路。</w:t>
      </w:r>
    </w:p>
    <w:p>
      <w:pPr>
        <w:pStyle w:val="BodyText"/>
      </w:pPr>
      <w:r>
        <w:rPr>
          <w:rFonts w:hint="eastAsia"/>
        </w:rPr>
        <w:t xml:space="preserve">本课程设计的课题是”基于以太坊的链上学生成绩管理DApp开发”，目标是构建一个基于以太坊区块链的去中心化应用，使学生的成绩数据能够安全、透明地存储在链上。</w:t>
      </w:r>
    </w:p>
    <w:p>
      <w:pPr>
        <w:pStyle w:val="BodyText"/>
      </w:pPr>
      <w:r>
        <w:rPr>
          <w:rFonts w:hint="eastAsia"/>
          <w:b/>
          <w:bCs/>
        </w:rPr>
        <w:t xml:space="preserve">（1）功能需求</w:t>
      </w:r>
    </w:p>
    <w:p>
      <w:pPr>
        <w:pStyle w:val="BodyText"/>
      </w:pPr>
      <w:r>
        <w:rPr>
          <w:rFonts w:hint="eastAsia"/>
        </w:rPr>
        <w:t xml:space="preserve">管理员权限管控：合约部署者自动成为系统唯一管理员，只有管理员有权录入或修改学生成绩。</w:t>
      </w:r>
    </w:p>
    <w:p>
      <w:pPr>
        <w:pStyle w:val="BodyText"/>
      </w:pPr>
      <w:r>
        <w:rPr>
          <w:rFonts w:hint="eastAsia"/>
        </w:rPr>
        <w:t xml:space="preserve">成绩录入与修改：管理员可以录入学生的学号、姓名、分数（0-100）和备注信息，支持对已有记录进行修改。</w:t>
      </w:r>
    </w:p>
    <w:p>
      <w:pPr>
        <w:pStyle w:val="BodyText"/>
      </w:pPr>
      <w:r>
        <w:rPr>
          <w:rFonts w:hint="eastAsia"/>
        </w:rPr>
        <w:t xml:space="preserve">成绩查询：任何用户都可以通过学号查询链上的成绩记录，查询不到时返回合法的空记录提示。</w:t>
      </w:r>
    </w:p>
    <w:p>
      <w:pPr>
        <w:pStyle w:val="BodyText"/>
      </w:pPr>
      <w:r>
        <w:rPr>
          <w:rFonts w:hint="eastAsia"/>
        </w:rPr>
        <w:t xml:space="preserve">交易状态展示：每次写入操作均返回交易哈希、区块号、Gas消耗等链上交易信息。</w:t>
      </w:r>
    </w:p>
    <w:p>
      <w:pPr>
        <w:pStyle w:val="BodyText"/>
      </w:pPr>
      <w:r>
        <w:rPr>
          <w:rFonts w:hint="eastAsia"/>
        </w:rPr>
        <w:t xml:space="preserve">系统健康检测：前端自动检测区块链节点连接状态、合约部署状态和管理员地址信息。</w:t>
      </w:r>
    </w:p>
    <w:p>
      <w:pPr>
        <w:pStyle w:val="BodyText"/>
      </w:pPr>
      <w:r>
        <w:rPr>
          <w:rFonts w:hint="eastAsia"/>
        </w:rPr>
        <w:t xml:space="preserve">MetaMask钱包切换验证：切换不同MetaMask账户可验证管理员与非管理员的权限差异。</w:t>
      </w:r>
    </w:p>
    <w:p>
      <w:pPr>
        <w:pStyle w:val="BodyText"/>
      </w:pPr>
      <w:r>
        <w:rPr>
          <w:rFonts w:hint="eastAsia"/>
          <w:b/>
          <w:bCs/>
        </w:rPr>
        <w:t xml:space="preserve">（2）非功能需求</w:t>
      </w:r>
    </w:p>
    <w:p>
      <w:pPr>
        <w:pStyle w:val="BodyText"/>
      </w:pPr>
      <w:r>
        <w:rPr>
          <w:rFonts w:hint="eastAsia"/>
        </w:rPr>
        <w:t xml:space="preserve">安全性：智能合约通过onlyAdmin修饰符实现权限隔离，前端通过比对钱包地址与合约管理员地址来控制UI交互。</w:t>
      </w:r>
    </w:p>
    <w:p>
      <w:pPr>
        <w:pStyle w:val="BodyText"/>
      </w:pPr>
      <w:r>
        <w:rPr>
          <w:rFonts w:hint="eastAsia"/>
        </w:rPr>
        <w:t xml:space="preserve">鲁棒性：合约对输入参数做完整校验（学号不能为空、姓名不能为空、分数范围0-100），非法输入直接revert。</w:t>
      </w:r>
    </w:p>
    <w:p>
      <w:pPr>
        <w:pStyle w:val="BodyText"/>
      </w:pPr>
      <w:r>
        <w:rPr>
          <w:rFonts w:hint="eastAsia"/>
        </w:rPr>
        <w:t xml:space="preserve">可用性：前端页面提供直观的操作界面和实时状态提示，系统异常时显示友好的错误信息。</w:t>
      </w:r>
    </w:p>
    <w:p>
      <w:pPr>
        <w:pStyle w:val="BodyText"/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总体设计</w:t>
      </w:r>
    </w:p>
    <w:p>
      <w:pPr>
        <w:pStyle w:val="BodyText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 xml:space="preserve">系统架构</w:t>
      </w:r>
    </w:p>
    <w:p>
      <w:pPr>
        <w:pStyle w:val="BodyText"/>
      </w:pPr>
      <w:r>
        <w:rPr>
          <w:rFonts w:hint="eastAsia"/>
        </w:rPr>
        <w:t xml:space="preserve">本系统采用经典的DApp三层架构，即智能合约层（链上）、服务层（链下）、前端展示层（链下），各层职责清晰且通过标准化接口进行通信。</w:t>
      </w:r>
    </w:p>
    <w:p>
      <w:pPr>
        <w:pStyle w:val="BodyText"/>
      </w:pPr>
      <w:r>
        <w:rPr>
          <w:rFonts w:hint="eastAsia"/>
          <w:b/>
          <w:bCs/>
        </w:rPr>
        <w:t xml:space="preserve">系统架构图如下：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系统架构图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系统架构图</w:t>
      </w:r>
    </w:p>
    <w:p>
      <w:pPr>
        <w:pStyle w:val="BodyText"/>
      </w:pPr>
      <w:r>
        <w:rPr>
          <w:rFonts w:hint="eastAsia"/>
        </w:rPr>
        <w:t xml:space="preserve">系统整体架构分为三层：</w:t>
      </w:r>
    </w:p>
    <w:p>
      <w:pPr>
        <w:pStyle w:val="BodyText"/>
      </w:pPr>
      <w:r>
        <w:rPr>
          <w:rFonts w:hint="eastAsia"/>
        </w:rPr>
        <w:t xml:space="preserve">底层为以太坊本地测试链（Ganache</w:t>
      </w:r>
      <w:r>
        <w:t xml:space="preserve"> </w:t>
      </w:r>
      <w:r>
        <w:rPr>
          <w:rFonts w:hint="eastAsia"/>
        </w:rPr>
        <w:t xml:space="preserve">Node），承载GradeManager智能合约的部署与运行。</w:t>
      </w:r>
    </w:p>
    <w:p>
      <w:pPr>
        <w:pStyle w:val="BodyText"/>
      </w:pPr>
      <w:r>
        <w:rPr>
          <w:rFonts w:hint="eastAsia"/>
        </w:rPr>
        <w:t xml:space="preserve">中间层为Node.js后端服务，通过ethers.js库与区块链节点建立RPC连接，对外封装RESTful</w:t>
      </w:r>
      <w:r>
        <w:t xml:space="preserve"> </w:t>
      </w:r>
      <w:r>
        <w:t xml:space="preserve">API。</w:t>
      </w:r>
    </w:p>
    <w:p>
      <w:pPr>
        <w:pStyle w:val="BodyText"/>
      </w:pPr>
      <w:r>
        <w:rPr>
          <w:rFonts w:hint="eastAsia"/>
        </w:rPr>
        <w:t xml:space="preserve">顶层为React前端应用，通过HTTP请求调用后端API进行数据查询，并通过MetaMask钱包直接发起合约写入交易。</w:t>
      </w:r>
    </w:p>
    <w:p>
      <w:pPr>
        <w:pStyle w:val="BodyText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 xml:space="preserve">业务流程</w:t>
      </w:r>
    </w:p>
    <w:p>
      <w:pPr>
        <w:pStyle w:val="BodyText"/>
      </w:pPr>
      <w:r>
        <w:rPr>
          <w:rFonts w:hint="eastAsia"/>
        </w:rPr>
        <w:t xml:space="preserve">本系统的业务流程分为两大类：成绩查询流程和成绩录入/修改流程。</w:t>
      </w:r>
    </w:p>
    <w:p>
      <w:pPr>
        <w:pStyle w:val="BodyText"/>
      </w:pPr>
      <w:r>
        <w:rPr>
          <w:rFonts w:hint="eastAsia"/>
          <w:b/>
          <w:bCs/>
        </w:rPr>
        <w:t xml:space="preserve">成绩查询流程：</w:t>
      </w:r>
    </w:p>
    <w:p>
      <w:pPr>
        <w:pStyle w:val="BodyText"/>
      </w:pPr>
      <w:r>
        <w:rPr>
          <w:rFonts w:hint="eastAsia"/>
        </w:rPr>
        <w:t xml:space="preserve">用户在查询面板输入学号</w:t>
      </w:r>
      <w:r>
        <w:t xml:space="preserve"> → </w:t>
      </w:r>
      <w:r>
        <w:rPr>
          <w:rFonts w:hint="eastAsia"/>
        </w:rPr>
        <w:t xml:space="preserve">前端调用后端/api/grade/:studentId接口</w:t>
      </w:r>
      <w:r>
        <w:t xml:space="preserve"> →</w:t>
      </w:r>
      <w:r>
        <w:t xml:space="preserve"> </w:t>
      </w:r>
      <w:r>
        <w:rPr>
          <w:rFonts w:hint="eastAsia"/>
        </w:rPr>
        <w:t xml:space="preserve">后端通过ethers.js只读方式调用合约getGrade方法</w:t>
      </w:r>
      <w:r>
        <w:t xml:space="preserve"> → </w:t>
      </w:r>
      <w:r>
        <w:rPr>
          <w:rFonts w:hint="eastAsia"/>
        </w:rPr>
        <w:t xml:space="preserve">合约返回GradeRecord数据</w:t>
      </w:r>
      <w:r>
        <w:t xml:space="preserve"> </w:t>
      </w:r>
      <w:r>
        <w:t xml:space="preserve">→ </w:t>
      </w:r>
      <w:r>
        <w:rPr>
          <w:rFonts w:hint="eastAsia"/>
        </w:rPr>
        <w:t xml:space="preserve">后端格式化后返回JSON</w:t>
      </w:r>
      <w:r>
        <w:t xml:space="preserve"> → </w:t>
      </w:r>
      <w:r>
        <w:rPr>
          <w:rFonts w:hint="eastAsia"/>
        </w:rPr>
        <w:t xml:space="preserve">前端渲染查询结果。</w:t>
      </w:r>
    </w:p>
    <w:p>
      <w:pPr>
        <w:pStyle w:val="BodyText"/>
      </w:pPr>
      <w:r>
        <w:rPr>
          <w:rFonts w:hint="eastAsia"/>
          <w:b/>
          <w:bCs/>
        </w:rPr>
        <w:t xml:space="preserve">成绩录入/修改流程：</w:t>
      </w:r>
    </w:p>
    <w:p>
      <w:pPr>
        <w:pStyle w:val="BodyText"/>
      </w:pPr>
      <w:r>
        <w:rPr>
          <w:rFonts w:hint="eastAsia"/>
        </w:rPr>
        <w:t xml:space="preserve">管理员连接MetaMask</w:t>
      </w:r>
      <w:r>
        <w:t xml:space="preserve"> → </w:t>
      </w:r>
      <w:r>
        <w:rPr>
          <w:rFonts w:hint="eastAsia"/>
        </w:rPr>
        <w:t xml:space="preserve">系统验证钱包地址等于合约管理员地址</w:t>
      </w:r>
      <w:r>
        <w:t xml:space="preserve"> →</w:t>
      </w:r>
      <w:r>
        <w:t xml:space="preserve"> </w:t>
      </w:r>
      <w:r>
        <w:rPr>
          <w:rFonts w:hint="eastAsia"/>
        </w:rPr>
        <w:t xml:space="preserve">管理员填写学生信息表单</w:t>
      </w:r>
      <w:r>
        <w:t xml:space="preserve"> → </w:t>
      </w:r>
      <w:r>
        <w:rPr>
          <w:rFonts w:hint="eastAsia"/>
        </w:rPr>
        <w:t xml:space="preserve">前端通过ethers.js</w:t>
      </w:r>
      <w:r>
        <w:t xml:space="preserve"> </w:t>
      </w:r>
      <w:r>
        <w:rPr>
          <w:rFonts w:hint="eastAsia"/>
        </w:rPr>
        <w:t xml:space="preserve">BrowserProvider创建签名者</w:t>
      </w:r>
      <w:r>
        <w:t xml:space="preserve"> →</w:t>
      </w:r>
      <w:r>
        <w:t xml:space="preserve"> </w:t>
      </w:r>
      <w:r>
        <w:rPr>
          <w:rFonts w:hint="eastAsia"/>
        </w:rPr>
        <w:t xml:space="preserve">直接调用合约setGrade方法</w:t>
      </w:r>
      <w:r>
        <w:t xml:space="preserve"> → </w:t>
      </w:r>
      <w:r>
        <w:rPr>
          <w:rFonts w:hint="eastAsia"/>
        </w:rPr>
        <w:t xml:space="preserve">MetaMask弹出交易确认</w:t>
      </w:r>
      <w:r>
        <w:t xml:space="preserve"> → </w:t>
      </w:r>
      <w:r>
        <w:rPr>
          <w:rFonts w:hint="eastAsia"/>
        </w:rPr>
        <w:t xml:space="preserve">交易上链后返回交易哈希</w:t>
      </w:r>
      <w:r>
        <w:t xml:space="preserve"> </w:t>
      </w:r>
      <w:r>
        <w:t xml:space="preserve">→ </w:t>
      </w:r>
      <w:r>
        <w:rPr>
          <w:rFonts w:hint="eastAsia"/>
        </w:rPr>
        <w:t xml:space="preserve">前端展示交易详情。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业务流程图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业务流程图</w:t>
      </w:r>
    </w:p>
    <w:p>
      <w:pPr>
        <w:pStyle w:val="BodyText"/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 xml:space="preserve">技术选型</w:t>
      </w:r>
    </w:p>
    <w:p>
      <w:pPr>
        <w:pStyle w:val="BodyText"/>
      </w:pPr>
      <w:r>
        <w:rPr>
          <w:rFonts w:hint="eastAsia"/>
        </w:rPr>
        <w:t xml:space="preserve">智能合约语言：Solidity</w:t>
      </w:r>
      <w:r>
        <w:t xml:space="preserve"> </w:t>
      </w:r>
      <w:r>
        <w:rPr>
          <w:rFonts w:hint="eastAsia"/>
        </w:rPr>
        <w:t xml:space="preserve">^0.8.24，使用MIT开源许可协议。</w:t>
      </w:r>
    </w:p>
    <w:p>
      <w:pPr>
        <w:pStyle w:val="BodyText"/>
      </w:pPr>
      <w:r>
        <w:rPr>
          <w:rFonts w:hint="eastAsia"/>
        </w:rPr>
        <w:t xml:space="preserve">开发框架与工具：Ganache</w:t>
      </w:r>
      <w:r>
        <w:t xml:space="preserve"> </w:t>
      </w:r>
      <w:r>
        <w:rPr>
          <w:rFonts w:hint="eastAsia"/>
        </w:rPr>
        <w:t xml:space="preserve">^7.9.2，提供本地测试链、编译、部署和测试一体化功能。</w:t>
      </w:r>
    </w:p>
    <w:p>
      <w:pPr>
        <w:pStyle w:val="BodyText"/>
      </w:pPr>
      <w:r>
        <w:rPr>
          <w:rFonts w:hint="eastAsia"/>
        </w:rPr>
        <w:t xml:space="preserve">后端运行时：Node.js</w:t>
      </w:r>
      <w:r>
        <w:t xml:space="preserve"> + Express </w:t>
      </w:r>
      <w:r>
        <w:rPr>
          <w:rFonts w:hint="eastAsia"/>
        </w:rPr>
        <w:t xml:space="preserve">4.19.2，提供REST</w:t>
      </w:r>
      <w:r>
        <w:t xml:space="preserve"> </w:t>
      </w:r>
      <w:r>
        <w:rPr>
          <w:rFonts w:hint="eastAsia"/>
        </w:rPr>
        <w:t xml:space="preserve">API服务。</w:t>
      </w:r>
    </w:p>
    <w:p>
      <w:pPr>
        <w:pStyle w:val="BodyText"/>
      </w:pPr>
      <w:r>
        <w:rPr>
          <w:rFonts w:hint="eastAsia"/>
        </w:rPr>
        <w:t xml:space="preserve">区块链交互库：ethers.js</w:t>
      </w:r>
      <w:r>
        <w:t xml:space="preserve"> </w:t>
      </w:r>
      <w:r>
        <w:rPr>
          <w:rFonts w:hint="eastAsia"/>
        </w:rPr>
        <w:t xml:space="preserve">^6.13.4，封装与以太坊节点的RPC通信。</w:t>
      </w:r>
    </w:p>
    <w:p>
      <w:pPr>
        <w:pStyle w:val="BodyText"/>
      </w:pPr>
      <w:r>
        <w:rPr>
          <w:rFonts w:hint="eastAsia"/>
        </w:rPr>
        <w:t xml:space="preserve">前端框架：React</w:t>
      </w:r>
      <w:r>
        <w:t xml:space="preserve"> 18 + Vite </w:t>
      </w:r>
      <w:r>
        <w:rPr>
          <w:rFonts w:hint="eastAsia"/>
        </w:rPr>
        <w:t xml:space="preserve">5，提供快速开发与热更新体验。</w:t>
      </w:r>
    </w:p>
    <w:p>
      <w:pPr>
        <w:pStyle w:val="BodyText"/>
      </w:pPr>
      <w:r>
        <w:rPr>
          <w:rFonts w:hint="eastAsia"/>
        </w:rPr>
        <w:t xml:space="preserve">钱包插件：MetaMask，用于浏览器端管理以太坊账户并签署交易。</w:t>
      </w:r>
    </w:p>
    <w:p>
      <w:pPr>
        <w:pStyle w:val="BodyText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详细设计</w:t>
      </w:r>
    </w:p>
    <w:p>
      <w:pPr>
        <w:pStyle w:val="BodyText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智能合约设计</w:t>
      </w:r>
    </w:p>
    <w:p>
      <w:pPr>
        <w:pStyle w:val="BodyText"/>
      </w:pPr>
      <w:r>
        <w:rPr>
          <w:rFonts w:hint="eastAsia"/>
          <w:b/>
          <w:bCs/>
        </w:rPr>
        <w:t xml:space="preserve">（1）合约类结构</w:t>
      </w:r>
    </w:p>
    <w:p>
      <w:pPr>
        <w:pStyle w:val="BodyText"/>
      </w:pPr>
      <w:r>
        <w:rPr>
          <w:rFonts w:hint="eastAsia"/>
        </w:rPr>
        <w:t xml:space="preserve">合约名：GradeManager，单一合约文件，包含状态变量、结构体、事件、修饰器和外部函数。</w:t>
      </w:r>
    </w:p>
    <w:p>
      <w:pPr>
        <w:pStyle w:val="BodyText"/>
      </w:pPr>
      <w:r>
        <w:rPr>
          <w:rFonts w:hint="eastAsia"/>
          <w:b/>
          <w:bCs/>
        </w:rPr>
        <w:t xml:space="preserve">（2）关键数据结构</w:t>
      </w:r>
    </w:p>
    <w:p>
      <w:pPr>
        <w:pStyle w:val="BodyText"/>
      </w:pPr>
      <w:r>
        <w:rPr>
          <w:rFonts w:hint="eastAsia"/>
        </w:rPr>
        <w:t xml:space="preserve">GradeRecord结构体：用于在链上存储单条学生成绩记录，包含studentId（学号）、studentName（姓名）、score（分数，uint256类型，范围0-100）、remark（备注）、updatedAt（更新时间戳，block.timestamp）、updatedBy（更新者地址）、exists（存在性标记）。</w:t>
      </w:r>
    </w:p>
    <w:p>
      <w:pPr>
        <w:pStyle w:val="BodyText"/>
      </w:pPr>
      <w:r>
        <w:rPr>
          <w:rFonts w:hint="eastAsia"/>
        </w:rPr>
        <w:t xml:space="preserve">grades映射：mapping(bytes32</w:t>
      </w:r>
      <w:r>
        <w:t xml:space="preserve"> =&gt;</w:t>
      </w:r>
      <w:r>
        <w:t xml:space="preserve"> </w:t>
      </w:r>
      <w:r>
        <w:rPr>
          <w:rFonts w:hint="eastAsia"/>
        </w:rPr>
        <w:t xml:space="preserve">GradeRecord)，以keccak256(studentId)为键，将学号的哈希值映射到成绩记录，实现O(1)级别的查询效率。</w:t>
      </w:r>
    </w:p>
    <w:p>
      <w:pPr>
        <w:pStyle w:val="BodyText"/>
      </w:pPr>
      <w:r>
        <w:rPr>
          <w:rFonts w:hint="eastAsia"/>
          <w:b/>
          <w:bCs/>
        </w:rPr>
        <w:t xml:space="preserve">（3）核心合约代码</w:t>
      </w:r>
    </w:p>
    <w:p>
      <w:pPr>
        <w:pStyle w:val="BlockText"/>
      </w:pPr>
      <w:r>
        <w:t xml:space="preserve">// SPDX-License-Identifier: MIT</w:t>
      </w:r>
    </w:p>
    <w:p>
      <w:pPr>
        <w:pStyle w:val="BlockText"/>
      </w:pPr>
      <w:r>
        <w:t xml:space="preserve">pragma solidity ^0.8.24;</w:t>
      </w:r>
    </w:p>
    <w:p>
      <w:pPr>
        <w:pStyle w:val="BlockText"/>
      </w:pPr>
      <w:r>
        <w:t xml:space="preserve">contract GradeManager {</w:t>
      </w:r>
    </w:p>
    <w:p>
      <w:pPr>
        <w:pStyle w:val="BlockText"/>
      </w:pPr>
      <w:r>
        <w:t xml:space="preserve">address public immutable admin; // </w:t>
      </w:r>
      <w:r>
        <w:rPr>
          <w:rFonts w:hint="eastAsia"/>
        </w:rPr>
        <w:t xml:space="preserve">部署者即为系统唯一管理员</w:t>
      </w:r>
    </w:p>
    <w:p>
      <w:pPr>
        <w:pStyle w:val="BlockText"/>
      </w:pPr>
      <w:r>
        <w:t xml:space="preserve">struct GradeRecord {</w:t>
      </w:r>
    </w:p>
    <w:p>
      <w:pPr>
        <w:pStyle w:val="BlockText"/>
      </w:pPr>
      <w:r>
        <w:t xml:space="preserve">string studentId; string studentName;</w:t>
      </w:r>
    </w:p>
    <w:p>
      <w:pPr>
        <w:pStyle w:val="BlockText"/>
      </w:pPr>
      <w:r>
        <w:t xml:space="preserve">uint256 score; string remark;</w:t>
      </w:r>
    </w:p>
    <w:p>
      <w:pPr>
        <w:pStyle w:val="BlockText"/>
      </w:pPr>
      <w:r>
        <w:t xml:space="preserve">uint256 updatedAt; address updatedBy;</w:t>
      </w:r>
    </w:p>
    <w:p>
      <w:pPr>
        <w:pStyle w:val="BlockText"/>
      </w:pPr>
      <w:r>
        <w:t xml:space="preserve">bool exists;</w:t>
      </w:r>
    </w:p>
    <w:p>
      <w:pPr>
        <w:pStyle w:val="BlockText"/>
      </w:pPr>
      <w:r>
        <w:t xml:space="preserve">}</w:t>
      </w:r>
    </w:p>
    <w:p>
      <w:pPr>
        <w:pStyle w:val="BlockText"/>
      </w:pPr>
      <w:r>
        <w:t xml:space="preserve">mapping(bytes32 =&gt; GradeRecord) private grades;</w:t>
      </w:r>
    </w:p>
    <w:p>
      <w:pPr>
        <w:pStyle w:val="BlockText"/>
      </w:pPr>
      <w:r>
        <w:t xml:space="preserve">event GradeUpserted(...); // </w:t>
      </w:r>
      <w:r>
        <w:rPr>
          <w:rFonts w:hint="eastAsia"/>
        </w:rPr>
        <w:t xml:space="preserve">成绩写入事件</w:t>
      </w:r>
    </w:p>
    <w:p>
      <w:pPr>
        <w:pStyle w:val="BlockText"/>
      </w:pPr>
      <w:r>
        <w:t xml:space="preserve">modifier onlyAdmin() {</w:t>
      </w:r>
    </w:p>
    <w:p>
      <w:pPr>
        <w:pStyle w:val="BlockText"/>
      </w:pPr>
      <w:r>
        <w:t xml:space="preserve">require(msg.sender == admin, "Only admin can modify grades");</w:t>
      </w:r>
    </w:p>
    <w:p>
      <w:pPr>
        <w:pStyle w:val="BlockText"/>
      </w:pPr>
      <w:r>
        <w:t xml:space="preserve">_;</w:t>
      </w:r>
    </w:p>
    <w:p>
      <w:pPr>
        <w:pStyle w:val="BlockText"/>
      </w:pPr>
      <w:r>
        <w:t xml:space="preserve">}</w:t>
      </w:r>
    </w:p>
    <w:p>
      <w:pPr>
        <w:pStyle w:val="BlockText"/>
      </w:pPr>
      <w:r>
        <w:t xml:space="preserve">function setGrade(...) external onlyAdmin { ... } // </w:t>
      </w:r>
      <w:r>
        <w:rPr>
          <w:rFonts w:hint="eastAsia"/>
        </w:rPr>
        <w:t xml:space="preserve">成绩录入</w:t>
      </w:r>
    </w:p>
    <w:p>
      <w:pPr>
        <w:pStyle w:val="BlockText"/>
      </w:pPr>
      <w:r>
        <w:t xml:space="preserve">function getGrade(...) external view returns (...) { ... } //</w:t>
      </w:r>
      <w:r>
        <w:t xml:space="preserve"> </w:t>
      </w:r>
      <w:r>
        <w:rPr>
          <w:rFonts w:hint="eastAsia"/>
        </w:rPr>
        <w:t xml:space="preserve">成绩查询</w:t>
      </w:r>
    </w:p>
    <w:p>
      <w:pPr>
        <w:pStyle w:val="BlockText"/>
      </w:pPr>
      <w:r>
        <w:t xml:space="preserve">function _gradeKey(string memory sid) internal pure returns (bytes32)</w:t>
      </w:r>
      <w:r>
        <w:t xml:space="preserve"> </w:t>
      </w:r>
      <w:r>
        <w:t xml:space="preserve">{</w:t>
      </w:r>
    </w:p>
    <w:p>
      <w:pPr>
        <w:pStyle w:val="BlockText"/>
      </w:pPr>
      <w:r>
        <w:t xml:space="preserve">return keccak256(bytes(sid)); // </w:t>
      </w:r>
      <w:r>
        <w:rPr>
          <w:rFonts w:hint="eastAsia"/>
        </w:rPr>
        <w:t xml:space="preserve">学号哈希索引</w:t>
      </w:r>
    </w:p>
    <w:p>
      <w:pPr>
        <w:pStyle w:val="BlockText"/>
      </w:pPr>
      <w:r>
        <w:t xml:space="preserve">}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（4）权限管控实现</w:t>
      </w:r>
    </w:p>
    <w:p>
      <w:pPr>
        <w:pStyle w:val="BodyText"/>
      </w:pPr>
      <w:r>
        <w:rPr>
          <w:rFonts w:hint="eastAsia"/>
        </w:rPr>
        <w:t xml:space="preserve">使用Solidity的immutable关键字声明admin地址，在构造函数中初始化为部署者地址，确保管理员身份不可篡改。通过onlyAdmin修饰器限制setGrade方法的调用权限，任何非管理员地址调用都会触发require回滚。前端通过调用getAdmin()方法获取管理员地址，与当前MetaMask钱包地址比对，控制写入表单的可见性。</w:t>
      </w:r>
    </w:p>
    <w:p>
      <w:pPr>
        <w:pStyle w:val="BodyText"/>
      </w:pPr>
      <w:r>
        <w:rPr>
          <w:rFonts w:hint="eastAsia"/>
          <w:b/>
          <w:bCs/>
        </w:rPr>
        <w:t xml:space="preserve">（5）数据加密与索引设计</w:t>
      </w:r>
    </w:p>
    <w:p>
      <w:pPr>
        <w:pStyle w:val="BodyText"/>
      </w:pPr>
      <w:r>
        <w:rPr>
          <w:rFonts w:hint="eastAsia"/>
        </w:rPr>
        <w:t xml:space="preserve">学号作为敏感标识，在链上存储时使用keccak256哈希算法生成定长bytes32键值作为mapping的索引，而非直接暴露原始学号。既保证了存储效率，又在一定程度上保护了学生身份的隐私。</w:t>
      </w:r>
    </w:p>
    <w:p>
      <w:pPr>
        <w:pStyle w:val="BodyText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服务层设计</w:t>
      </w:r>
    </w:p>
    <w:p>
      <w:pPr>
        <w:pStyle w:val="BodyText"/>
      </w:pPr>
      <w:r>
        <w:rPr>
          <w:rFonts w:hint="eastAsia"/>
          <w:b/>
          <w:bCs/>
        </w:rPr>
        <w:t xml:space="preserve">（1）后端服务架构</w:t>
      </w:r>
    </w:p>
    <w:p>
      <w:pPr>
        <w:pStyle w:val="BodyText"/>
      </w:pPr>
      <w:r>
        <w:rPr>
          <w:rFonts w:hint="eastAsia"/>
        </w:rPr>
        <w:t xml:space="preserve">后端采用经典的Controller-Service分层架构：</w:t>
      </w:r>
    </w:p>
    <w:p>
      <w:pPr>
        <w:pStyle w:val="BodyText"/>
      </w:pPr>
      <w:r>
        <w:rPr>
          <w:rFonts w:hint="eastAsia"/>
        </w:rPr>
        <w:t xml:space="preserve">config/chain.js：封装ethers.js的Provider、Signer和Contract实例创建逻辑，支持通过环境变量配置RPC地址、链ID和管理员私钥。</w:t>
      </w:r>
    </w:p>
    <w:p>
      <w:pPr>
        <w:pStyle w:val="BodyText"/>
      </w:pPr>
      <w:r>
        <w:rPr>
          <w:rFonts w:hint="eastAsia"/>
        </w:rPr>
        <w:t xml:space="preserve">config/contract.js：读取deployments/目录下的部署产物JSON文件（包含合约地址和ABI），为service层提供合约实例。</w:t>
      </w:r>
    </w:p>
    <w:p>
      <w:pPr>
        <w:pStyle w:val="BodyText"/>
      </w:pPr>
      <w:r>
        <w:rPr>
          <w:rFonts w:hint="eastAsia"/>
        </w:rPr>
        <w:t xml:space="preserve">services/contractService.js：核心业务逻辑层，封装与合约交互的读写操作，包括健康检查、成绩查询、成绩写入、交易状态查询等。</w:t>
      </w:r>
    </w:p>
    <w:p>
      <w:pPr>
        <w:pStyle w:val="BodyText"/>
      </w:pPr>
      <w:r>
        <w:rPr>
          <w:rFonts w:hint="eastAsia"/>
        </w:rPr>
        <w:t xml:space="preserve">controllers/gradeController.js：请求参数校验和响应格式化，调用service层的方法，返回统一的JSON格式。</w:t>
      </w:r>
    </w:p>
    <w:p>
      <w:pPr>
        <w:pStyle w:val="BodyText"/>
      </w:pPr>
      <w:r>
        <w:rPr>
          <w:rFonts w:hint="eastAsia"/>
        </w:rPr>
        <w:t xml:space="preserve">routes/gradeRoutes.js：定义RESTful路由映射，注册health、admin、grade查询/写入、交易状态等5个端点。</w:t>
      </w:r>
    </w:p>
    <w:p>
      <w:pPr>
        <w:pStyle w:val="BodyText"/>
      </w:pPr>
      <w:r>
        <w:rPr>
          <w:rFonts w:hint="eastAsia"/>
        </w:rPr>
        <w:t xml:space="preserve">utils/response.js：统一的success/failure响应辅助函数。</w:t>
      </w:r>
    </w:p>
    <w:p>
      <w:pPr>
        <w:pStyle w:val="BodyText"/>
      </w:pPr>
      <w:r>
        <w:rPr>
          <w:rFonts w:hint="eastAsia"/>
          <w:b/>
          <w:bCs/>
        </w:rPr>
        <w:t xml:space="preserve">（2）API接口设计</w:t>
      </w:r>
    </w:p>
    <w:tbl>
      <w:tblPr>
        <w:tblStyle w:val="Table"/>
        <w:tblW w:type="pct" w:w="4872"/>
        <w:tblLayout w:type="fixed"/>
        <w:tblLook w:firstRow="0" w:lastRow="0" w:firstColumn="0" w:lastColumn="0" w:noHBand="0" w:noVBand="0" w:val="0000"/>
      </w:tblPr>
      <w:tblGrid>
        <w:gridCol w:w="1116"/>
        <w:gridCol w:w="2436"/>
        <w:gridCol w:w="1218"/>
        <w:gridCol w:w="2944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权限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/api/health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系统健康检查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/api/admin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获取合约管理员地址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/api/grade/:studentId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查询学生成绩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/api/grade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录入/修改成绩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/api/tx/:hash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查询交易状态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（3）跨服务通信机制</w:t>
      </w:r>
    </w:p>
    <w:p>
      <w:pPr>
        <w:pStyle w:val="BodyText"/>
      </w:pPr>
      <w:r>
        <w:rPr>
          <w:rFonts w:hint="eastAsia"/>
        </w:rPr>
        <w:t xml:space="preserve">前端与后端之间通过HTTP/HTTPS协议通信，前端使用fetch</w:t>
      </w:r>
      <w:r>
        <w:t xml:space="preserve"> </w:t>
      </w:r>
      <w:r>
        <w:rPr>
          <w:rFonts w:hint="eastAsia"/>
        </w:rPr>
        <w:t xml:space="preserve">API调用后端REST接口。后端与区块链节点之间通过JSON-RPC协议通信，使用ethers.js的JsonRpcProvider建立连接。前端在管理员写入操作时，通过MetaMask注入的window.ethereum对象（EIP-1193标准）直接与区块链节点通信，由MetaMask负责交易签名和广播。</w:t>
      </w:r>
    </w:p>
    <w:p>
      <w:pPr>
        <w:pStyle w:val="BodyText"/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前端交互设计</w:t>
      </w:r>
    </w:p>
    <w:p>
      <w:pPr>
        <w:pStyle w:val="BodyText"/>
      </w:pPr>
      <w:r>
        <w:rPr>
          <w:rFonts w:hint="eastAsia"/>
          <w:b/>
          <w:bCs/>
        </w:rPr>
        <w:t xml:space="preserve">（1）前端组件结构</w:t>
      </w:r>
    </w:p>
    <w:p>
      <w:pPr>
        <w:pStyle w:val="BodyText"/>
      </w:pPr>
      <w:r>
        <w:rPr>
          <w:rFonts w:hint="eastAsia"/>
        </w:rPr>
        <w:t xml:space="preserve">pages/Home.jsx：主页面组件，集成系统Banner、Hero介绍区域、查询面板、管理员面板、MetaMask连接等功能。</w:t>
      </w:r>
    </w:p>
    <w:p>
      <w:pPr>
        <w:pStyle w:val="BodyText"/>
      </w:pPr>
      <w:r>
        <w:rPr>
          <w:rFonts w:hint="eastAsia"/>
        </w:rPr>
        <w:t xml:space="preserve">components/QueryPanel.jsx：查询面板组件，包含学号输入框和查询按钮，展示查询结果。</w:t>
      </w:r>
    </w:p>
    <w:p>
      <w:pPr>
        <w:pStyle w:val="BodyText"/>
      </w:pPr>
      <w:r>
        <w:rPr>
          <w:rFonts w:hint="eastAsia"/>
        </w:rPr>
        <w:t xml:space="preserve">components/AdminPanel.jsx：管理员面板组件，包含成绩录入表单和交易结果展示。</w:t>
      </w:r>
    </w:p>
    <w:p>
      <w:pPr>
        <w:pStyle w:val="BodyText"/>
      </w:pPr>
      <w:r>
        <w:rPr>
          <w:rFonts w:hint="eastAsia"/>
        </w:rPr>
        <w:t xml:space="preserve">components/StatusBar.jsx：状态栏组件，支持info/success/warning/error四种色调的状态提示。</w:t>
      </w:r>
    </w:p>
    <w:p>
      <w:pPr>
        <w:pStyle w:val="BodyText"/>
      </w:pPr>
      <w:r>
        <w:rPr>
          <w:rFonts w:hint="eastAsia"/>
        </w:rPr>
        <w:t xml:space="preserve">api/gradeApi.js：API调用封装，定义health、getGrade、saveGrade等五个函数。</w:t>
      </w:r>
    </w:p>
    <w:p>
      <w:pPr>
        <w:pStyle w:val="BodyText"/>
      </w:pPr>
      <w:r>
        <w:rPr>
          <w:rFonts w:hint="eastAsia"/>
        </w:rPr>
        <w:t xml:space="preserve">contracts/gradeManagerAbi.js：合约ABI定义，供前端通过ethers.js直接调用合约方法。</w:t>
      </w:r>
    </w:p>
    <w:p>
      <w:pPr>
        <w:pStyle w:val="BodyText"/>
      </w:pPr>
      <w:r>
        <w:rPr>
          <w:rFonts w:hint="eastAsia"/>
        </w:rPr>
        <w:t xml:space="preserve">styles/app.css：Apple风格样式，包含Hero区域、功能卡片、响应式布局和滚动动画。</w:t>
      </w:r>
    </w:p>
    <w:p>
      <w:pPr>
        <w:pStyle w:val="BodyText"/>
      </w:pPr>
      <w:r>
        <w:rPr>
          <w:rFonts w:hint="eastAsia"/>
          <w:b/>
          <w:bCs/>
        </w:rPr>
        <w:t xml:space="preserve">（2）前端核心交互流程</w:t>
      </w:r>
    </w:p>
    <w:p>
      <w:pPr>
        <w:pStyle w:val="BodyText"/>
      </w:pPr>
      <w:r>
        <w:rPr>
          <w:rFonts w:hint="eastAsia"/>
        </w:rPr>
        <w:t xml:space="preserve">页面加载时自动调用/api/health和/api/admin接口，初始化系统状态信息。用户点击”连接MetaMask”按钮后，通过window.ethereum.request({</w:t>
      </w:r>
      <w:r>
        <w:t xml:space="preserve"> </w:t>
      </w:r>
      <w:r>
        <w:t xml:space="preserve">method: 'eth_requestAccounts'</w:t>
      </w:r>
      <w:r>
        <w:t xml:space="preserve"> </w:t>
      </w:r>
      <w:r>
        <w:rPr>
          <w:rFonts w:hint="eastAsia"/>
        </w:rPr>
        <w:t xml:space="preserve">})获取钱包地址。前端将钱包地址与合约管理员地址比对，若一致则显示管理员写入面板。查询操作通过后端API完成，写入操作通过MetaMask直接发送交易到合约。</w:t>
      </w:r>
    </w:p>
    <w:p>
      <w:pPr>
        <w:pStyle w:val="BodyText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程序运行结果测试与分析</w:t>
      </w:r>
    </w:p>
    <w:p>
      <w:pPr>
        <w:pStyle w:val="BodyText"/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 xml:space="preserve">环境搭建与启动</w:t>
      </w:r>
    </w:p>
    <w:p>
      <w:pPr>
        <w:pStyle w:val="BodyText"/>
      </w:pPr>
      <w:r>
        <w:rPr>
          <w:rFonts w:hint="eastAsia"/>
        </w:rPr>
        <w:t xml:space="preserve">首先在项目根目录执行npm</w:t>
      </w:r>
      <w:r>
        <w:t xml:space="preserve"> </w:t>
      </w:r>
      <w:r>
        <w:rPr>
          <w:rFonts w:hint="eastAsia"/>
        </w:rPr>
        <w:t xml:space="preserve">install安装依赖，分别在backend和frontend目录执行同样的安装操作。然后启动Ganache本地链（npm</w:t>
      </w:r>
      <w:r>
        <w:t xml:space="preserve"> </w:t>
      </w:r>
      <w:r>
        <w:t xml:space="preserve">run </w:t>
      </w:r>
      <w:r>
        <w:rPr>
          <w:rFonts w:hint="eastAsia"/>
        </w:rPr>
        <w:t xml:space="preserve">node），在新终端执行npm</w:t>
      </w:r>
      <w:r>
        <w:t xml:space="preserve"> run</w:t>
      </w:r>
      <w:r>
        <w:t xml:space="preserve"> </w:t>
      </w:r>
      <w:r>
        <w:rPr>
          <w:rFonts w:hint="eastAsia"/>
        </w:rPr>
        <w:t xml:space="preserve">deploy:local部署合约，分别在backend和frontend目录启动后端和前端服务。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启动本地链和部署合约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启动本地链和部署合约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后端服务启动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后端服务启动</w:t>
      </w:r>
    </w:p>
    <w:p>
      <w:pPr>
        <w:pStyle w:val="BodyText"/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 xml:space="preserve">前端首页展示</w:t>
      </w:r>
    </w:p>
    <w:p>
      <w:pPr>
        <w:pStyle w:val="BodyText"/>
      </w:pPr>
      <w:r>
        <w:rPr>
          <w:rFonts w:hint="eastAsia"/>
        </w:rPr>
        <w:t xml:space="preserve">启动前端后，在浏览器中访问http://localhost:5173，可见系统首页。页面顶部显示系统Banner，展示链ID、合约地址和管理员地址等状态信息。中部为Hero介绍区域，介绍DApp的核心功能。下方为查询面板和管理员面板。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前端首页展示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前端首页展示</w:t>
      </w:r>
    </w:p>
    <w:p>
      <w:pPr>
        <w:pStyle w:val="BodyText"/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 xml:space="preserve">管理员成绩录入</w:t>
      </w:r>
    </w:p>
    <w:p>
      <w:pPr>
        <w:pStyle w:val="BodyText"/>
      </w:pPr>
      <w:r>
        <w:rPr>
          <w:rFonts w:hint="eastAsia"/>
        </w:rPr>
        <w:t xml:space="preserve">使用部署合约的MetaMask账户连接DApp，系统识别当前钱包为管理员。在管理员面板输入学号、姓名、分数和备注，点击”提交上链”按钮，MetaMask弹出交易确认窗口。确认后交易被打包上链，页面显示交易哈希、区块号、Gas消耗和交易状态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管理员成绩录入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管理员成绩录入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MetaMask交易确认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MetaMask交易确认</w:t>
      </w:r>
    </w:p>
    <w:p>
      <w:pPr>
        <w:pStyle w:val="BodyText"/>
      </w:pPr>
      <w:r>
        <w:rPr>
          <w:b/>
          <w:bCs/>
        </w:rPr>
        <w:t xml:space="preserve">4.4 </w:t>
      </w:r>
      <w:r>
        <w:rPr>
          <w:rFonts w:hint="eastAsia"/>
          <w:b/>
          <w:bCs/>
        </w:rPr>
        <w:t xml:space="preserve">成绩查询</w:t>
      </w:r>
    </w:p>
    <w:p>
      <w:pPr>
        <w:pStyle w:val="BodyText"/>
      </w:pPr>
      <w:r>
        <w:rPr>
          <w:rFonts w:hint="eastAsia"/>
        </w:rPr>
        <w:t xml:space="preserve">任意用户（无需连接MetaMask）可以在查询面板输入学号，点击”查询”按钮查看链上成绩。系统返回学生的学号、姓名、分数、备注、更新时间、更新者地址和所属区块等信息。若学号不存在，系统提示”暂无记录”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成绩查询结果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成绩查询结果</w:t>
      </w:r>
    </w:p>
    <w:p>
      <w:pPr>
        <w:pStyle w:val="BodyText"/>
      </w:pPr>
      <w:r>
        <w:rPr>
          <w:b/>
          <w:bCs/>
        </w:rPr>
        <w:t xml:space="preserve">4.5 </w:t>
      </w:r>
      <w:r>
        <w:rPr>
          <w:rFonts w:hint="eastAsia"/>
          <w:b/>
          <w:bCs/>
        </w:rPr>
        <w:t xml:space="preserve">权限隔离验证</w:t>
      </w:r>
    </w:p>
    <w:p>
      <w:pPr>
        <w:pStyle w:val="BodyText"/>
      </w:pPr>
      <w:r>
        <w:rPr>
          <w:rFonts w:hint="eastAsia"/>
        </w:rPr>
        <w:t xml:space="preserve">在MetaMask中切换至非管理员账户（如第二个测试账户），刷新页面后管理员面板自动隐藏或禁用。使用该非管理员账户尝试查询不同的学号，只能读取数据而无法写入，验证了权限隔离机制的正确性。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非管理员视图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非管理员视图</w:t>
      </w:r>
    </w:p>
    <w:p>
      <w:pPr>
        <w:pStyle w:val="BodyText"/>
      </w:pPr>
      <w:r>
        <w:rPr>
          <w:b/>
          <w:bCs/>
        </w:rPr>
        <w:t xml:space="preserve">4.6 </w:t>
      </w:r>
      <w:r>
        <w:rPr>
          <w:rFonts w:hint="eastAsia"/>
          <w:b/>
          <w:bCs/>
        </w:rPr>
        <w:t xml:space="preserve">交易详情查看</w:t>
      </w:r>
    </w:p>
    <w:p>
      <w:pPr>
        <w:pStyle w:val="BodyText"/>
      </w:pPr>
      <w:r>
        <w:rPr>
          <w:rFonts w:hint="eastAsia"/>
        </w:rPr>
        <w:t xml:space="preserve">成绩录入成功后，页面展示交易的详细信息，包括交易哈希、区块号、Gas消耗等。用户也可以通过后端提供的/api/tx/:hash接口输入交易哈希查询链上交易状态。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交易详情展示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交易详情展示</w:t>
      </w:r>
    </w:p>
    <w:p>
      <w:pPr>
        <w:pStyle w:val="BodyText"/>
      </w:pPr>
      <w:r>
        <w:rPr>
          <w:b/>
          <w:bCs/>
        </w:rPr>
        <w:t xml:space="preserve">4.7 </w:t>
      </w:r>
      <w:r>
        <w:rPr>
          <w:rFonts w:hint="eastAsia"/>
          <w:b/>
          <w:bCs/>
        </w:rPr>
        <w:t xml:space="preserve">终端状态验证</w:t>
      </w:r>
    </w:p>
    <w:p>
      <w:pPr>
        <w:pStyle w:val="BodyText"/>
      </w:pPr>
      <w:r>
        <w:rPr>
          <w:rFonts w:hint="eastAsia"/>
        </w:rPr>
        <w:t xml:space="preserve">在后端终端中可以实时查看API请求日志和区块链交互日志。在Ganache终端中可以看到交易被提交和确认的过程。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后端终端日志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后端终端日志</w:t>
      </w:r>
    </w:p>
    <w:p>
      <w:pPr>
        <w:pStyle w:val="BodyText"/>
      </w:pPr>
      <w:r>
        <w:rPr>
          <w:b/>
          <w:bCs/>
        </w:rPr>
        <w:t xml:space="preserve">4.8 </w:t>
      </w:r>
      <w:r>
        <w:rPr>
          <w:rFonts w:hint="eastAsia"/>
          <w:b/>
          <w:bCs/>
        </w:rPr>
        <w:t xml:space="preserve">单元测试结果</w:t>
      </w:r>
    </w:p>
    <w:p>
      <w:pPr>
        <w:pStyle w:val="BodyText"/>
      </w:pPr>
      <w:r>
        <w:rPr>
          <w:rFonts w:hint="eastAsia"/>
        </w:rPr>
        <w:t xml:space="preserve">在项目根目录执行npm</w:t>
      </w:r>
      <w:r>
        <w:t xml:space="preserve"> </w:t>
      </w:r>
      <w:r>
        <w:rPr>
          <w:rFonts w:hint="eastAsia"/>
        </w:rPr>
        <w:t xml:space="preserve">test，运行测试套件。测试覆盖：管理员身份验证、非管理员写入限制（应revert）、成绩新增与修改验证、不存在的成绩查询（应返回exists=false）、非法分数校验（分数&gt;100应revert）。所有测试均通过。</w:t>
      </w:r>
    </w:p>
    <w:p>
      <w:pPr>
        <w:pStyle w:val="BodyText"/>
      </w:pPr>
      <w:r>
        <w:rPr>
          <w:rFonts w:hint="eastAsia"/>
        </w:rPr>
        <w:t xml:space="preserve">测试命令及结果如下：</w:t>
      </w:r>
    </w:p>
    <w:p>
      <w:pPr>
        <w:pStyle w:val="BlockText"/>
      </w:pPr>
      <w:r>
        <w:t xml:space="preserve">&gt; npm test</w:t>
      </w:r>
    </w:p>
    <w:p>
      <w:pPr>
        <w:pStyle w:val="BlockText"/>
      </w:pPr>
      <w:r>
        <w:t xml:space="preserve">GradeManager</w:t>
      </w:r>
    </w:p>
    <w:p>
      <w:pPr>
        <w:pStyle w:val="BlockText"/>
      </w:pPr>
      <w:r>
        <w:t xml:space="preserve">✓ should assign deployer as admin</w:t>
      </w:r>
    </w:p>
    <w:p>
      <w:pPr>
        <w:pStyle w:val="BlockText"/>
      </w:pPr>
      <w:r>
        <w:t xml:space="preserve">✓ should allow admin to set and update grades</w:t>
      </w:r>
    </w:p>
    <w:p>
      <w:pPr>
        <w:pStyle w:val="BlockText"/>
      </w:pPr>
      <w:r>
        <w:t xml:space="preserve">✓ should reject non-admin grade modifications</w:t>
      </w:r>
    </w:p>
    <w:p>
      <w:pPr>
        <w:pStyle w:val="BlockText"/>
      </w:pPr>
      <w:r>
        <w:t xml:space="preserve">✓ should return empty result for non-existent student</w:t>
      </w:r>
    </w:p>
    <w:p>
      <w:pPr>
        <w:pStyle w:val="BlockText"/>
      </w:pPr>
      <w:r>
        <w:t xml:space="preserve">✓ should reject score greater than 100</w:t>
      </w:r>
    </w:p>
    <w:p>
      <w:pPr>
        <w:pStyle w:val="BlockText"/>
      </w:pPr>
      <w:r>
        <w:t xml:space="preserve">5 passing (1s)</w:t>
      </w:r>
    </w:p>
    <w:p>
      <w:pPr>
        <w:pStyle w:val="FirstParagraph"/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结论与心得</w:t>
      </w:r>
    </w:p>
    <w:p>
      <w:pPr>
        <w:pStyle w:val="BodyText"/>
      </w:pPr>
      <w:r>
        <w:rPr>
          <w:rFonts w:hint="eastAsia"/>
        </w:rPr>
        <w:t xml:space="preserve">本次课程设计完成了基于以太坊的链上学生成绩管理DApp的全流程开发，从智能合约编写、本地链部署、后端API开发到前端交互界面构建，形成了一个功能完整、权限清晰、交互流畅的去中心化应用。</w:t>
      </w:r>
    </w:p>
    <w:p>
      <w:pPr>
        <w:pStyle w:val="BodyText"/>
      </w:pPr>
      <w:r>
        <w:rPr>
          <w:rFonts w:hint="eastAsia"/>
        </w:rPr>
        <w:t xml:space="preserve">在开发过程中，我遇到了以下几个主要挑战及对应的解决方案：</w:t>
      </w:r>
    </w:p>
    <w:p>
      <w:pPr>
        <w:pStyle w:val="BodyText"/>
      </w:pPr>
      <w:r>
        <w:rPr>
          <w:rFonts w:hint="eastAsia"/>
        </w:rPr>
        <w:t xml:space="preserve">第一，智能合约的权限设计。如何确保只有管理员才能写入成绩是一个核心问题。最终采用Solidity的modifier机制，结合immutable修饰的管理员地址，在合约层面实现了可靠的权限隔离。</w:t>
      </w:r>
    </w:p>
    <w:p>
      <w:pPr>
        <w:pStyle w:val="BodyText"/>
      </w:pPr>
      <w:r>
        <w:rPr>
          <w:rFonts w:hint="eastAsia"/>
        </w:rPr>
        <w:t xml:space="preserve">第二，前端与合约的直接交互。管理员写入操作需要经过MetaMask签署交易，这要求前端能够直接与合约交互。通过ethers.js的BrowserProvider和合约连接，实现了前端→MetaMask→区块链节点的端到端通信链路。</w:t>
      </w:r>
    </w:p>
    <w:p>
      <w:pPr>
        <w:pStyle w:val="BodyText"/>
      </w:pPr>
      <w:r>
        <w:rPr>
          <w:rFonts w:hint="eastAsia"/>
        </w:rPr>
        <w:t xml:space="preserve">第三，系统状态的实时反馈。为了让用户清楚了解每一步操作的结果，设计了系统Banner（展示链状态、合约地址）、状态栏组件（显示操作状态和错误信息）、交易结果面板（展示交易哈希、区块号、Gas消耗）等多层次的反馈机制。</w:t>
      </w:r>
    </w:p>
    <w:p>
      <w:pPr>
        <w:pStyle w:val="BodyText"/>
      </w:pPr>
      <w:r>
        <w:rPr>
          <w:rFonts w:hint="eastAsia"/>
        </w:rPr>
        <w:t xml:space="preserve">通过本次课程设计，我深入理解了DApp的系统架构和工作原理，掌握了Solidity智能合约开发、Ganache框架使用、ethers.js链上交互、React前端开发等核心技术。同时也认识到区块链应用的局限性，如Gas成本较高、交易确认需要等待时间等，这些都是未来去中心化应用需要持续优化的方向。</w:t>
      </w:r>
    </w:p>
    <w:p>
      <w:pPr>
        <w:pStyle w:val="BodyText"/>
      </w:pPr>
      <w:r>
        <w:rPr>
          <w:rFonts w:hint="eastAsia"/>
          <w:b/>
          <w:bCs/>
        </w:rPr>
        <w:t xml:space="preserve">参考文献</w:t>
      </w:r>
    </w:p>
    <w:p>
      <w:pPr>
        <w:pStyle w:val="BodyText"/>
      </w:pPr>
      <w:r>
        <w:t xml:space="preserve">[1] Antonopoulos A M, Wood G. Mastering Ethereum: Building Smart</w:t>
      </w:r>
      <w:r>
        <w:t xml:space="preserve"> </w:t>
      </w:r>
      <w:r>
        <w:t xml:space="preserve">Contracts and DApps[M]. O'Reilly Media, 2018.</w:t>
      </w:r>
    </w:p>
    <w:p>
      <w:pPr>
        <w:pStyle w:val="BodyText"/>
      </w:pPr>
      <w:r>
        <w:t xml:space="preserve">[2] Hardhat Documentation. Hardhat: Ethereum development</w:t>
      </w:r>
      <w:r>
        <w:t xml:space="preserve"> </w:t>
      </w:r>
      <w:r>
        <w:t xml:space="preserve">environment[EB/OL]. https://hardhat.org/docs, 2024.</w:t>
      </w:r>
    </w:p>
    <w:p>
      <w:pPr>
        <w:pStyle w:val="BodyText"/>
      </w:pPr>
      <w:r>
        <w:t xml:space="preserve">[3] ethers.js Documentation. ethers.js: Complete Ethereum</w:t>
      </w:r>
      <w:r>
        <w:t xml:space="preserve"> </w:t>
      </w:r>
      <w:r>
        <w:t xml:space="preserve">library[EB/OL]. https://docs.ethers.org, 2024.</w:t>
      </w:r>
    </w:p>
    <w:p>
      <w:pPr>
        <w:pStyle w:val="BodyText"/>
      </w:pPr>
      <w:r>
        <w:t xml:space="preserve">[4] MetaMask Documentation. MetaMask: Ethereum wallet in your</w:t>
      </w:r>
      <w:r>
        <w:t xml:space="preserve"> </w:t>
      </w:r>
      <w:r>
        <w:t xml:space="preserve">browser[EB/OL]. https://docs.metamask.io, 2024.</w:t>
      </w:r>
    </w:p>
    <w:p>
      <w:pPr>
        <w:pStyle w:val="BodyText"/>
      </w:pPr>
      <w:r>
        <w:t xml:space="preserve">[5] React Documentation. React: A JavaScript library for building user</w:t>
      </w:r>
      <w:r>
        <w:t xml:space="preserve"> </w:t>
      </w:r>
      <w:r>
        <w:t xml:space="preserve">interfaces[EB/OL]. https://react.dev, 2024.</w:t>
      </w:r>
    </w:p>
    <w:p>
      <w:pPr>
        <w:pStyle w:val="BodyText"/>
      </w:pPr>
      <w:r>
        <w:rPr>
          <w:rFonts w:hint="eastAsia"/>
          <w:b/>
          <w:bCs/>
        </w:rPr>
        <w:t xml:space="preserve">课程论文评分标准及成绩评定表</w:t>
      </w:r>
    </w:p>
    <w:tbl>
      <w:tblPr>
        <w:tblStyle w:val="Table"/>
        <w:tblW w:type="pct" w:w="4966"/>
        <w:tblLayout w:type="fixed"/>
        <w:tblLook w:firstRow="0" w:lastRow="0" w:firstColumn="0" w:lastColumn="0" w:noHBand="0" w:noVBand="0" w:val="0000"/>
      </w:tblPr>
      <w:tblGrid>
        <w:gridCol w:w="1139"/>
        <w:gridCol w:w="5370"/>
        <w:gridCol w:w="1356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一级指标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二级指标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得分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环境搭建</w:t>
            </w:r>
          </w:p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（20分）</w:t>
            </w:r>
          </w:p>
        </w:tc>
        <w:tc>
          <w:tcPr/>
          <w:p>
            <w:pPr>
              <w:jc w:val="center"/>
            </w:pPr>
            <w:r>
              <w:t xml:space="preserve">1. </w:t>
            </w:r>
            <w:r>
              <w:rPr>
                <w:rFonts w:hint="eastAsia"/>
              </w:rPr>
              <w:t xml:space="preserve">熟悉DApp系统架构，理解区块链网络与前后端交互的工作原理（5分）</w:t>
            </w:r>
          </w:p>
          <w:p>
            <w:pPr>
              <w:jc w:val="center"/>
            </w:pPr>
            <w:r>
              <w:t xml:space="preserve">2. </w:t>
            </w:r>
            <w:r>
              <w:rPr>
                <w:rFonts w:hint="eastAsia"/>
              </w:rPr>
              <w:t xml:space="preserve">掌握智能合约与Web3项目开发平台（如开发框架、编译工具等）的使用（5分）</w:t>
            </w:r>
          </w:p>
          <w:p>
            <w:pPr>
              <w:jc w:val="center"/>
            </w:pPr>
            <w:r>
              <w:t xml:space="preserve">3. </w:t>
            </w:r>
            <w:r>
              <w:rPr>
                <w:rFonts w:hint="eastAsia"/>
              </w:rPr>
              <w:t xml:space="preserve">能够成功搭建本地以太坊测试链（如本地区块链节点）及网络环境（5分）</w:t>
            </w:r>
          </w:p>
          <w:p>
            <w:pPr>
              <w:jc w:val="center"/>
            </w:pPr>
            <w:r>
              <w:t xml:space="preserve">4. </w:t>
            </w:r>
            <w:r>
              <w:rPr>
                <w:rFonts w:hint="eastAsia"/>
              </w:rPr>
              <w:t xml:space="preserve">熟悉系统环境，能够独立完成服务端与前端运行环境的配置与搭建（5分）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项目设计</w:t>
            </w:r>
          </w:p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（20分）</w:t>
            </w:r>
          </w:p>
        </w:tc>
        <w:tc>
          <w:tcPr/>
          <w:p>
            <w:pPr>
              <w:jc w:val="center"/>
            </w:pPr>
            <w:r>
              <w:t xml:space="preserve">1. </w:t>
            </w:r>
            <w:r>
              <w:rPr>
                <w:rFonts w:hint="eastAsia"/>
              </w:rPr>
              <w:t xml:space="preserve">结构清晰、布局合理，链上合约与链下服务的整体结构有连贯性（5分）</w:t>
            </w:r>
          </w:p>
          <w:p>
            <w:pPr>
              <w:jc w:val="center"/>
            </w:pPr>
            <w:r>
              <w:t xml:space="preserve">2. </w:t>
            </w:r>
            <w:r>
              <w:rPr>
                <w:rFonts w:hint="eastAsia"/>
              </w:rPr>
              <w:t xml:space="preserve">概要设计过程完整，业务流程合理（5分）</w:t>
            </w:r>
          </w:p>
          <w:p>
            <w:pPr>
              <w:jc w:val="center"/>
            </w:pPr>
            <w:r>
              <w:t xml:space="preserve">3. </w:t>
            </w:r>
            <w:r>
              <w:rPr>
                <w:rFonts w:hint="eastAsia"/>
              </w:rPr>
              <w:t xml:space="preserve">详细设计内容详细，智能合约关键实体设计及数据结构描述完整，代码有注释（5分）</w:t>
            </w:r>
          </w:p>
          <w:p>
            <w:pPr>
              <w:jc w:val="center"/>
            </w:pPr>
            <w:r>
              <w:t xml:space="preserve">4. </w:t>
            </w:r>
            <w:r>
              <w:rPr>
                <w:rFonts w:hint="eastAsia"/>
              </w:rPr>
              <w:t xml:space="preserve">具体模块涉及的算法、数据加密、跨服务通信机制或多签策略充分体现（5分）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项目开发</w:t>
            </w:r>
          </w:p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（30分）</w:t>
            </w:r>
          </w:p>
        </w:tc>
        <w:tc>
          <w:tcPr/>
          <w:p>
            <w:pPr>
              <w:jc w:val="center"/>
            </w:pPr>
            <w:r>
              <w:t xml:space="preserve">1. </w:t>
            </w:r>
            <w:r>
              <w:rPr>
                <w:rFonts w:hint="eastAsia"/>
              </w:rPr>
              <w:t xml:space="preserve">智能合约开发：核心功能（如权限管控等）逻辑严密，代码编写符合规范（10分）</w:t>
            </w:r>
          </w:p>
          <w:p>
            <w:pPr>
              <w:jc w:val="center"/>
            </w:pPr>
            <w:r>
              <w:t xml:space="preserve">2.</w:t>
            </w:r>
            <w:r>
              <w:t xml:space="preserve"> </w:t>
            </w:r>
            <w:r>
              <w:rPr>
                <w:rFonts w:hint="eastAsia"/>
              </w:rPr>
              <w:t xml:space="preserve">服务层开发：成功对接区块链节点，API接口稳定运行，能够正常处理查询或其他与链交互等功能（10分）</w:t>
            </w:r>
          </w:p>
          <w:p>
            <w:pPr>
              <w:jc w:val="center"/>
            </w:pPr>
            <w:r>
              <w:t xml:space="preserve">3. </w:t>
            </w:r>
            <w:r>
              <w:rPr>
                <w:rFonts w:hint="eastAsia"/>
              </w:rPr>
              <w:t xml:space="preserve">前端交互开发：代码正常运行，独立模块功能展示正常，人机交互及状态提示顺畅（10分）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项目部署与测试</w:t>
            </w:r>
          </w:p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（30分）</w:t>
            </w:r>
          </w:p>
        </w:tc>
        <w:tc>
          <w:tcPr/>
          <w:p>
            <w:pPr>
              <w:jc w:val="center"/>
            </w:pPr>
            <w:r>
              <w:t xml:space="preserve">1. </w:t>
            </w:r>
            <w:r>
              <w:rPr>
                <w:rFonts w:hint="eastAsia"/>
              </w:rPr>
              <w:t xml:space="preserve">项目成功部署：合约成功部署至以太坊网络，前后端服务无缝联调启动（10分）</w:t>
            </w:r>
          </w:p>
          <w:p>
            <w:pPr>
              <w:jc w:val="center"/>
            </w:pPr>
            <w:r>
              <w:t xml:space="preserve">2. </w:t>
            </w:r>
            <w:r>
              <w:rPr>
                <w:rFonts w:hint="eastAsia"/>
              </w:rPr>
              <w:t xml:space="preserve">功能测试通过：业务功能（成绩录入/查询等）测试覆盖全面且结果正确（5分）</w:t>
            </w:r>
          </w:p>
          <w:p>
            <w:pPr>
              <w:jc w:val="center"/>
            </w:pPr>
            <w:r>
              <w:t xml:space="preserve">3. </w:t>
            </w:r>
            <w:r>
              <w:rPr>
                <w:rFonts w:hint="eastAsia"/>
              </w:rPr>
              <w:t xml:space="preserve">非功能测试通过：系统安全性（如权限隔离、非法输入拦截）、稳定性与异常处理测试通过（5分）</w:t>
            </w:r>
          </w:p>
          <w:p>
            <w:pPr>
              <w:jc w:val="center"/>
            </w:pPr>
            <w:r>
              <w:t xml:space="preserve">4.</w:t>
            </w:r>
            <w:r>
              <w:t xml:space="preserve"> </w:t>
            </w:r>
            <w:r>
              <w:rPr>
                <w:rFonts w:hint="eastAsia"/>
              </w:rPr>
              <w:t xml:space="preserve">项目报告编写：文档结构完整、条理清晰、格式规范，涵盖设计思路、核心代码解析与运行结果截图（10分）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（100分）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评语：</w:t>
      </w:r>
    </w:p>
    <w:p>
      <w:pPr>
        <w:pStyle w:val="BodyText"/>
      </w:pPr>
      <w:r>
        <w:rPr>
          <w:rFonts w:hint="eastAsia"/>
        </w:rPr>
        <w:t xml:space="preserve">阅卷教师签名：</w:t>
      </w:r>
    </w:p>
    <w:p>
      <w:pPr>
        <w:pStyle w:val="BodyText"/>
      </w:pPr>
      <w:r>
        <w:rPr>
          <w:rFonts w:hint="eastAsia"/>
        </w:rPr>
        <w:t xml:space="preserve">日期：</w:t>
      </w:r>
      <w:r>
        <w:t xml:space="preserve">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日</w:t>
      </w:r>
    </w:p>
    <w:sectPr>
      <w:head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2026-06-26T10:22:28Z</dcterms:created>
  <dcterms:modified xsi:type="dcterms:W3CDTF">2026-06-26T10:22:28Z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