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下記を分析して</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＃市民開発の実績</w:t>
      </w:r>
    </w:p>
    <w:tbl>
      <w:tblPr>
        <w:tblStyle w:val="6"/>
        <w:tblW w:w="3948" w:type="dxa"/>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32"/>
        <w:gridCol w:w="1318"/>
        <w:gridCol w:w="1198"/>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143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FY</w:t>
            </w:r>
          </w:p>
        </w:tc>
        <w:tc>
          <w:tcPr>
            <w:tcW w:w="131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2023</w:t>
            </w:r>
          </w:p>
        </w:tc>
        <w:tc>
          <w:tcPr>
            <w:tcW w:w="119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2024</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43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利用者</w:t>
            </w:r>
          </w:p>
        </w:tc>
        <w:tc>
          <w:tcPr>
            <w:tcW w:w="131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431</w:t>
            </w:r>
            <w:r>
              <w:rPr>
                <w:rFonts w:hint="eastAsia" w:asciiTheme="majorEastAsia" w:hAnsiTheme="majorEastAsia" w:eastAsiaTheme="majorEastAsia" w:cstheme="majorEastAsia"/>
                <w:sz w:val="21"/>
                <w:szCs w:val="21"/>
              </w:rPr>
              <w:t>人</w:t>
            </w:r>
          </w:p>
        </w:tc>
        <w:tc>
          <w:tcPr>
            <w:tcW w:w="119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420</w:t>
            </w:r>
            <w:r>
              <w:rPr>
                <w:rFonts w:hint="eastAsia" w:asciiTheme="majorEastAsia" w:hAnsiTheme="majorEastAsia" w:eastAsiaTheme="majorEastAsia" w:cstheme="majorEastAsia"/>
                <w:sz w:val="21"/>
                <w:szCs w:val="21"/>
              </w:rPr>
              <w:t>人</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43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開発者</w:t>
            </w:r>
          </w:p>
        </w:tc>
        <w:tc>
          <w:tcPr>
            <w:tcW w:w="131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29</w:t>
            </w:r>
            <w:r>
              <w:rPr>
                <w:rFonts w:hint="eastAsia" w:asciiTheme="majorEastAsia" w:hAnsiTheme="majorEastAsia" w:eastAsiaTheme="majorEastAsia" w:cstheme="majorEastAsia"/>
                <w:sz w:val="21"/>
                <w:szCs w:val="21"/>
              </w:rPr>
              <w:t>人</w:t>
            </w:r>
          </w:p>
        </w:tc>
        <w:tc>
          <w:tcPr>
            <w:tcW w:w="119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36</w:t>
            </w:r>
            <w:r>
              <w:rPr>
                <w:rFonts w:hint="eastAsia" w:asciiTheme="majorEastAsia" w:hAnsiTheme="majorEastAsia" w:eastAsiaTheme="majorEastAsia" w:cstheme="majorEastAsia"/>
                <w:sz w:val="21"/>
                <w:szCs w:val="21"/>
              </w:rPr>
              <w:t>人</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143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稼働中ロボ</w:t>
            </w:r>
          </w:p>
        </w:tc>
        <w:tc>
          <w:tcPr>
            <w:tcW w:w="131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22</w:t>
            </w:r>
            <w:r>
              <w:rPr>
                <w:rFonts w:hint="eastAsia" w:asciiTheme="majorEastAsia" w:hAnsiTheme="majorEastAsia" w:eastAsiaTheme="majorEastAsia" w:cstheme="majorEastAsia"/>
                <w:sz w:val="21"/>
                <w:szCs w:val="21"/>
              </w:rPr>
              <w:t>体</w:t>
            </w:r>
          </w:p>
        </w:tc>
        <w:tc>
          <w:tcPr>
            <w:tcW w:w="119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40</w:t>
            </w:r>
            <w:r>
              <w:rPr>
                <w:rFonts w:hint="eastAsia" w:asciiTheme="majorEastAsia" w:hAnsiTheme="majorEastAsia" w:eastAsiaTheme="majorEastAsia" w:cstheme="majorEastAsia"/>
                <w:sz w:val="21"/>
                <w:szCs w:val="21"/>
              </w:rPr>
              <w:t>体</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143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開発中ロボ</w:t>
            </w:r>
          </w:p>
        </w:tc>
        <w:tc>
          <w:tcPr>
            <w:tcW w:w="131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22</w:t>
            </w:r>
            <w:r>
              <w:rPr>
                <w:rFonts w:hint="eastAsia" w:asciiTheme="majorEastAsia" w:hAnsiTheme="majorEastAsia" w:eastAsiaTheme="majorEastAsia" w:cstheme="majorEastAsia"/>
                <w:sz w:val="21"/>
                <w:szCs w:val="21"/>
              </w:rPr>
              <w:t>体</w:t>
            </w:r>
          </w:p>
        </w:tc>
        <w:tc>
          <w:tcPr>
            <w:tcW w:w="119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4</w:t>
            </w:r>
            <w:r>
              <w:rPr>
                <w:rFonts w:hint="eastAsia" w:asciiTheme="majorEastAsia" w:hAnsiTheme="majorEastAsia" w:eastAsiaTheme="majorEastAsia" w:cstheme="majorEastAsia"/>
                <w:sz w:val="21"/>
                <w:szCs w:val="21"/>
                <w:lang w:val="en-US" w:eastAsia="ja-JP"/>
              </w:rPr>
              <w:t>1</w:t>
            </w:r>
            <w:bookmarkStart w:id="0" w:name="_GoBack"/>
            <w:bookmarkEnd w:id="0"/>
            <w:r>
              <w:rPr>
                <w:rFonts w:hint="eastAsia" w:asciiTheme="majorEastAsia" w:hAnsiTheme="majorEastAsia" w:eastAsiaTheme="majorEastAsia" w:cstheme="majorEastAsia"/>
                <w:sz w:val="21"/>
                <w:szCs w:val="21"/>
              </w:rPr>
              <w:t>体</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143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削減時間</w:t>
            </w:r>
          </w:p>
        </w:tc>
        <w:tc>
          <w:tcPr>
            <w:tcW w:w="131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103.5</w:t>
            </w:r>
            <w:r>
              <w:rPr>
                <w:rFonts w:hint="eastAsia" w:asciiTheme="majorEastAsia" w:hAnsiTheme="majorEastAsia" w:eastAsiaTheme="majorEastAsia" w:cstheme="majorEastAsia"/>
                <w:sz w:val="21"/>
                <w:szCs w:val="21"/>
              </w:rPr>
              <w:t>時間</w:t>
            </w:r>
          </w:p>
        </w:tc>
        <w:tc>
          <w:tcPr>
            <w:tcW w:w="119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139.6</w:t>
            </w:r>
            <w:r>
              <w:rPr>
                <w:rFonts w:hint="eastAsia" w:asciiTheme="majorEastAsia" w:hAnsiTheme="majorEastAsia" w:eastAsiaTheme="majorEastAsia" w:cstheme="majorEastAsia"/>
                <w:sz w:val="21"/>
                <w:szCs w:val="21"/>
              </w:rPr>
              <w:t>時間</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143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削減金額</w:t>
            </w:r>
          </w:p>
        </w:tc>
        <w:tc>
          <w:tcPr>
            <w:tcW w:w="131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65</w:t>
            </w:r>
            <w:r>
              <w:rPr>
                <w:rFonts w:hint="eastAsia" w:asciiTheme="majorEastAsia" w:hAnsiTheme="majorEastAsia" w:eastAsiaTheme="majorEastAsia" w:cstheme="majorEastAsia"/>
                <w:sz w:val="21"/>
                <w:szCs w:val="21"/>
              </w:rPr>
              <w:t>百万円</w:t>
            </w:r>
          </w:p>
        </w:tc>
        <w:tc>
          <w:tcPr>
            <w:tcW w:w="1198"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85</w:t>
            </w:r>
            <w:r>
              <w:rPr>
                <w:rFonts w:hint="eastAsia" w:asciiTheme="majorEastAsia" w:hAnsiTheme="majorEastAsia" w:eastAsiaTheme="majorEastAsia" w:cstheme="majorEastAsia"/>
                <w:sz w:val="21"/>
                <w:szCs w:val="21"/>
              </w:rPr>
              <w:t>百万円</w:t>
            </w:r>
          </w:p>
        </w:tc>
      </w:tr>
    </w:tbl>
    <w:p>
      <w:pPr>
        <w:bidi w:val="0"/>
        <w:rPr>
          <w:rFonts w:hint="eastAsia" w:asciiTheme="majorEastAsia" w:hAnsiTheme="majorEastAsia" w:eastAsiaTheme="majorEastAsia" w:cstheme="majorEastAsia"/>
          <w:sz w:val="21"/>
          <w:szCs w:val="21"/>
        </w:rPr>
      </w:pP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1. **全体的な傾向**</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市民開発の活動は **2024年度も引き続き成長** している。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利用者数は若干減少しているが、開発者数やロボットの数、削減時間・削減金額は増加しており、効率が向上していることがわかる。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2. **各指標の変化**</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**利用者数**: 431人 → 420人（**-11人 / -2.6%**）</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若干の減少が見られるが、大幅な減少ではないため影響は限定的か。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**開発者数**: 29人 → 36人（**+7人 / +24.1%**）</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開発者が増えていることから、市民開発の裾野が広がっていると考えられる。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**稼働中ロボット数**: 22体 → 40体（**+18体 / +81.8%**）</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**開発中ロボット数**: 22体 → 40体（**+18体 / +81.8%**）</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稼働・開発中のロボットが大幅に増加しており、開発のペースが加速していることがわかる。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**削減時間**: 103.5時間 → 139.6時間（**+36.1時間 / +34.9%**）</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**削減金額**: 65百万円 → 85百万円（**+20百万円 / +30.8%**）</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時間・コスト削減効果も大幅に向上しており、市民開発の成果が出ている。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3. **ポイント**</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**開発者が増加** → 市民開発のスキルを持つ人が増え、活動が活発化。</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**ロボットの数が倍増** → 自動化の範囲が広がっている。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**削減時間・削減金額の増加** → 効果が目に見えて向上しており、組織全体の効率化が進んでいる。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4. **考察・今後の課題**</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**利用者数の減少をどう見るか？**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現在の利用者がより効果的にロボットを活用できている可能性がある。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ただし、新規ユーザーの獲得や継続利用の促進が課題となるかもしれない。</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**開発者数の増加を維持するには？**</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トレーニングやサポート体制を強化し、さらに開発者を増やすことで、持続的な成長が期待できる。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**ロボットの運用最適化**</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     - 増加するロボットの管理・メンテナンスの負担をどう軽減するかが今後の課題となる。</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全体として、</w:t>
      </w:r>
      <w:r>
        <w:rPr>
          <w:rFonts w:hint="eastAsia" w:asciiTheme="majorEastAsia" w:hAnsiTheme="majorEastAsia" w:eastAsiaTheme="majorEastAsia" w:cstheme="majorEastAsia"/>
          <w:sz w:val="21"/>
          <w:szCs w:val="21"/>
          <w:lang w:val="en-US"/>
        </w:rPr>
        <w:t>2024</w:t>
      </w:r>
      <w:r>
        <w:rPr>
          <w:rFonts w:hint="eastAsia" w:asciiTheme="majorEastAsia" w:hAnsiTheme="majorEastAsia" w:eastAsiaTheme="majorEastAsia" w:cstheme="majorEastAsia"/>
          <w:sz w:val="21"/>
          <w:szCs w:val="21"/>
        </w:rPr>
        <w:t>年度は市民開発の</w:t>
      </w:r>
      <w:r>
        <w:rPr>
          <w:rFonts w:hint="eastAsia" w:asciiTheme="majorEastAsia" w:hAnsiTheme="majorEastAsia" w:eastAsiaTheme="majorEastAsia" w:cstheme="majorEastAsia"/>
          <w:sz w:val="21"/>
          <w:szCs w:val="21"/>
          <w:lang w:val="en-US"/>
        </w:rPr>
        <w:t xml:space="preserve"> **</w:t>
      </w:r>
      <w:r>
        <w:rPr>
          <w:rFonts w:hint="eastAsia" w:asciiTheme="majorEastAsia" w:hAnsiTheme="majorEastAsia" w:eastAsiaTheme="majorEastAsia" w:cstheme="majorEastAsia"/>
          <w:sz w:val="21"/>
          <w:szCs w:val="21"/>
        </w:rPr>
        <w:t>成長と効率化が進んでいる</w:t>
      </w:r>
      <w:r>
        <w:rPr>
          <w:rFonts w:hint="eastAsia" w:asciiTheme="majorEastAsia" w:hAnsiTheme="majorEastAsia" w:eastAsiaTheme="majorEastAsia" w:cstheme="majorEastAsia"/>
          <w:sz w:val="21"/>
          <w:szCs w:val="21"/>
          <w:lang w:val="en-US"/>
        </w:rPr>
        <w:t xml:space="preserve">** </w:t>
      </w:r>
      <w:r>
        <w:rPr>
          <w:rFonts w:hint="eastAsia" w:asciiTheme="majorEastAsia" w:hAnsiTheme="majorEastAsia" w:eastAsiaTheme="majorEastAsia" w:cstheme="majorEastAsia"/>
          <w:sz w:val="21"/>
          <w:szCs w:val="21"/>
        </w:rPr>
        <w:t>ことが明らかで</w:t>
      </w:r>
      <w:r>
        <w:rPr>
          <w:rFonts w:hint="eastAsia" w:asciiTheme="majorEastAsia" w:hAnsiTheme="majorEastAsia" w:eastAsiaTheme="majorEastAsia" w:cstheme="majorEastAsia"/>
          <w:sz w:val="21"/>
          <w:szCs w:val="21"/>
          <w:lang w:eastAsia="ja-JP"/>
        </w:rPr>
        <w:t>ある</w:t>
      </w:r>
      <w:r>
        <w:rPr>
          <w:rFonts w:hint="eastAsia" w:asciiTheme="majorEastAsia" w:hAnsiTheme="majorEastAsia" w:eastAsiaTheme="majorEastAsia" w:cstheme="majorEastAsia"/>
          <w:sz w:val="21"/>
          <w:szCs w:val="21"/>
        </w:rPr>
        <w:t>が、利用者数の推移や運用負荷への対策など、今後の課題にも注目する必要があ</w:t>
      </w:r>
      <w:r>
        <w:rPr>
          <w:rFonts w:hint="eastAsia" w:asciiTheme="majorEastAsia" w:hAnsiTheme="majorEastAsia" w:eastAsiaTheme="majorEastAsia" w:cstheme="majorEastAsia"/>
          <w:sz w:val="21"/>
          <w:szCs w:val="21"/>
          <w:lang w:eastAsia="ja-JP"/>
        </w:rPr>
        <w:t>る</w:t>
      </w:r>
      <w:r>
        <w:rPr>
          <w:rFonts w:hint="eastAsia" w:asciiTheme="majorEastAsia" w:hAnsiTheme="majorEastAsia" w:eastAsiaTheme="majorEastAsia" w:cstheme="majorEastAsia"/>
          <w:sz w:val="21"/>
          <w:szCs w:val="21"/>
        </w:rPr>
        <w:t>。</w:t>
      </w:r>
    </w:p>
    <w:p>
      <w:pPr>
        <w:bidi w:val="0"/>
        <w:rPr>
          <w:rFonts w:hint="eastAsia" w:asciiTheme="majorEastAsia" w:hAnsiTheme="majorEastAsia" w:eastAsiaTheme="majorEastAsia" w:cstheme="majorEastAsia"/>
          <w:sz w:val="21"/>
          <w:szCs w:val="21"/>
          <w:lang w:eastAsia="ja-JP"/>
        </w:rPr>
      </w:pPr>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82B1BD8"/>
    <w:rsid w:val="0BCA6191"/>
    <w:rsid w:val="0BDA075D"/>
    <w:rsid w:val="0CB7662B"/>
    <w:rsid w:val="0F0D7461"/>
    <w:rsid w:val="0FAC6D0D"/>
    <w:rsid w:val="10480352"/>
    <w:rsid w:val="108C241F"/>
    <w:rsid w:val="11E11A1D"/>
    <w:rsid w:val="12AC5E9C"/>
    <w:rsid w:val="13907C89"/>
    <w:rsid w:val="14DE7EA5"/>
    <w:rsid w:val="173A2E37"/>
    <w:rsid w:val="1E0D6F32"/>
    <w:rsid w:val="22FB442E"/>
    <w:rsid w:val="245D07D7"/>
    <w:rsid w:val="24770446"/>
    <w:rsid w:val="2A80120A"/>
    <w:rsid w:val="2A8C6747"/>
    <w:rsid w:val="2AE77AE7"/>
    <w:rsid w:val="2C442768"/>
    <w:rsid w:val="2FA30CBB"/>
    <w:rsid w:val="31416924"/>
    <w:rsid w:val="33A314F4"/>
    <w:rsid w:val="347B6537"/>
    <w:rsid w:val="3ABC3416"/>
    <w:rsid w:val="3B634FF6"/>
    <w:rsid w:val="40E14BE0"/>
    <w:rsid w:val="411F4740"/>
    <w:rsid w:val="43B76D96"/>
    <w:rsid w:val="43DC432A"/>
    <w:rsid w:val="46A478DE"/>
    <w:rsid w:val="4754790A"/>
    <w:rsid w:val="48DE3EC9"/>
    <w:rsid w:val="49A278E9"/>
    <w:rsid w:val="4A6E1CF6"/>
    <w:rsid w:val="50F26F7B"/>
    <w:rsid w:val="55BB2424"/>
    <w:rsid w:val="55D61286"/>
    <w:rsid w:val="56BC7521"/>
    <w:rsid w:val="5C764B9C"/>
    <w:rsid w:val="5E0E6E58"/>
    <w:rsid w:val="61174AE7"/>
    <w:rsid w:val="615A05A2"/>
    <w:rsid w:val="635C7078"/>
    <w:rsid w:val="636C1AE4"/>
    <w:rsid w:val="6587706A"/>
    <w:rsid w:val="689D4D64"/>
    <w:rsid w:val="6A61034C"/>
    <w:rsid w:val="6C60203D"/>
    <w:rsid w:val="6FAB3B68"/>
    <w:rsid w:val="6FCC4326"/>
    <w:rsid w:val="70B70E8F"/>
    <w:rsid w:val="74A041E0"/>
    <w:rsid w:val="759C2315"/>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10</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h-ham</cp:lastModifiedBy>
  <dcterms:modified xsi:type="dcterms:W3CDTF">2025-03-30T08:01:31Z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