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6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5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680" w:type="dxa"/>
            <w:shd w:val="clear" w:color="auto" w:fill="BEBEBE" w:themeFill="background1" w:themeFillShade="BF"/>
          </w:tcPr>
          <w:p>
            <w:pPr>
              <w:tabs>
                <w:tab w:val="left" w:pos="425"/>
              </w:tabs>
              <w:jc w:val="center"/>
              <w:rPr>
                <w:rFonts w:ascii="ＭＳ ゴシック" w:hAnsi="ＭＳ ゴシック" w:eastAsia="ＭＳ ゴシック"/>
              </w:rPr>
            </w:pPr>
            <w:bookmarkStart w:id="0" w:name="_GoBack"/>
            <w:bookmarkEnd w:id="0"/>
            <w:r>
              <w:rPr>
                <w:rFonts w:hint="eastAsia" w:ascii="ＭＳ ゴシック" w:hAnsi="ＭＳ ゴシック" w:eastAsia="ＭＳ ゴシック"/>
              </w:rPr>
              <w:t>N</w:t>
            </w:r>
            <w:r>
              <w:rPr>
                <w:rFonts w:ascii="ＭＳ ゴシック" w:hAnsi="ＭＳ ゴシック" w:eastAsia="ＭＳ ゴシック"/>
              </w:rPr>
              <w:t>o.</w:t>
            </w:r>
          </w:p>
        </w:tc>
        <w:tc>
          <w:tcPr>
            <w:tcW w:w="15806" w:type="dxa"/>
            <w:shd w:val="clear" w:color="auto" w:fill="BEBEBE" w:themeFill="background1" w:themeFillShade="BF"/>
          </w:tcPr>
          <w:p>
            <w:pPr>
              <w:tabs>
                <w:tab w:val="left" w:pos="425"/>
              </w:tabs>
              <w:jc w:val="center"/>
              <w:rPr>
                <w:rFonts w:ascii="ＭＳ ゴシック" w:hAnsi="ＭＳ ゴシック" w:eastAsia="ＭＳ ゴシック"/>
              </w:rPr>
            </w:pPr>
            <w:r>
              <w:rPr>
                <w:rFonts w:hint="eastAsia" w:ascii="ＭＳ ゴシック" w:hAnsi="ＭＳ ゴシック" w:eastAsia="ＭＳ ゴシック"/>
              </w:rPr>
              <w:t>目標指標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shd w:val="clear" w:color="auto" w:fill="E2EFD9" w:themeFill="accent6" w:themeFillTint="33"/>
          </w:tcPr>
          <w:p>
            <w:pPr>
              <w:tabs>
                <w:tab w:val="left" w:pos="425"/>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1</w:t>
            </w:r>
          </w:p>
        </w:tc>
        <w:tc>
          <w:tcPr>
            <w:tcW w:w="15806" w:type="dxa"/>
            <w:shd w:val="clear" w:color="auto" w:fill="E2EFD9" w:themeFill="accent6" w:themeFillTint="33"/>
          </w:tcPr>
          <w:p>
            <w:pPr>
              <w:tabs>
                <w:tab w:val="left" w:pos="420"/>
              </w:tabs>
              <w:rPr>
                <w:rFonts w:ascii="ＭＳ ゴシック" w:hAnsi="ＭＳ ゴシック" w:eastAsia="ＭＳ ゴシック"/>
              </w:rPr>
            </w:pPr>
            <w:r>
              <w:rPr>
                <w:rFonts w:hint="eastAsia" w:ascii="ＭＳ ゴシック" w:hAnsi="ＭＳ ゴシック" w:eastAsia="ＭＳ ゴシック" w:cstheme="majorEastAsia"/>
                <w:szCs w:val="21"/>
              </w:rPr>
              <w:t>市民開発サポート方針の策定【計画系】</w:t>
            </w:r>
            <w:r>
              <w:rPr>
                <w:rFonts w:ascii="ＭＳ ゴシック" w:hAnsi="ＭＳ ゴシック" w:eastAsia="ＭＳ ゴシック" w:cstheme="majorEastAsia"/>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tabs>
                <w:tab w:val="left" w:pos="425"/>
              </w:tabs>
              <w:rPr>
                <w:rFonts w:ascii="ＭＳ ゴシック" w:hAnsi="ＭＳ ゴシック" w:eastAsia="ＭＳ ゴシック"/>
                <w:color w:val="BFBFBF" w:themeColor="background1" w:themeShade="BF"/>
              </w:rPr>
            </w:pPr>
          </w:p>
        </w:tc>
        <w:tc>
          <w:tcPr>
            <w:tcW w:w="15806" w:type="dxa"/>
          </w:tcPr>
          <w:p>
            <w:pPr>
              <w:tabs>
                <w:tab w:val="left" w:pos="420"/>
              </w:tabs>
              <w:rPr>
                <w:rFonts w:ascii="ＭＳ ゴシック" w:hAnsi="ＭＳ ゴシック" w:eastAsia="ＭＳ ゴシック" w:cstheme="majorEastAsia"/>
                <w:color w:val="BFBFBF" w:themeColor="background1" w:themeShade="BF"/>
                <w:szCs w:val="21"/>
              </w:rPr>
            </w:pPr>
            <w:r>
              <w:rPr>
                <w:rFonts w:hint="eastAsia" w:ascii="ＭＳ ゴシック" w:hAnsi="ＭＳ ゴシック" w:eastAsia="ＭＳ ゴシック" w:cstheme="majorEastAsia"/>
                <w:color w:val="BFBFBF" w:themeColor="background1" w:themeShade="BF"/>
                <w:szCs w:val="21"/>
              </w:rPr>
              <w:t>市民開発ガイドライン制定</w:t>
            </w:r>
            <w:r>
              <w:rPr>
                <w:rFonts w:hint="eastAsia" w:ascii="ＭＳ ゴシック" w:hAnsi="ＭＳ ゴシック" w:eastAsia="ＭＳ ゴシック" w:cstheme="majorEastAsia"/>
                <w:color w:val="BFBFBF" w:themeColor="background1" w:themeShade="BF"/>
                <w:szCs w:val="21"/>
                <w:highlight w:val="green"/>
              </w:rPr>
              <w:t>【本社支援】</w:t>
            </w:r>
          </w:p>
          <w:p>
            <w:pPr>
              <w:pStyle w:val="13"/>
              <w:numPr>
                <w:ilvl w:val="0"/>
                <w:numId w:val="1"/>
              </w:numPr>
              <w:tabs>
                <w:tab w:val="left" w:pos="420"/>
                <w:tab w:val="left" w:pos="840"/>
                <w:tab w:val="left" w:pos="1260"/>
              </w:tabs>
              <w:ind w:leftChars="0"/>
              <w:rPr>
                <w:rFonts w:ascii="ＭＳ ゴシック" w:hAnsi="ＭＳ ゴシック" w:eastAsia="ＭＳ ゴシック" w:cstheme="majorEastAsia"/>
                <w:color w:val="BFBFBF" w:themeColor="background1" w:themeShade="BF"/>
                <w:szCs w:val="21"/>
              </w:rPr>
            </w:pPr>
            <w:r>
              <w:rPr>
                <w:rFonts w:hint="eastAsia" w:ascii="ＭＳ ゴシック" w:hAnsi="ＭＳ ゴシック" w:eastAsia="ＭＳ ゴシック" w:cstheme="majorEastAsia"/>
                <w:color w:val="BFBFBF" w:themeColor="background1" w:themeShade="BF"/>
                <w:szCs w:val="21"/>
                <w:highlight w:val="yellow"/>
              </w:rPr>
              <w:t>市民開発ガイドライン</w:t>
            </w:r>
            <w:r>
              <w:rPr>
                <w:rFonts w:hint="eastAsia" w:ascii="ＭＳ ゴシック" w:hAnsi="ＭＳ ゴシック" w:eastAsia="ＭＳ ゴシック" w:cstheme="majorEastAsia"/>
                <w:color w:val="BFBFBF" w:themeColor="background1" w:themeShade="BF"/>
                <w:szCs w:val="21"/>
              </w:rPr>
              <w:t>を制定する。</w:t>
            </w:r>
            <w:r>
              <w:rPr>
                <w:rFonts w:ascii="ＭＳ ゴシック" w:hAnsi="ＭＳ ゴシック" w:eastAsia="ＭＳ ゴシック" w:cstheme="majorEastAsia"/>
                <w:color w:val="BFBFBF" w:themeColor="background1" w:themeShade="BF"/>
                <w:szCs w:val="21"/>
              </w:rPr>
              <w:br w:type="textWrapping"/>
            </w:r>
            <w:r>
              <w:rPr>
                <w:rFonts w:hint="eastAsia" w:ascii="ＭＳ ゴシック" w:hAnsi="ＭＳ ゴシック" w:eastAsia="ＭＳ ゴシック" w:cstheme="majorEastAsia"/>
                <w:color w:val="BFBFBF" w:themeColor="background1" w:themeShade="BF"/>
                <w:szCs w:val="21"/>
              </w:rPr>
              <w:t>（開発規定マニュアル修正、アプリマップ制定、プロセスオーナー・重要なデータの定義が前提）</w:t>
            </w:r>
          </w:p>
          <w:p>
            <w:pPr>
              <w:pStyle w:val="13"/>
              <w:numPr>
                <w:ilvl w:val="0"/>
                <w:numId w:val="1"/>
              </w:numPr>
              <w:tabs>
                <w:tab w:val="left" w:pos="420"/>
                <w:tab w:val="left" w:pos="840"/>
                <w:tab w:val="left" w:pos="1260"/>
              </w:tabs>
              <w:ind w:leftChars="0"/>
              <w:rPr>
                <w:rFonts w:ascii="ＭＳ ゴシック" w:hAnsi="ＭＳ ゴシック" w:eastAsia="ＭＳ ゴシック" w:cstheme="majorEastAsia"/>
                <w:color w:val="BFBFBF" w:themeColor="background1" w:themeShade="BF"/>
                <w:szCs w:val="21"/>
              </w:rPr>
            </w:pPr>
            <w:r>
              <w:rPr>
                <w:rFonts w:hint="eastAsia" w:ascii="ＭＳ ゴシック" w:hAnsi="ＭＳ ゴシック" w:eastAsia="ＭＳ ゴシック" w:cstheme="majorEastAsia"/>
                <w:color w:val="BFBFBF" w:themeColor="background1" w:themeShade="BF"/>
                <w:szCs w:val="21"/>
                <w:highlight w:val="yellow"/>
              </w:rPr>
              <w:t>市民開発ツール資産リスト</w:t>
            </w:r>
            <w:r>
              <w:rPr>
                <w:rFonts w:hint="eastAsia" w:ascii="ＭＳ ゴシック" w:hAnsi="ＭＳ ゴシック" w:eastAsia="ＭＳ ゴシック" w:cstheme="majorEastAsia"/>
                <w:color w:val="BFBFBF" w:themeColor="background1" w:themeShade="BF"/>
                <w:szCs w:val="21"/>
              </w:rPr>
              <w:t>を作成する。</w:t>
            </w:r>
          </w:p>
          <w:p>
            <w:pPr>
              <w:pStyle w:val="13"/>
              <w:numPr>
                <w:ilvl w:val="0"/>
                <w:numId w:val="1"/>
              </w:numPr>
              <w:tabs>
                <w:tab w:val="left" w:pos="420"/>
                <w:tab w:val="left" w:pos="840"/>
                <w:tab w:val="left" w:pos="1260"/>
              </w:tabs>
              <w:ind w:leftChars="0"/>
              <w:rPr>
                <w:rFonts w:ascii="ＭＳ ゴシック" w:hAnsi="ＭＳ ゴシック" w:eastAsia="ＭＳ ゴシック" w:cstheme="majorEastAsia"/>
                <w:color w:val="BFBFBF" w:themeColor="background1" w:themeShade="BF"/>
                <w:szCs w:val="21"/>
              </w:rPr>
            </w:pPr>
            <w:r>
              <w:rPr>
                <w:rFonts w:hint="eastAsia" w:ascii="ＭＳ ゴシック" w:hAnsi="ＭＳ ゴシック" w:eastAsia="ＭＳ ゴシック" w:cstheme="majorEastAsia"/>
                <w:color w:val="BFBFBF" w:themeColor="background1" w:themeShade="BF"/>
                <w:szCs w:val="21"/>
                <w:highlight w:val="yellow"/>
              </w:rPr>
              <w:t>市民開発ツール別ガイド</w:t>
            </w:r>
            <w:r>
              <w:rPr>
                <w:rFonts w:hint="eastAsia" w:ascii="ＭＳ ゴシック" w:hAnsi="ＭＳ ゴシック" w:eastAsia="ＭＳ ゴシック" w:cstheme="majorEastAsia"/>
                <w:color w:val="BFBFBF" w:themeColor="background1" w:themeShade="BF"/>
                <w:szCs w:val="21"/>
              </w:rPr>
              <w:t>を制定・改定する。</w:t>
            </w:r>
          </w:p>
          <w:p>
            <w:pPr>
              <w:pStyle w:val="13"/>
              <w:numPr>
                <w:ilvl w:val="0"/>
                <w:numId w:val="1"/>
              </w:numPr>
              <w:tabs>
                <w:tab w:val="left" w:pos="420"/>
              </w:tabs>
              <w:ind w:leftChars="0"/>
              <w:rPr>
                <w:rFonts w:ascii="ＭＳ ゴシック" w:hAnsi="ＭＳ ゴシック" w:eastAsia="ＭＳ ゴシック" w:cstheme="majorEastAsia"/>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2"/>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rPr>
            </w:pPr>
            <w:r>
              <w:rPr>
                <w:rFonts w:hint="eastAsia" w:ascii="ＭＳ ゴシック" w:hAnsi="ＭＳ ゴシック" w:eastAsia="ＭＳ ゴシック"/>
              </w:rPr>
              <w:t>開発サポート要員スキル向上トレーニングの計画（要求水準：2</w:t>
            </w:r>
            <w:r>
              <w:rPr>
                <w:rFonts w:ascii="ＭＳ ゴシック" w:hAnsi="ＭＳ ゴシック" w:eastAsia="ＭＳ ゴシック"/>
              </w:rPr>
              <w:t>025</w:t>
            </w:r>
            <w:r>
              <w:rPr>
                <w:rFonts w:hint="eastAsia" w:ascii="ＭＳ ゴシック" w:hAnsi="ＭＳ ゴシック" w:eastAsia="ＭＳ ゴシック"/>
              </w:rPr>
              <w:t>年</w:t>
            </w:r>
            <w:r>
              <w:rPr>
                <w:rFonts w:ascii="ＭＳ ゴシック" w:hAnsi="ＭＳ ゴシック" w:eastAsia="ＭＳ ゴシック"/>
              </w:rPr>
              <w:t>5</w:t>
            </w:r>
            <w:r>
              <w:rPr>
                <w:rFonts w:hint="eastAsia" w:ascii="ＭＳ ゴシック" w:hAnsi="ＭＳ ゴシック" w:eastAsia="ＭＳ ゴシック"/>
              </w:rPr>
              <w:t>月、10月）</w:t>
            </w:r>
          </w:p>
          <w:p>
            <w:pPr>
              <w:pStyle w:val="13"/>
              <w:numPr>
                <w:ilvl w:val="0"/>
                <w:numId w:val="3"/>
              </w:numPr>
              <w:tabs>
                <w:tab w:val="left" w:pos="420"/>
              </w:tabs>
              <w:ind w:leftChars="0"/>
              <w:rPr>
                <w:rFonts w:ascii="ＭＳ ゴシック" w:hAnsi="ＭＳ ゴシック" w:eastAsia="ＭＳ ゴシック"/>
              </w:rPr>
            </w:pPr>
            <w:r>
              <w:rPr>
                <w:rFonts w:hint="eastAsia" w:ascii="ＭＳ ゴシック" w:hAnsi="ＭＳ ゴシック" w:eastAsia="ＭＳ ゴシック"/>
              </w:rPr>
              <w:t>メンバー全員がCoE後継者として必要な知識・スキルを習得し、主体的にCoE業務を理解して将来リーダーシップを発揮できるよう、トレーニング計画を策定し、トレーニング基盤を確立する。</w:t>
            </w:r>
          </w:p>
          <w:p>
            <w:pPr>
              <w:pStyle w:val="13"/>
              <w:numPr>
                <w:ilvl w:val="0"/>
                <w:numId w:val="3"/>
              </w:numPr>
              <w:tabs>
                <w:tab w:val="left" w:pos="420"/>
              </w:tabs>
              <w:ind w:leftChars="0"/>
              <w:rPr>
                <w:rFonts w:ascii="ＭＳ ゴシック" w:hAnsi="ＭＳ ゴシック" w:eastAsia="ＭＳ ゴシック"/>
              </w:rPr>
            </w:pPr>
            <w:r>
              <w:rPr>
                <w:rFonts w:hint="eastAsia" w:ascii="ＭＳ ゴシック" w:hAnsi="ＭＳ ゴシック" w:eastAsia="ＭＳ ゴシック"/>
              </w:rPr>
              <w:t>チーム内で知識を共有するため、メンバー全員が相互に支援する体制を構築する。</w:t>
            </w:r>
          </w:p>
          <w:p>
            <w:pPr>
              <w:pStyle w:val="13"/>
              <w:numPr>
                <w:ilvl w:val="0"/>
                <w:numId w:val="3"/>
              </w:numPr>
              <w:tabs>
                <w:tab w:val="left" w:pos="420"/>
              </w:tabs>
              <w:ind w:leftChars="0"/>
              <w:rPr>
                <w:rFonts w:ascii="ＭＳ ゴシック" w:hAnsi="ＭＳ ゴシック" w:eastAsia="ＭＳ ゴシック"/>
              </w:rPr>
            </w:pPr>
            <w:r>
              <w:rPr>
                <w:rFonts w:hint="eastAsia" w:ascii="ＭＳ ゴシック" w:hAnsi="ＭＳ ゴシック" w:eastAsia="ＭＳ ゴシック"/>
                <w:highlight w:val="yellow"/>
              </w:rPr>
              <w:t>現場ハンズオン研修</w:t>
            </w:r>
            <w:r>
              <w:rPr>
                <w:rFonts w:hint="eastAsia" w:ascii="ＭＳ ゴシック" w:hAnsi="ＭＳ ゴシック" w:eastAsia="ＭＳ ゴシック"/>
              </w:rPr>
              <w:t>（市民開発ガイドライン学習、社内インターンシップ講座、新入社員研修）も意識し、実務に直結する内容を取り入れた実践的なカリキュラムを設計する。</w:t>
            </w:r>
          </w:p>
          <w:p>
            <w:pPr>
              <w:pStyle w:val="13"/>
              <w:numPr>
                <w:ilvl w:val="0"/>
                <w:numId w:val="3"/>
              </w:numPr>
              <w:tabs>
                <w:tab w:val="left" w:pos="420"/>
              </w:tabs>
              <w:ind w:leftChars="0"/>
              <w:rPr>
                <w:rFonts w:ascii="ＭＳ ゴシック" w:hAnsi="ＭＳ ゴシック" w:eastAsia="ＭＳ ゴシック"/>
              </w:rPr>
            </w:pPr>
            <w:r>
              <w:rPr>
                <w:rFonts w:hint="eastAsia" w:ascii="ＭＳ ゴシック" w:hAnsi="ＭＳ ゴシック" w:eastAsia="ＭＳ ゴシック"/>
              </w:rPr>
              <w:t>進捗シートを作成し、メンバー全員の状況を可視化し評価する。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2"/>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rPr>
            </w:pPr>
            <w:r>
              <w:rPr>
                <w:rFonts w:hint="eastAsia" w:ascii="ＭＳ ゴシック" w:hAnsi="ＭＳ ゴシック" w:eastAsia="ＭＳ ゴシック"/>
              </w:rPr>
              <w:t>現場ハンズオン研修の計画（要求水準：2025年7月、2</w:t>
            </w:r>
            <w:r>
              <w:rPr>
                <w:rFonts w:ascii="ＭＳ ゴシック" w:hAnsi="ＭＳ ゴシック" w:eastAsia="ＭＳ ゴシック"/>
              </w:rPr>
              <w:t>026</w:t>
            </w:r>
            <w:r>
              <w:rPr>
                <w:rFonts w:hint="eastAsia" w:ascii="ＭＳ ゴシック" w:hAnsi="ＭＳ ゴシック" w:eastAsia="ＭＳ ゴシック"/>
              </w:rPr>
              <w:t>年1月）</w:t>
            </w:r>
          </w:p>
          <w:p>
            <w:pPr>
              <w:pStyle w:val="13"/>
              <w:numPr>
                <w:ilvl w:val="0"/>
                <w:numId w:val="4"/>
              </w:numPr>
              <w:tabs>
                <w:tab w:val="left" w:pos="420"/>
              </w:tabs>
              <w:ind w:leftChars="0"/>
              <w:rPr>
                <w:rFonts w:ascii="ＭＳ ゴシック" w:hAnsi="ＭＳ ゴシック" w:eastAsia="ＭＳ ゴシック"/>
              </w:rPr>
            </w:pPr>
            <w:r>
              <w:rPr>
                <w:rFonts w:hint="eastAsia" w:ascii="ＭＳ ゴシック" w:hAnsi="ＭＳ ゴシック" w:eastAsia="ＭＳ ゴシック"/>
              </w:rPr>
              <w:t>初心者を対象とした現場ハンズオン研修を計画する。</w:t>
            </w:r>
          </w:p>
          <w:p>
            <w:pPr>
              <w:pStyle w:val="13"/>
              <w:numPr>
                <w:ilvl w:val="0"/>
                <w:numId w:val="4"/>
              </w:numPr>
              <w:tabs>
                <w:tab w:val="left" w:pos="420"/>
              </w:tabs>
              <w:ind w:leftChars="0"/>
              <w:rPr>
                <w:rFonts w:ascii="ＭＳ ゴシック" w:hAnsi="ＭＳ ゴシック" w:eastAsia="ＭＳ ゴシック"/>
              </w:rPr>
            </w:pPr>
            <w:r>
              <w:rPr>
                <w:rFonts w:hint="eastAsia" w:ascii="ＭＳ ゴシック" w:hAnsi="ＭＳ ゴシック" w:eastAsia="ＭＳ ゴシック"/>
              </w:rPr>
              <w:t>準備にメンバー全員を主体的に関与させ、実務に直結した教材を作成することで、自ら課題を発見し解決に取り組む力を育成する。</w:t>
            </w:r>
          </w:p>
          <w:p>
            <w:pPr>
              <w:pStyle w:val="13"/>
              <w:numPr>
                <w:ilvl w:val="0"/>
                <w:numId w:val="4"/>
              </w:numPr>
              <w:tabs>
                <w:tab w:val="left" w:pos="420"/>
              </w:tabs>
              <w:ind w:leftChars="0"/>
              <w:rPr>
                <w:rFonts w:ascii="ＭＳ ゴシック" w:hAnsi="ＭＳ ゴシック" w:eastAsia="ＭＳ ゴシック"/>
              </w:rPr>
            </w:pPr>
            <w:r>
              <w:rPr>
                <w:rFonts w:hint="eastAsia" w:ascii="ＭＳ ゴシック" w:hAnsi="ＭＳ ゴシック" w:eastAsia="ＭＳ ゴシック"/>
              </w:rPr>
              <w:t>メンバー全員を講師またはサポーターとして参加させ、指導スキルを育成する。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shd w:val="clear" w:color="auto" w:fill="E2EFD9" w:themeFill="accent6" w:themeFillTint="33"/>
          </w:tcPr>
          <w:p>
            <w:pPr>
              <w:tabs>
                <w:tab w:val="left" w:pos="425"/>
              </w:tabs>
              <w:rPr>
                <w:rFonts w:ascii="ＭＳ ゴシック" w:hAnsi="ＭＳ ゴシック" w:eastAsia="ＭＳ ゴシック"/>
              </w:rPr>
            </w:pPr>
            <w:r>
              <w:rPr>
                <w:rFonts w:hint="eastAsia" w:ascii="ＭＳ ゴシック" w:hAnsi="ＭＳ ゴシック" w:eastAsia="ＭＳ ゴシック"/>
              </w:rPr>
              <w:t>2</w:t>
            </w:r>
          </w:p>
        </w:tc>
        <w:tc>
          <w:tcPr>
            <w:tcW w:w="15806" w:type="dxa"/>
            <w:shd w:val="clear" w:color="auto" w:fill="E2EFD9" w:themeFill="accent6" w:themeFillTint="33"/>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市民開発ツール環境の整備【実行系】</w:t>
            </w:r>
            <w:r>
              <w:rPr>
                <w:rFonts w:ascii="ＭＳ ゴシック" w:hAnsi="ＭＳ ゴシック" w:eastAsia="ＭＳ ゴシック" w:cstheme="major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5"/>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インフラ環境の整備</w:t>
            </w:r>
            <w:r>
              <w:rPr>
                <w:rFonts w:hint="eastAsia" w:ascii="ＭＳ ゴシック" w:hAnsi="ＭＳ ゴシック" w:eastAsia="ＭＳ ゴシック"/>
              </w:rPr>
              <w:t>（要求水準：対応100%）</w:t>
            </w:r>
          </w:p>
          <w:p>
            <w:pPr>
              <w:pStyle w:val="13"/>
              <w:numPr>
                <w:ilvl w:val="0"/>
                <w:numId w:val="6"/>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管理ツール（UiPath Orchestrator）実行マシン（Azure VM）等インフラ環境を整備する。</w:t>
            </w:r>
            <w:r>
              <w:rPr>
                <w:rFonts w:hint="eastAsia" w:ascii="ＭＳ ゴシック" w:hAnsi="ＭＳ ゴシック" w:eastAsia="ＭＳ ゴシック" w:cstheme="majorEastAsia"/>
                <w:szCs w:val="21"/>
              </w:rPr>
              <w:br w:type="textWrapping"/>
            </w:r>
            <w:r>
              <w:rPr>
                <w:rFonts w:hint="eastAsia" w:ascii="ＭＳ ゴシック" w:hAnsi="ＭＳ ゴシック" w:eastAsia="ＭＳ ゴシック" w:cstheme="majorEastAsia"/>
                <w:szCs w:val="21"/>
              </w:rPr>
              <w:t>【リソース管理】新規ユーザー登録、開発パッケージ名の払出、VMアカウントの払出、Orchestratorフォルダ管理、ロール割当</w:t>
            </w:r>
            <w:r>
              <w:rPr>
                <w:rFonts w:hint="eastAsia" w:ascii="ＭＳ ゴシック" w:hAnsi="ＭＳ ゴシック" w:eastAsia="ＭＳ ゴシック" w:cstheme="majorEastAsia"/>
                <w:szCs w:val="21"/>
              </w:rPr>
              <w:br w:type="textWrapping"/>
            </w:r>
            <w:r>
              <w:rPr>
                <w:rFonts w:hint="eastAsia" w:ascii="ＭＳ ゴシック" w:hAnsi="ＭＳ ゴシック" w:eastAsia="ＭＳ ゴシック" w:cstheme="majorEastAsia"/>
                <w:szCs w:val="21"/>
                <w:highlight w:val="green"/>
              </w:rPr>
              <w:t>【本社支援】</w:t>
            </w:r>
            <w:r>
              <w:rPr>
                <w:rFonts w:hint="eastAsia" w:ascii="ＭＳ ゴシック" w:hAnsi="ＭＳ ゴシック" w:eastAsia="ＭＳ ゴシック" w:cstheme="majorEastAsia"/>
                <w:szCs w:val="21"/>
              </w:rPr>
              <w:t>開発ライセンス購入、VMアカウント申請、開発ツール・管理ツール・実行マシンのアップグレード</w:t>
            </w:r>
          </w:p>
          <w:p>
            <w:pPr>
              <w:pStyle w:val="13"/>
              <w:numPr>
                <w:ilvl w:val="0"/>
                <w:numId w:val="6"/>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インフラ整備やエラー対応の手順をドキュメント化し、ポータルサイトの教育コンテンツに追加することで、メンバー自身が対応できる範囲を拡大する。</w:t>
            </w:r>
          </w:p>
          <w:p>
            <w:pPr>
              <w:pStyle w:val="13"/>
              <w:numPr>
                <w:ilvl w:val="0"/>
                <w:numId w:val="6"/>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OJTを通じてメンバー全員にインフラ環境を整備する方法を指導する。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5"/>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管理ツール・実行マシン操作の個別サポート</w:t>
            </w:r>
            <w:r>
              <w:rPr>
                <w:rFonts w:hint="eastAsia" w:ascii="ＭＳ ゴシック" w:hAnsi="ＭＳ ゴシック" w:eastAsia="ＭＳ ゴシック"/>
              </w:rPr>
              <w:t>（要求水準：</w:t>
            </w:r>
            <w:r>
              <w:rPr>
                <w:rFonts w:hint="eastAsia" w:ascii="ＭＳ ゴシック" w:hAnsi="ＭＳ ゴシック" w:eastAsia="ＭＳ ゴシック" w:cstheme="majorEastAsia"/>
                <w:szCs w:val="21"/>
              </w:rPr>
              <w:t>ナレッジベース化5</w:t>
            </w:r>
            <w:r>
              <w:rPr>
                <w:rFonts w:hint="eastAsia" w:ascii="ＭＳ ゴシック" w:hAnsi="ＭＳ ゴシック" w:eastAsia="ＭＳ ゴシック"/>
              </w:rPr>
              <w:t>件）</w:t>
            </w:r>
          </w:p>
          <w:p>
            <w:pPr>
              <w:pStyle w:val="13"/>
              <w:numPr>
                <w:ilvl w:val="0"/>
                <w:numId w:val="7"/>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個別サポート履歴をナレッジベース化し、ポータルサイト教育コンテンツに追加することで、問い合わせ対応を削減する。</w:t>
            </w:r>
          </w:p>
          <w:p>
            <w:pPr>
              <w:pStyle w:val="13"/>
              <w:numPr>
                <w:ilvl w:val="0"/>
                <w:numId w:val="7"/>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OJTを通じてメンバー全員にインフラ操作の個別サポート方法を指導する。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5"/>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コミュニティ環境の整備</w:t>
            </w:r>
            <w:r>
              <w:rPr>
                <w:rFonts w:hint="eastAsia" w:ascii="ＭＳ ゴシック" w:hAnsi="ＭＳ ゴシック" w:eastAsia="ＭＳ ゴシック"/>
              </w:rPr>
              <w:t>（要求水準：サンプルロボ</w:t>
            </w:r>
            <w:r>
              <w:rPr>
                <w:rFonts w:hint="eastAsia" w:ascii="ＭＳ ゴシック" w:hAnsi="ＭＳ ゴシック" w:eastAsia="ＭＳ ゴシック" w:cstheme="majorEastAsia"/>
                <w:szCs w:val="21"/>
              </w:rPr>
              <w:t>5体</w:t>
            </w:r>
            <w:r>
              <w:rPr>
                <w:rFonts w:hint="eastAsia" w:ascii="ＭＳ ゴシック" w:hAnsi="ＭＳ ゴシック" w:eastAsia="ＭＳ ゴシック"/>
              </w:rPr>
              <w:t>）</w:t>
            </w:r>
          </w:p>
          <w:p>
            <w:pPr>
              <w:pStyle w:val="13"/>
              <w:numPr>
                <w:ilvl w:val="0"/>
                <w:numId w:val="8"/>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highlight w:val="yellow"/>
              </w:rPr>
              <w:t>サンプルロボを提供</w:t>
            </w:r>
            <w:r>
              <w:rPr>
                <w:rFonts w:hint="eastAsia" w:ascii="ＭＳ ゴシック" w:hAnsi="ＭＳ ゴシック" w:eastAsia="ＭＳ ゴシック" w:cstheme="majorEastAsia"/>
                <w:szCs w:val="21"/>
              </w:rPr>
              <w:t>し、ポータルサイトの教育コンテンツに追加する。</w:t>
            </w:r>
          </w:p>
          <w:p>
            <w:pPr>
              <w:pStyle w:val="13"/>
              <w:numPr>
                <w:ilvl w:val="0"/>
                <w:numId w:val="8"/>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OJTを通じてメンバー全員に教育コンテンツ作成とサンプルロボ開発の方法を指導する。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shd w:val="clear" w:color="auto" w:fill="E2EFD9" w:themeFill="accent6" w:themeFillTint="33"/>
          </w:tcPr>
          <w:p>
            <w:pPr>
              <w:tabs>
                <w:tab w:val="left" w:pos="425"/>
              </w:tabs>
              <w:rPr>
                <w:rFonts w:ascii="ＭＳ ゴシック" w:hAnsi="ＭＳ ゴシック" w:eastAsia="ＭＳ ゴシック"/>
              </w:rPr>
            </w:pPr>
            <w:r>
              <w:rPr>
                <w:rFonts w:hint="eastAsia" w:ascii="ＭＳ ゴシック" w:hAnsi="ＭＳ ゴシック" w:eastAsia="ＭＳ ゴシック"/>
              </w:rPr>
              <w:t>3</w:t>
            </w:r>
          </w:p>
        </w:tc>
        <w:tc>
          <w:tcPr>
            <w:tcW w:w="15806" w:type="dxa"/>
            <w:shd w:val="clear" w:color="auto" w:fill="E2EFD9" w:themeFill="accent6" w:themeFillTint="33"/>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市民開発CoE体制強化【実行系】</w:t>
            </w:r>
            <w:r>
              <w:rPr>
                <w:rFonts w:ascii="ＭＳ ゴシック" w:hAnsi="ＭＳ ゴシック" w:eastAsia="ＭＳ ゴシック" w:cstheme="major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9"/>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highlight w:val="yellow"/>
              </w:rPr>
              <w:t>市民開発ガイドライン</w:t>
            </w:r>
            <w:r>
              <w:rPr>
                <w:rFonts w:hint="eastAsia" w:ascii="ＭＳ ゴシック" w:hAnsi="ＭＳ ゴシック" w:eastAsia="ＭＳ ゴシック" w:cstheme="majorEastAsia"/>
                <w:szCs w:val="21"/>
              </w:rPr>
              <w:t>に基づく適格な統制と適正な効果の評価【アンケート作成】</w:t>
            </w:r>
            <w:r>
              <w:rPr>
                <w:rFonts w:hint="eastAsia" w:ascii="ＭＳ ゴシック" w:hAnsi="ＭＳ ゴシック" w:eastAsia="ＭＳ ゴシック"/>
              </w:rPr>
              <w:t>（要求水準：2025年9月、2026年3月）</w:t>
            </w:r>
          </w:p>
          <w:p>
            <w:pPr>
              <w:pStyle w:val="13"/>
              <w:numPr>
                <w:ilvl w:val="0"/>
                <w:numId w:val="10"/>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半期に1回（年2回）</w:t>
            </w:r>
            <w:r>
              <w:rPr>
                <w:rFonts w:hint="eastAsia" w:ascii="ＭＳ ゴシック" w:hAnsi="ＭＳ ゴシック" w:eastAsia="ＭＳ ゴシック" w:cstheme="majorEastAsia"/>
                <w:szCs w:val="21"/>
                <w:highlight w:val="yellow"/>
              </w:rPr>
              <w:t>稼働中ロボを棚卸</w:t>
            </w:r>
            <w:r>
              <w:rPr>
                <w:rFonts w:hint="eastAsia" w:ascii="ＭＳ ゴシック" w:hAnsi="ＭＳ ゴシック" w:eastAsia="ＭＳ ゴシック" w:cstheme="majorEastAsia"/>
                <w:szCs w:val="21"/>
              </w:rPr>
              <w:t>し、</w:t>
            </w:r>
            <w:r>
              <w:rPr>
                <w:rFonts w:hint="eastAsia" w:ascii="ＭＳ ゴシック" w:hAnsi="ＭＳ ゴシック" w:eastAsia="ＭＳ ゴシック" w:cstheme="majorEastAsia"/>
                <w:szCs w:val="21"/>
                <w:highlight w:val="yellow"/>
              </w:rPr>
              <w:t>不要なロボを廃止</w:t>
            </w:r>
            <w:r>
              <w:rPr>
                <w:rFonts w:hint="eastAsia" w:ascii="ＭＳ ゴシック" w:hAnsi="ＭＳ ゴシック" w:eastAsia="ＭＳ ゴシック" w:cstheme="majorEastAsia"/>
                <w:szCs w:val="21"/>
              </w:rPr>
              <w:t>することで、市民開発の品質を向上させる。</w:t>
            </w:r>
          </w:p>
          <w:p>
            <w:pPr>
              <w:pStyle w:val="13"/>
              <w:numPr>
                <w:ilvl w:val="0"/>
                <w:numId w:val="10"/>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ユーザー開発者に市民開発ガイドライン遵守を定着させる。</w:t>
            </w:r>
          </w:p>
          <w:p>
            <w:pPr>
              <w:pStyle w:val="13"/>
              <w:numPr>
                <w:ilvl w:val="0"/>
                <w:numId w:val="10"/>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OJTを通じてメンバー全員に新規ロボの必要性や適合性を評価する方法を指導する。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9"/>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開発サポート要員スキル向上トレーニングの実施【スケジュール調整】</w:t>
            </w:r>
            <w:r>
              <w:rPr>
                <w:rFonts w:hint="eastAsia" w:ascii="ＭＳ ゴシック" w:hAnsi="ＭＳ ゴシック" w:eastAsia="ＭＳ ゴシック"/>
              </w:rPr>
              <w:t>（要求水準：2025年7月、2026年1月）</w:t>
            </w:r>
          </w:p>
          <w:p>
            <w:pPr>
              <w:pStyle w:val="13"/>
              <w:numPr>
                <w:ilvl w:val="0"/>
                <w:numId w:val="11"/>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highlight w:val="yellow"/>
              </w:rPr>
              <w:t>トレーニングを実施</w:t>
            </w:r>
            <w:r>
              <w:rPr>
                <w:rFonts w:hint="eastAsia" w:ascii="ＭＳ ゴシック" w:hAnsi="ＭＳ ゴシック" w:eastAsia="ＭＳ ゴシック" w:cstheme="majorEastAsia"/>
                <w:szCs w:val="21"/>
              </w:rPr>
              <w:t>し、メンバー全員が全カリキュラムを完遂する。</w:t>
            </w:r>
          </w:p>
          <w:p>
            <w:pPr>
              <w:pStyle w:val="13"/>
              <w:numPr>
                <w:ilvl w:val="0"/>
                <w:numId w:val="11"/>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メンバー全員に講師を担当させ、相互学習を促進することで、プレゼンテーション能力や教育スキルを向上させる。</w:t>
            </w:r>
          </w:p>
          <w:p>
            <w:pPr>
              <w:pStyle w:val="13"/>
              <w:numPr>
                <w:ilvl w:val="0"/>
                <w:numId w:val="11"/>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メンバー全員の達成度を評価し、</w:t>
            </w:r>
            <w:r>
              <w:rPr>
                <w:rFonts w:hint="eastAsia" w:ascii="ＭＳ ゴシック" w:hAnsi="ＭＳ ゴシック" w:eastAsia="ＭＳ ゴシック" w:cstheme="majorEastAsia"/>
                <w:szCs w:val="21"/>
                <w:highlight w:val="yellow"/>
              </w:rPr>
              <w:t>現場ハンズオン研修</w:t>
            </w:r>
            <w:r>
              <w:rPr>
                <w:rFonts w:hint="eastAsia" w:ascii="ＭＳ ゴシック" w:hAnsi="ＭＳ ゴシック" w:eastAsia="ＭＳ ゴシック"/>
              </w:rPr>
              <w:t>（</w:t>
            </w:r>
            <w:r>
              <w:rPr>
                <w:rFonts w:hint="eastAsia" w:ascii="ＭＳ ゴシック" w:hAnsi="ＭＳ ゴシック" w:eastAsia="ＭＳ ゴシック" w:cstheme="majorEastAsia"/>
                <w:szCs w:val="21"/>
              </w:rPr>
              <w:t>市民開発ガイドライン学習、</w:t>
            </w:r>
            <w:r>
              <w:rPr>
                <w:rFonts w:hint="eastAsia" w:ascii="ＭＳ ゴシック" w:hAnsi="ＭＳ ゴシック" w:eastAsia="ＭＳ ゴシック"/>
              </w:rPr>
              <w:t>社内インターンシップ講座、新入社員研修）</w:t>
            </w:r>
            <w:r>
              <w:rPr>
                <w:rFonts w:hint="eastAsia" w:ascii="ＭＳ ゴシック" w:hAnsi="ＭＳ ゴシック" w:eastAsia="ＭＳ ゴシック" w:cstheme="majorEastAsia"/>
                <w:szCs w:val="21"/>
                <w:highlight w:val="yellow"/>
              </w:rPr>
              <w:t>カリキュラム等を拡充</w:t>
            </w:r>
            <w:r>
              <w:rPr>
                <w:rFonts w:hint="eastAsia" w:ascii="ＭＳ ゴシック" w:hAnsi="ＭＳ ゴシック" w:eastAsia="ＭＳ ゴシック" w:cstheme="majorEastAsia"/>
                <w:szCs w:val="21"/>
              </w:rPr>
              <w:t>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9"/>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難度および効果の高い緊急かつ重要な案件のCoE開発（要求水準：CoE開発ロボ5体）</w:t>
            </w:r>
          </w:p>
          <w:p>
            <w:pPr>
              <w:pStyle w:val="13"/>
              <w:numPr>
                <w:ilvl w:val="0"/>
                <w:numId w:val="12"/>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緊急かつ重要な案件について、リードタイム短縮のため、優先して</w:t>
            </w:r>
            <w:r>
              <w:rPr>
                <w:rFonts w:hint="eastAsia" w:ascii="ＭＳ ゴシック" w:hAnsi="ＭＳ ゴシック" w:eastAsia="ＭＳ ゴシック" w:cstheme="majorEastAsia"/>
                <w:szCs w:val="21"/>
                <w:highlight w:val="yellow"/>
              </w:rPr>
              <w:t>CoEが開発サポート</w:t>
            </w:r>
            <w:r>
              <w:rPr>
                <w:rFonts w:hint="eastAsia" w:ascii="ＭＳ ゴシック" w:hAnsi="ＭＳ ゴシック" w:eastAsia="ＭＳ ゴシック" w:cstheme="majorEastAsia"/>
                <w:szCs w:val="21"/>
              </w:rPr>
              <w:t>する。</w:t>
            </w:r>
          </w:p>
          <w:p>
            <w:pPr>
              <w:pStyle w:val="13"/>
              <w:numPr>
                <w:ilvl w:val="0"/>
                <w:numId w:val="12"/>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CoE開発したロボについて、詳細なドキュメント（設計書、UAT報告書）と共に</w:t>
            </w:r>
            <w:r>
              <w:rPr>
                <w:rFonts w:hint="eastAsia" w:ascii="ＭＳ ゴシック" w:hAnsi="ＭＳ ゴシック" w:eastAsia="ＭＳ ゴシック" w:cstheme="majorEastAsia"/>
                <w:szCs w:val="21"/>
                <w:highlight w:val="yellow"/>
              </w:rPr>
              <w:t>ユーザー開発者へ引き継ぎ</w:t>
            </w:r>
            <w:r>
              <w:rPr>
                <w:rFonts w:hint="eastAsia" w:ascii="ＭＳ ゴシック" w:hAnsi="ＭＳ ゴシック" w:eastAsia="ＭＳ ゴシック" w:cstheme="majorEastAsia"/>
                <w:szCs w:val="21"/>
              </w:rPr>
              <w:t>、自律的な運用を支援する。</w:t>
            </w:r>
          </w:p>
          <w:p>
            <w:pPr>
              <w:pStyle w:val="13"/>
              <w:numPr>
                <w:ilvl w:val="0"/>
                <w:numId w:val="12"/>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w:t>
            </w:r>
            <w:r>
              <w:rPr>
                <w:rFonts w:hint="eastAsia" w:ascii="ＭＳ ゴシック" w:hAnsi="ＭＳ ゴシック" w:eastAsia="ＭＳ ゴシック" w:cstheme="majorEastAsia"/>
                <w:szCs w:val="21"/>
                <w:highlight w:val="yellow"/>
              </w:rPr>
              <w:t>高度な開発スキルとプロジェクトマネジメント能力を習得する方法を指導</w:t>
            </w:r>
            <w:r>
              <w:rPr>
                <w:rFonts w:hint="eastAsia" w:ascii="ＭＳ ゴシック" w:hAnsi="ＭＳ ゴシック" w:eastAsia="ＭＳ ゴシック" w:cstheme="majorEastAsia"/>
                <w:szCs w:val="21"/>
              </w:rPr>
              <w:t>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9"/>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コミュニティ問い合わせ対応チャットボット開発</w:t>
            </w:r>
            <w:r>
              <w:rPr>
                <w:rFonts w:hint="eastAsia" w:ascii="ＭＳ ゴシック" w:hAnsi="ＭＳ ゴシック" w:eastAsia="ＭＳ ゴシック"/>
              </w:rPr>
              <w:t>（要求水準：</w:t>
            </w:r>
            <w:r>
              <w:rPr>
                <w:rFonts w:hint="eastAsia" w:ascii="ＭＳ ゴシック" w:hAnsi="ＭＳ ゴシック" w:eastAsia="ＭＳ ゴシック" w:cstheme="majorEastAsia"/>
                <w:szCs w:val="21"/>
              </w:rPr>
              <w:t>ナレッジベース化5</w:t>
            </w:r>
            <w:r>
              <w:rPr>
                <w:rFonts w:hint="eastAsia" w:ascii="ＭＳ ゴシック" w:hAnsi="ＭＳ ゴシック" w:eastAsia="ＭＳ ゴシック"/>
              </w:rPr>
              <w:t>件）</w:t>
            </w:r>
          </w:p>
          <w:p>
            <w:pPr>
              <w:pStyle w:val="13"/>
              <w:numPr>
                <w:ilvl w:val="0"/>
                <w:numId w:val="13"/>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チャットボットを開発し、問い合わせ対応を削減する。</w:t>
            </w:r>
          </w:p>
          <w:p>
            <w:pPr>
              <w:pStyle w:val="13"/>
              <w:numPr>
                <w:ilvl w:val="0"/>
                <w:numId w:val="13"/>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問い合わせ履歴をナレッジベース化し、チャットボットRAG連携を構築することで、回答精度を向上させる。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shd w:val="clear" w:color="auto" w:fill="E2EFD9" w:themeFill="accent6" w:themeFillTint="33"/>
          </w:tcPr>
          <w:p>
            <w:pPr>
              <w:tabs>
                <w:tab w:val="left" w:pos="425"/>
              </w:tabs>
              <w:rPr>
                <w:rFonts w:ascii="ＭＳ ゴシック" w:hAnsi="ＭＳ ゴシック" w:eastAsia="ＭＳ ゴシック"/>
              </w:rPr>
            </w:pPr>
            <w:r>
              <w:rPr>
                <w:rFonts w:hint="eastAsia" w:ascii="ＭＳ ゴシック" w:hAnsi="ＭＳ ゴシック" w:eastAsia="ＭＳ ゴシック"/>
              </w:rPr>
              <w:t>4</w:t>
            </w:r>
          </w:p>
        </w:tc>
        <w:tc>
          <w:tcPr>
            <w:tcW w:w="15806" w:type="dxa"/>
            <w:shd w:val="clear" w:color="auto" w:fill="E2EFD9" w:themeFill="accent6" w:themeFillTint="33"/>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市民開発サポート【実行系】</w:t>
            </w:r>
            <w:r>
              <w:rPr>
                <w:rFonts w:ascii="ＭＳ ゴシック" w:hAnsi="ＭＳ ゴシック" w:eastAsia="ＭＳ ゴシック" w:cstheme="major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14"/>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ユーザーによる市民開発が停滞している案件の個別サポート【アンケート作成】（要求水準：2025年9月、2026年3月）</w:t>
            </w:r>
          </w:p>
          <w:p>
            <w:pPr>
              <w:pStyle w:val="13"/>
              <w:numPr>
                <w:ilvl w:val="0"/>
                <w:numId w:val="15"/>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半期に1回（年2回）</w:t>
            </w:r>
            <w:r>
              <w:rPr>
                <w:rFonts w:hint="eastAsia" w:ascii="ＭＳ ゴシック" w:hAnsi="ＭＳ ゴシック" w:eastAsia="ＭＳ ゴシック" w:cstheme="majorEastAsia"/>
                <w:szCs w:val="21"/>
                <w:highlight w:val="yellow"/>
              </w:rPr>
              <w:t>開発中ロボを棚卸</w:t>
            </w:r>
            <w:r>
              <w:rPr>
                <w:rFonts w:hint="eastAsia" w:ascii="ＭＳ ゴシック" w:hAnsi="ＭＳ ゴシック" w:eastAsia="ＭＳ ゴシック" w:cstheme="majorEastAsia"/>
                <w:szCs w:val="21"/>
              </w:rPr>
              <w:t>し、</w:t>
            </w:r>
            <w:r>
              <w:rPr>
                <w:rFonts w:hint="eastAsia" w:ascii="ＭＳ ゴシック" w:hAnsi="ＭＳ ゴシック" w:eastAsia="ＭＳ ゴシック" w:cstheme="majorEastAsia"/>
                <w:szCs w:val="21"/>
                <w:highlight w:val="yellow"/>
              </w:rPr>
              <w:t>開発が停滞しているロボを個別サポート</w:t>
            </w:r>
            <w:r>
              <w:rPr>
                <w:rFonts w:hint="eastAsia" w:ascii="ＭＳ ゴシック" w:hAnsi="ＭＳ ゴシック" w:eastAsia="ＭＳ ゴシック" w:cstheme="majorEastAsia"/>
                <w:szCs w:val="21"/>
              </w:rPr>
              <w:t>し、本番稼働を実現する。</w:t>
            </w:r>
          </w:p>
          <w:p>
            <w:pPr>
              <w:pStyle w:val="13"/>
              <w:numPr>
                <w:ilvl w:val="0"/>
                <w:numId w:val="15"/>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個別サポート履歴をナレッジベース化し、ポータルサイト教育コンテンツに追加することで、問い合わせ対応を削減する。</w:t>
            </w:r>
          </w:p>
          <w:p>
            <w:pPr>
              <w:pStyle w:val="13"/>
              <w:numPr>
                <w:ilvl w:val="0"/>
                <w:numId w:val="15"/>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OJTを通じてメンバー全員に個別サポートする方法を指導する。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14"/>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現場ハンズオン研修の実施【スケジュール調整】</w:t>
            </w:r>
            <w:r>
              <w:rPr>
                <w:rFonts w:hint="eastAsia" w:ascii="ＭＳ ゴシック" w:hAnsi="ＭＳ ゴシック" w:eastAsia="ＭＳ ゴシック"/>
              </w:rPr>
              <w:t>（要求水準：2025年8月、2026年2月）</w:t>
            </w:r>
          </w:p>
          <w:p>
            <w:pPr>
              <w:pStyle w:val="13"/>
              <w:numPr>
                <w:ilvl w:val="0"/>
                <w:numId w:val="16"/>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highlight w:val="yellow"/>
              </w:rPr>
              <w:t>現場ハンズオン研修</w:t>
            </w:r>
            <w:r>
              <w:rPr>
                <w:rFonts w:hint="eastAsia" w:ascii="ＭＳ ゴシック" w:hAnsi="ＭＳ ゴシック" w:eastAsia="ＭＳ ゴシック" w:cstheme="majorEastAsia"/>
                <w:szCs w:val="21"/>
              </w:rPr>
              <w:t>を半期に1回（年2回）開催する。</w:t>
            </w:r>
          </w:p>
          <w:p>
            <w:pPr>
              <w:pStyle w:val="13"/>
              <w:numPr>
                <w:ilvl w:val="0"/>
                <w:numId w:val="16"/>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最新の教材をナレッジベース化し、ポータルサイト教育コンテンツに追加することで、問い合わせ対応を削減する。</w:t>
            </w:r>
          </w:p>
          <w:p>
            <w:pPr>
              <w:pStyle w:val="13"/>
              <w:numPr>
                <w:ilvl w:val="0"/>
                <w:numId w:val="16"/>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w:t>
            </w:r>
            <w:r>
              <w:rPr>
                <w:rFonts w:hint="eastAsia" w:ascii="ＭＳ ゴシック" w:hAnsi="ＭＳ ゴシック" w:eastAsia="ＭＳ ゴシック" w:cstheme="majorEastAsia"/>
                <w:szCs w:val="21"/>
                <w:highlight w:val="yellow"/>
              </w:rPr>
              <w:t>研修を企画・運営する方法を指導</w:t>
            </w:r>
            <w:r>
              <w:rPr>
                <w:rFonts w:hint="eastAsia" w:ascii="ＭＳ ゴシック" w:hAnsi="ＭＳ ゴシック" w:eastAsia="ＭＳ ゴシック" w:cstheme="majorEastAsia"/>
                <w:szCs w:val="21"/>
              </w:rPr>
              <w:t>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14"/>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コミュニティ問い合わせ対応</w:t>
            </w:r>
          </w:p>
          <w:p>
            <w:pPr>
              <w:pStyle w:val="13"/>
              <w:numPr>
                <w:ilvl w:val="0"/>
                <w:numId w:val="17"/>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問い合わせ履歴をナレッジベース化し、ポータルサイト教育コンテンツに追加することで、問い合わせ対応を削減する。</w:t>
            </w:r>
          </w:p>
          <w:p>
            <w:pPr>
              <w:pStyle w:val="13"/>
              <w:numPr>
                <w:ilvl w:val="0"/>
                <w:numId w:val="17"/>
              </w:numPr>
              <w:tabs>
                <w:tab w:val="left" w:pos="420"/>
              </w:tabs>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OJTを通じてメンバー全員に</w:t>
            </w:r>
            <w:r>
              <w:rPr>
                <w:rFonts w:hint="eastAsia" w:ascii="ＭＳ ゴシック" w:hAnsi="ＭＳ ゴシック" w:eastAsia="ＭＳ ゴシック" w:cstheme="majorEastAsia"/>
                <w:szCs w:val="21"/>
                <w:highlight w:val="yellow"/>
              </w:rPr>
              <w:t>ユーザーからの問い合わせ対応に100％回答する方法を指導</w:t>
            </w:r>
            <w:r>
              <w:rPr>
                <w:rFonts w:hint="eastAsia" w:ascii="ＭＳ ゴシック" w:hAnsi="ＭＳ ゴシック" w:eastAsia="ＭＳ ゴシック" w:cstheme="majorEastAsia"/>
                <w:szCs w:val="21"/>
              </w:rPr>
              <w:t>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shd w:val="clear" w:color="auto" w:fill="E2EFD9" w:themeFill="accent6" w:themeFillTint="33"/>
          </w:tcPr>
          <w:p>
            <w:pPr>
              <w:tabs>
                <w:tab w:val="left" w:pos="425"/>
              </w:tabs>
              <w:rPr>
                <w:rFonts w:ascii="ＭＳ ゴシック" w:hAnsi="ＭＳ ゴシック" w:eastAsia="ＭＳ ゴシック"/>
              </w:rPr>
            </w:pPr>
            <w:r>
              <w:rPr>
                <w:rFonts w:hint="eastAsia" w:ascii="ＭＳ ゴシック" w:hAnsi="ＭＳ ゴシック" w:eastAsia="ＭＳ ゴシック"/>
              </w:rPr>
              <w:t>5</w:t>
            </w:r>
          </w:p>
        </w:tc>
        <w:tc>
          <w:tcPr>
            <w:tcW w:w="15806" w:type="dxa"/>
            <w:shd w:val="clear" w:color="auto" w:fill="E2EFD9" w:themeFill="accent6" w:themeFillTint="33"/>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市民開発CoEとして自己啓発によるスキル向上【基盤系】</w:t>
            </w:r>
            <w:r>
              <w:rPr>
                <w:rFonts w:ascii="ＭＳ ゴシック" w:hAnsi="ＭＳ ゴシック" w:eastAsia="ＭＳ ゴシック" w:cstheme="majorEastAsia"/>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tabs>
                <w:tab w:val="left" w:pos="425"/>
              </w:tabs>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18"/>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ウェビナー受講</w:t>
            </w:r>
          </w:p>
          <w:p>
            <w:pPr>
              <w:pStyle w:val="13"/>
              <w:numPr>
                <w:ilvl w:val="0"/>
                <w:numId w:val="19"/>
              </w:numPr>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ウェビナー</w:t>
            </w:r>
            <w:r>
              <w:rPr>
                <w:rFonts w:hint="eastAsia" w:ascii="ＭＳ ゴシック" w:hAnsi="ＭＳ ゴシック" w:eastAsia="ＭＳ ゴシック" w:cstheme="majorEastAsia"/>
                <w:szCs w:val="21"/>
                <w:highlight w:val="yellow"/>
              </w:rPr>
              <w:t>受講</w:t>
            </w:r>
            <w:r>
              <w:rPr>
                <w:rFonts w:hint="eastAsia" w:ascii="ＭＳ ゴシック" w:hAnsi="ＭＳ ゴシック" w:eastAsia="ＭＳ ゴシック" w:cstheme="majorEastAsia"/>
                <w:szCs w:val="21"/>
              </w:rPr>
              <w:t>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18"/>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e-learning受講</w:t>
            </w:r>
          </w:p>
          <w:p>
            <w:pPr>
              <w:pStyle w:val="13"/>
              <w:numPr>
                <w:ilvl w:val="0"/>
                <w:numId w:val="19"/>
              </w:numPr>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e-learning</w:t>
            </w:r>
            <w:r>
              <w:rPr>
                <w:rFonts w:hint="eastAsia" w:ascii="ＭＳ ゴシック" w:hAnsi="ＭＳ ゴシック" w:eastAsia="ＭＳ ゴシック" w:cstheme="majorEastAsia"/>
                <w:szCs w:val="21"/>
                <w:highlight w:val="yellow"/>
              </w:rPr>
              <w:t>学習</w:t>
            </w:r>
            <w:r>
              <w:rPr>
                <w:rFonts w:hint="eastAsia" w:ascii="ＭＳ ゴシック" w:hAnsi="ＭＳ ゴシック" w:eastAsia="ＭＳ ゴシック" w:cstheme="majorEastAsia"/>
                <w:szCs w:val="21"/>
              </w:rPr>
              <w:t>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80" w:type="dxa"/>
          </w:tcPr>
          <w:p>
            <w:pPr>
              <w:pStyle w:val="13"/>
              <w:numPr>
                <w:ilvl w:val="0"/>
                <w:numId w:val="18"/>
              </w:numPr>
              <w:tabs>
                <w:tab w:val="left" w:pos="425"/>
              </w:tabs>
              <w:ind w:leftChars="0"/>
              <w:rPr>
                <w:rFonts w:ascii="ＭＳ ゴシック" w:hAnsi="ＭＳ ゴシック" w:eastAsia="ＭＳ ゴシック"/>
              </w:rPr>
            </w:pPr>
          </w:p>
        </w:tc>
        <w:tc>
          <w:tcPr>
            <w:tcW w:w="15806" w:type="dxa"/>
          </w:tcPr>
          <w:p>
            <w:pPr>
              <w:tabs>
                <w:tab w:val="left" w:pos="420"/>
              </w:tabs>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書籍で独学</w:t>
            </w:r>
          </w:p>
          <w:p>
            <w:pPr>
              <w:pStyle w:val="13"/>
              <w:numPr>
                <w:ilvl w:val="0"/>
                <w:numId w:val="19"/>
              </w:numPr>
              <w:ind w:leftChars="0"/>
              <w:rPr>
                <w:rFonts w:ascii="ＭＳ ゴシック" w:hAnsi="ＭＳ ゴシック" w:eastAsia="ＭＳ ゴシック" w:cstheme="majorEastAsia"/>
                <w:szCs w:val="21"/>
              </w:rPr>
            </w:pPr>
            <w:r>
              <w:rPr>
                <w:rFonts w:hint="eastAsia" w:ascii="ＭＳ ゴシック" w:hAnsi="ＭＳ ゴシック" w:eastAsia="ＭＳ ゴシック" w:cstheme="majorEastAsia"/>
                <w:szCs w:val="21"/>
              </w:rPr>
              <w:t>自己啓発費で</w:t>
            </w:r>
            <w:r>
              <w:rPr>
                <w:rFonts w:hint="eastAsia" w:ascii="ＭＳ ゴシック" w:hAnsi="ＭＳ ゴシック" w:eastAsia="ＭＳ ゴシック" w:cstheme="majorEastAsia"/>
                <w:szCs w:val="21"/>
                <w:highlight w:val="yellow"/>
              </w:rPr>
              <w:t>書籍</w:t>
            </w:r>
            <w:r>
              <w:rPr>
                <w:rFonts w:hint="eastAsia" w:ascii="ＭＳ ゴシック" w:hAnsi="ＭＳ ゴシック" w:eastAsia="ＭＳ ゴシック" w:cstheme="majorEastAsia"/>
                <w:szCs w:val="21"/>
              </w:rPr>
              <w:t>を購入し、自主的に学習する。</w:t>
            </w:r>
          </w:p>
        </w:tc>
      </w:tr>
    </w:tbl>
    <w:p>
      <w:pPr>
        <w:rPr>
          <w:rFonts w:ascii="ＭＳ ゴシック" w:hAnsi="ＭＳ ゴシック" w:eastAsia="ＭＳ ゴシック" w:cstheme="majorEastAsia"/>
          <w:szCs w:val="21"/>
        </w:rPr>
      </w:pPr>
    </w:p>
    <w:sectPr>
      <w:pgSz w:w="16838" w:h="11906" w:orient="landscape"/>
      <w:pgMar w:top="284" w:right="284" w:bottom="284" w:left="284" w:header="851" w:footer="992" w:gutter="0"/>
      <w:cols w:space="0" w:num="1"/>
      <w:docGrid w:type="linesAndChars" w:linePitch="290" w:charSpace="-42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407"/>
    <w:multiLevelType w:val="multilevel"/>
    <w:tmpl w:val="06924407"/>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80" w:hanging="440"/>
      </w:pPr>
    </w:lvl>
    <w:lvl w:ilvl="2" w:tentative="0">
      <w:start w:val="1"/>
      <w:numFmt w:val="decimalEnclosedCircle"/>
      <w:lvlText w:val="%3"/>
      <w:lvlJc w:val="left"/>
      <w:pPr>
        <w:ind w:left="1320" w:hanging="440"/>
      </w:pPr>
    </w:lvl>
    <w:lvl w:ilvl="3" w:tentative="0">
      <w:start w:val="1"/>
      <w:numFmt w:val="decimal"/>
      <w:lvlText w:val="%4."/>
      <w:lvlJc w:val="left"/>
      <w:pPr>
        <w:ind w:left="1760" w:hanging="440"/>
      </w:pPr>
    </w:lvl>
    <w:lvl w:ilvl="4" w:tentative="0">
      <w:start w:val="1"/>
      <w:numFmt w:val="aiueoFullWidth"/>
      <w:lvlText w:val="(%5)"/>
      <w:lvlJc w:val="left"/>
      <w:pPr>
        <w:ind w:left="2200" w:hanging="440"/>
      </w:pPr>
    </w:lvl>
    <w:lvl w:ilvl="5" w:tentative="0">
      <w:start w:val="1"/>
      <w:numFmt w:val="decimalEnclosedCircle"/>
      <w:lvlText w:val="%6"/>
      <w:lvlJc w:val="left"/>
      <w:pPr>
        <w:ind w:left="2640" w:hanging="440"/>
      </w:pPr>
    </w:lvl>
    <w:lvl w:ilvl="6" w:tentative="0">
      <w:start w:val="1"/>
      <w:numFmt w:val="decimal"/>
      <w:lvlText w:val="%7."/>
      <w:lvlJc w:val="left"/>
      <w:pPr>
        <w:ind w:left="3080" w:hanging="440"/>
      </w:pPr>
    </w:lvl>
    <w:lvl w:ilvl="7" w:tentative="0">
      <w:start w:val="1"/>
      <w:numFmt w:val="aiueoFullWidth"/>
      <w:lvlText w:val="(%8)"/>
      <w:lvlJc w:val="left"/>
      <w:pPr>
        <w:ind w:left="3520" w:hanging="440"/>
      </w:pPr>
    </w:lvl>
    <w:lvl w:ilvl="8" w:tentative="0">
      <w:start w:val="1"/>
      <w:numFmt w:val="decimalEnclosedCircle"/>
      <w:lvlText w:val="%9"/>
      <w:lvlJc w:val="left"/>
      <w:pPr>
        <w:ind w:left="3960" w:hanging="440"/>
      </w:pPr>
    </w:lvl>
  </w:abstractNum>
  <w:abstractNum w:abstractNumId="1">
    <w:nsid w:val="0B770C74"/>
    <w:multiLevelType w:val="multilevel"/>
    <w:tmpl w:val="0B770C74"/>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80" w:hanging="440"/>
      </w:pPr>
    </w:lvl>
    <w:lvl w:ilvl="2" w:tentative="0">
      <w:start w:val="1"/>
      <w:numFmt w:val="decimalEnclosedCircle"/>
      <w:lvlText w:val="%3"/>
      <w:lvlJc w:val="left"/>
      <w:pPr>
        <w:ind w:left="1320" w:hanging="440"/>
      </w:pPr>
    </w:lvl>
    <w:lvl w:ilvl="3" w:tentative="0">
      <w:start w:val="1"/>
      <w:numFmt w:val="decimal"/>
      <w:lvlText w:val="%4."/>
      <w:lvlJc w:val="left"/>
      <w:pPr>
        <w:ind w:left="1760" w:hanging="440"/>
      </w:pPr>
    </w:lvl>
    <w:lvl w:ilvl="4" w:tentative="0">
      <w:start w:val="1"/>
      <w:numFmt w:val="aiueoFullWidth"/>
      <w:lvlText w:val="(%5)"/>
      <w:lvlJc w:val="left"/>
      <w:pPr>
        <w:ind w:left="2200" w:hanging="440"/>
      </w:pPr>
    </w:lvl>
    <w:lvl w:ilvl="5" w:tentative="0">
      <w:start w:val="1"/>
      <w:numFmt w:val="decimalEnclosedCircle"/>
      <w:lvlText w:val="%6"/>
      <w:lvlJc w:val="left"/>
      <w:pPr>
        <w:ind w:left="2640" w:hanging="440"/>
      </w:pPr>
    </w:lvl>
    <w:lvl w:ilvl="6" w:tentative="0">
      <w:start w:val="1"/>
      <w:numFmt w:val="decimal"/>
      <w:lvlText w:val="%7."/>
      <w:lvlJc w:val="left"/>
      <w:pPr>
        <w:ind w:left="3080" w:hanging="440"/>
      </w:pPr>
    </w:lvl>
    <w:lvl w:ilvl="7" w:tentative="0">
      <w:start w:val="1"/>
      <w:numFmt w:val="aiueoFullWidth"/>
      <w:lvlText w:val="(%8)"/>
      <w:lvlJc w:val="left"/>
      <w:pPr>
        <w:ind w:left="3520" w:hanging="440"/>
      </w:pPr>
    </w:lvl>
    <w:lvl w:ilvl="8" w:tentative="0">
      <w:start w:val="1"/>
      <w:numFmt w:val="decimalEnclosedCircle"/>
      <w:lvlText w:val="%9"/>
      <w:lvlJc w:val="left"/>
      <w:pPr>
        <w:ind w:left="3960" w:hanging="440"/>
      </w:pPr>
    </w:lvl>
  </w:abstractNum>
  <w:abstractNum w:abstractNumId="2">
    <w:nsid w:val="11F40007"/>
    <w:multiLevelType w:val="multilevel"/>
    <w:tmpl w:val="11F40007"/>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12A91502"/>
    <w:multiLevelType w:val="multilevel"/>
    <w:tmpl w:val="12A9150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1A990FE8"/>
    <w:multiLevelType w:val="multilevel"/>
    <w:tmpl w:val="1A990FE8"/>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1B8748AE"/>
    <w:multiLevelType w:val="multilevel"/>
    <w:tmpl w:val="1B8748A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2629204F"/>
    <w:multiLevelType w:val="multilevel"/>
    <w:tmpl w:val="2629204F"/>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
    <w:nsid w:val="39094E08"/>
    <w:multiLevelType w:val="multilevel"/>
    <w:tmpl w:val="39094E08"/>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8">
    <w:nsid w:val="3A1858B6"/>
    <w:multiLevelType w:val="multilevel"/>
    <w:tmpl w:val="3A1858B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411D3D9C"/>
    <w:multiLevelType w:val="multilevel"/>
    <w:tmpl w:val="411D3D9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41FF1082"/>
    <w:multiLevelType w:val="multilevel"/>
    <w:tmpl w:val="41FF1082"/>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80" w:hanging="440"/>
      </w:pPr>
    </w:lvl>
    <w:lvl w:ilvl="2" w:tentative="0">
      <w:start w:val="1"/>
      <w:numFmt w:val="decimalEnclosedCircle"/>
      <w:lvlText w:val="%3"/>
      <w:lvlJc w:val="left"/>
      <w:pPr>
        <w:ind w:left="1320" w:hanging="440"/>
      </w:pPr>
    </w:lvl>
    <w:lvl w:ilvl="3" w:tentative="0">
      <w:start w:val="1"/>
      <w:numFmt w:val="decimal"/>
      <w:lvlText w:val="%4."/>
      <w:lvlJc w:val="left"/>
      <w:pPr>
        <w:ind w:left="1760" w:hanging="440"/>
      </w:pPr>
    </w:lvl>
    <w:lvl w:ilvl="4" w:tentative="0">
      <w:start w:val="1"/>
      <w:numFmt w:val="aiueoFullWidth"/>
      <w:lvlText w:val="(%5)"/>
      <w:lvlJc w:val="left"/>
      <w:pPr>
        <w:ind w:left="2200" w:hanging="440"/>
      </w:pPr>
    </w:lvl>
    <w:lvl w:ilvl="5" w:tentative="0">
      <w:start w:val="1"/>
      <w:numFmt w:val="decimalEnclosedCircle"/>
      <w:lvlText w:val="%6"/>
      <w:lvlJc w:val="left"/>
      <w:pPr>
        <w:ind w:left="2640" w:hanging="440"/>
      </w:pPr>
    </w:lvl>
    <w:lvl w:ilvl="6" w:tentative="0">
      <w:start w:val="1"/>
      <w:numFmt w:val="decimal"/>
      <w:lvlText w:val="%7."/>
      <w:lvlJc w:val="left"/>
      <w:pPr>
        <w:ind w:left="3080" w:hanging="440"/>
      </w:pPr>
    </w:lvl>
    <w:lvl w:ilvl="7" w:tentative="0">
      <w:start w:val="1"/>
      <w:numFmt w:val="aiueoFullWidth"/>
      <w:lvlText w:val="(%8)"/>
      <w:lvlJc w:val="left"/>
      <w:pPr>
        <w:ind w:left="3520" w:hanging="440"/>
      </w:pPr>
    </w:lvl>
    <w:lvl w:ilvl="8" w:tentative="0">
      <w:start w:val="1"/>
      <w:numFmt w:val="decimalEnclosedCircle"/>
      <w:lvlText w:val="%9"/>
      <w:lvlJc w:val="left"/>
      <w:pPr>
        <w:ind w:left="3960" w:hanging="440"/>
      </w:pPr>
    </w:lvl>
  </w:abstractNum>
  <w:abstractNum w:abstractNumId="11">
    <w:nsid w:val="4A5F5F91"/>
    <w:multiLevelType w:val="multilevel"/>
    <w:tmpl w:val="4A5F5F91"/>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80" w:hanging="440"/>
      </w:pPr>
    </w:lvl>
    <w:lvl w:ilvl="2" w:tentative="0">
      <w:start w:val="1"/>
      <w:numFmt w:val="decimalEnclosedCircle"/>
      <w:lvlText w:val="%3"/>
      <w:lvlJc w:val="left"/>
      <w:pPr>
        <w:ind w:left="1320" w:hanging="440"/>
      </w:pPr>
    </w:lvl>
    <w:lvl w:ilvl="3" w:tentative="0">
      <w:start w:val="1"/>
      <w:numFmt w:val="decimal"/>
      <w:lvlText w:val="%4."/>
      <w:lvlJc w:val="left"/>
      <w:pPr>
        <w:ind w:left="1760" w:hanging="440"/>
      </w:pPr>
    </w:lvl>
    <w:lvl w:ilvl="4" w:tentative="0">
      <w:start w:val="1"/>
      <w:numFmt w:val="aiueoFullWidth"/>
      <w:lvlText w:val="(%5)"/>
      <w:lvlJc w:val="left"/>
      <w:pPr>
        <w:ind w:left="2200" w:hanging="440"/>
      </w:pPr>
    </w:lvl>
    <w:lvl w:ilvl="5" w:tentative="0">
      <w:start w:val="1"/>
      <w:numFmt w:val="decimalEnclosedCircle"/>
      <w:lvlText w:val="%6"/>
      <w:lvlJc w:val="left"/>
      <w:pPr>
        <w:ind w:left="2640" w:hanging="440"/>
      </w:pPr>
    </w:lvl>
    <w:lvl w:ilvl="6" w:tentative="0">
      <w:start w:val="1"/>
      <w:numFmt w:val="decimal"/>
      <w:lvlText w:val="%7."/>
      <w:lvlJc w:val="left"/>
      <w:pPr>
        <w:ind w:left="3080" w:hanging="440"/>
      </w:pPr>
    </w:lvl>
    <w:lvl w:ilvl="7" w:tentative="0">
      <w:start w:val="1"/>
      <w:numFmt w:val="aiueoFullWidth"/>
      <w:lvlText w:val="(%8)"/>
      <w:lvlJc w:val="left"/>
      <w:pPr>
        <w:ind w:left="3520" w:hanging="440"/>
      </w:pPr>
    </w:lvl>
    <w:lvl w:ilvl="8" w:tentative="0">
      <w:start w:val="1"/>
      <w:numFmt w:val="decimalEnclosedCircle"/>
      <w:lvlText w:val="%9"/>
      <w:lvlJc w:val="left"/>
      <w:pPr>
        <w:ind w:left="3960" w:hanging="440"/>
      </w:pPr>
    </w:lvl>
  </w:abstractNum>
  <w:abstractNum w:abstractNumId="12">
    <w:nsid w:val="522762F0"/>
    <w:multiLevelType w:val="multilevel"/>
    <w:tmpl w:val="522762F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3">
    <w:nsid w:val="65D67C9D"/>
    <w:multiLevelType w:val="multilevel"/>
    <w:tmpl w:val="65D67C9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4">
    <w:nsid w:val="6B781D6E"/>
    <w:multiLevelType w:val="multilevel"/>
    <w:tmpl w:val="6B781D6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5">
    <w:nsid w:val="6CF53610"/>
    <w:multiLevelType w:val="multilevel"/>
    <w:tmpl w:val="6CF5361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6">
    <w:nsid w:val="716509C5"/>
    <w:multiLevelType w:val="multilevel"/>
    <w:tmpl w:val="716509C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7">
    <w:nsid w:val="78B458D4"/>
    <w:multiLevelType w:val="multilevel"/>
    <w:tmpl w:val="78B458D4"/>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80" w:hanging="440"/>
      </w:pPr>
    </w:lvl>
    <w:lvl w:ilvl="2" w:tentative="0">
      <w:start w:val="1"/>
      <w:numFmt w:val="decimalEnclosedCircle"/>
      <w:lvlText w:val="%3"/>
      <w:lvlJc w:val="left"/>
      <w:pPr>
        <w:ind w:left="1320" w:hanging="440"/>
      </w:pPr>
    </w:lvl>
    <w:lvl w:ilvl="3" w:tentative="0">
      <w:start w:val="1"/>
      <w:numFmt w:val="decimal"/>
      <w:lvlText w:val="%4."/>
      <w:lvlJc w:val="left"/>
      <w:pPr>
        <w:ind w:left="1760" w:hanging="440"/>
      </w:pPr>
    </w:lvl>
    <w:lvl w:ilvl="4" w:tentative="0">
      <w:start w:val="1"/>
      <w:numFmt w:val="aiueoFullWidth"/>
      <w:lvlText w:val="(%5)"/>
      <w:lvlJc w:val="left"/>
      <w:pPr>
        <w:ind w:left="2200" w:hanging="440"/>
      </w:pPr>
    </w:lvl>
    <w:lvl w:ilvl="5" w:tentative="0">
      <w:start w:val="1"/>
      <w:numFmt w:val="decimalEnclosedCircle"/>
      <w:lvlText w:val="%6"/>
      <w:lvlJc w:val="left"/>
      <w:pPr>
        <w:ind w:left="2640" w:hanging="440"/>
      </w:pPr>
    </w:lvl>
    <w:lvl w:ilvl="6" w:tentative="0">
      <w:start w:val="1"/>
      <w:numFmt w:val="decimal"/>
      <w:lvlText w:val="%7."/>
      <w:lvlJc w:val="left"/>
      <w:pPr>
        <w:ind w:left="3080" w:hanging="440"/>
      </w:pPr>
    </w:lvl>
    <w:lvl w:ilvl="7" w:tentative="0">
      <w:start w:val="1"/>
      <w:numFmt w:val="aiueoFullWidth"/>
      <w:lvlText w:val="(%8)"/>
      <w:lvlJc w:val="left"/>
      <w:pPr>
        <w:ind w:left="3520" w:hanging="440"/>
      </w:pPr>
    </w:lvl>
    <w:lvl w:ilvl="8" w:tentative="0">
      <w:start w:val="1"/>
      <w:numFmt w:val="decimalEnclosedCircle"/>
      <w:lvlText w:val="%9"/>
      <w:lvlJc w:val="left"/>
      <w:pPr>
        <w:ind w:left="3960" w:hanging="440"/>
      </w:pPr>
    </w:lvl>
  </w:abstractNum>
  <w:abstractNum w:abstractNumId="18">
    <w:nsid w:val="796B5472"/>
    <w:multiLevelType w:val="multilevel"/>
    <w:tmpl w:val="796B547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6"/>
  </w:num>
  <w:num w:numId="2">
    <w:abstractNumId w:val="1"/>
  </w:num>
  <w:num w:numId="3">
    <w:abstractNumId w:val="14"/>
  </w:num>
  <w:num w:numId="4">
    <w:abstractNumId w:val="3"/>
  </w:num>
  <w:num w:numId="5">
    <w:abstractNumId w:val="0"/>
  </w:num>
  <w:num w:numId="6">
    <w:abstractNumId w:val="8"/>
  </w:num>
  <w:num w:numId="7">
    <w:abstractNumId w:val="13"/>
  </w:num>
  <w:num w:numId="8">
    <w:abstractNumId w:val="16"/>
  </w:num>
  <w:num w:numId="9">
    <w:abstractNumId w:val="17"/>
  </w:num>
  <w:num w:numId="10">
    <w:abstractNumId w:val="4"/>
  </w:num>
  <w:num w:numId="11">
    <w:abstractNumId w:val="2"/>
  </w:num>
  <w:num w:numId="12">
    <w:abstractNumId w:val="7"/>
  </w:num>
  <w:num w:numId="13">
    <w:abstractNumId w:val="9"/>
  </w:num>
  <w:num w:numId="14">
    <w:abstractNumId w:val="11"/>
  </w:num>
  <w:num w:numId="15">
    <w:abstractNumId w:val="15"/>
  </w:num>
  <w:num w:numId="16">
    <w:abstractNumId w:val="5"/>
  </w:num>
  <w:num w:numId="17">
    <w:abstractNumId w:val="18"/>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trackRevisions w:val="1"/>
  <w:documentProtection w:enforcement="0"/>
  <w:defaultTabStop w:val="420"/>
  <w:drawingGridHorizontalSpacing w:val="189"/>
  <w:drawingGridVerticalSpacing w:val="145"/>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6B"/>
    <w:rsid w:val="0004126B"/>
    <w:rsid w:val="000570AE"/>
    <w:rsid w:val="0008112A"/>
    <w:rsid w:val="000825AD"/>
    <w:rsid w:val="000A2D3A"/>
    <w:rsid w:val="000B07B5"/>
    <w:rsid w:val="000F3C28"/>
    <w:rsid w:val="000F7B04"/>
    <w:rsid w:val="00101BFE"/>
    <w:rsid w:val="00134EAC"/>
    <w:rsid w:val="00137510"/>
    <w:rsid w:val="001638D5"/>
    <w:rsid w:val="00184D3B"/>
    <w:rsid w:val="001A7F65"/>
    <w:rsid w:val="001B2B23"/>
    <w:rsid w:val="002033C4"/>
    <w:rsid w:val="0022621C"/>
    <w:rsid w:val="0026385E"/>
    <w:rsid w:val="002B1DED"/>
    <w:rsid w:val="002B369D"/>
    <w:rsid w:val="00325757"/>
    <w:rsid w:val="00331F4C"/>
    <w:rsid w:val="00353059"/>
    <w:rsid w:val="0036250B"/>
    <w:rsid w:val="00362F5B"/>
    <w:rsid w:val="00394734"/>
    <w:rsid w:val="003C4040"/>
    <w:rsid w:val="003D1D90"/>
    <w:rsid w:val="003F3A0A"/>
    <w:rsid w:val="00486256"/>
    <w:rsid w:val="004941E5"/>
    <w:rsid w:val="004A13FA"/>
    <w:rsid w:val="004B1815"/>
    <w:rsid w:val="004C27E5"/>
    <w:rsid w:val="004D16AF"/>
    <w:rsid w:val="00510319"/>
    <w:rsid w:val="005104EE"/>
    <w:rsid w:val="0054050F"/>
    <w:rsid w:val="005505FD"/>
    <w:rsid w:val="0056393B"/>
    <w:rsid w:val="00585CE4"/>
    <w:rsid w:val="005954A7"/>
    <w:rsid w:val="005B72E0"/>
    <w:rsid w:val="005C6FCF"/>
    <w:rsid w:val="005D1067"/>
    <w:rsid w:val="00644055"/>
    <w:rsid w:val="006911A5"/>
    <w:rsid w:val="00712263"/>
    <w:rsid w:val="00724B79"/>
    <w:rsid w:val="007B7428"/>
    <w:rsid w:val="00834AE7"/>
    <w:rsid w:val="0085390E"/>
    <w:rsid w:val="00854CF6"/>
    <w:rsid w:val="00864B70"/>
    <w:rsid w:val="008B5978"/>
    <w:rsid w:val="008F30CD"/>
    <w:rsid w:val="00902291"/>
    <w:rsid w:val="00920DAD"/>
    <w:rsid w:val="00953554"/>
    <w:rsid w:val="00973425"/>
    <w:rsid w:val="009C5528"/>
    <w:rsid w:val="00A2662D"/>
    <w:rsid w:val="00A33E8F"/>
    <w:rsid w:val="00B02360"/>
    <w:rsid w:val="00B06F19"/>
    <w:rsid w:val="00BC1A2A"/>
    <w:rsid w:val="00C2254A"/>
    <w:rsid w:val="00C35340"/>
    <w:rsid w:val="00C3767B"/>
    <w:rsid w:val="00C62CAE"/>
    <w:rsid w:val="00C67EF7"/>
    <w:rsid w:val="00C73EC8"/>
    <w:rsid w:val="00CA37F8"/>
    <w:rsid w:val="00CB1EF9"/>
    <w:rsid w:val="00CB40B4"/>
    <w:rsid w:val="00CC2356"/>
    <w:rsid w:val="00D410A6"/>
    <w:rsid w:val="00D4650F"/>
    <w:rsid w:val="00D57AA8"/>
    <w:rsid w:val="00D8236B"/>
    <w:rsid w:val="00DE06F2"/>
    <w:rsid w:val="00DE5796"/>
    <w:rsid w:val="00E004CB"/>
    <w:rsid w:val="00E07CD2"/>
    <w:rsid w:val="00E67CCD"/>
    <w:rsid w:val="00EA5459"/>
    <w:rsid w:val="00F3022B"/>
    <w:rsid w:val="00F45FF4"/>
    <w:rsid w:val="00F604BD"/>
    <w:rsid w:val="00F75891"/>
    <w:rsid w:val="00F774C6"/>
    <w:rsid w:val="00F91E74"/>
    <w:rsid w:val="00FB4AD5"/>
    <w:rsid w:val="00FB6543"/>
    <w:rsid w:val="00FD75B8"/>
    <w:rsid w:val="00FE0C39"/>
    <w:rsid w:val="041E6A58"/>
    <w:rsid w:val="056B6CC0"/>
    <w:rsid w:val="07D6019A"/>
    <w:rsid w:val="0BCA6191"/>
    <w:rsid w:val="0BDA075D"/>
    <w:rsid w:val="10480352"/>
    <w:rsid w:val="11E11A1D"/>
    <w:rsid w:val="13907C89"/>
    <w:rsid w:val="13F20757"/>
    <w:rsid w:val="1C6E5007"/>
    <w:rsid w:val="245D07D7"/>
    <w:rsid w:val="279C5903"/>
    <w:rsid w:val="2A80120A"/>
    <w:rsid w:val="2A8C6747"/>
    <w:rsid w:val="2AE77AE7"/>
    <w:rsid w:val="2C442768"/>
    <w:rsid w:val="2DE712A1"/>
    <w:rsid w:val="2FA30CBB"/>
    <w:rsid w:val="30DC4B37"/>
    <w:rsid w:val="31416924"/>
    <w:rsid w:val="347B6537"/>
    <w:rsid w:val="3ABC3416"/>
    <w:rsid w:val="3B647ED1"/>
    <w:rsid w:val="3D2C57B0"/>
    <w:rsid w:val="40E14BE0"/>
    <w:rsid w:val="43B76D96"/>
    <w:rsid w:val="43DC432A"/>
    <w:rsid w:val="45B52151"/>
    <w:rsid w:val="476B4789"/>
    <w:rsid w:val="48DE3EC9"/>
    <w:rsid w:val="4A6E1CF6"/>
    <w:rsid w:val="4DB37AB7"/>
    <w:rsid w:val="537B20FE"/>
    <w:rsid w:val="5A6B01F9"/>
    <w:rsid w:val="5C764B9C"/>
    <w:rsid w:val="5E0E6E58"/>
    <w:rsid w:val="5E253F9D"/>
    <w:rsid w:val="615A05A2"/>
    <w:rsid w:val="6A61034C"/>
    <w:rsid w:val="6C60203D"/>
    <w:rsid w:val="6FAB3B68"/>
    <w:rsid w:val="6FCC4326"/>
    <w:rsid w:val="70B70E8F"/>
    <w:rsid w:val="70BE780E"/>
    <w:rsid w:val="759C2315"/>
    <w:rsid w:val="76752C7F"/>
    <w:rsid w:val="785939EF"/>
    <w:rsid w:val="7A8F7079"/>
    <w:rsid w:val="7C231118"/>
    <w:rsid w:val="7CC7248E"/>
    <w:rsid w:val="7E222469"/>
    <w:rsid w:val="7E2C7E1B"/>
    <w:rsid w:val="7F013136"/>
    <w:rsid w:val="7F753E2E"/>
    <w:rsid w:val="7F7C132B"/>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Normal (Web)"/>
    <w:qFormat/>
    <w:uiPriority w:val="0"/>
    <w:pPr>
      <w:spacing w:beforeAutospacing="1" w:afterAutospacing="1"/>
    </w:pPr>
    <w:rPr>
      <w:rFonts w:ascii="Times New Roman" w:hAnsi="Times New Roman" w:eastAsia="SimSun" w:cs="Times New Roman"/>
      <w:sz w:val="24"/>
      <w:lang w:val="en-US" w:eastAsia="zh-CN" w:bidi="ar-SA"/>
    </w:rPr>
  </w:style>
  <w:style w:type="paragraph" w:styleId="3">
    <w:name w:val="footer"/>
    <w:basedOn w:val="1"/>
    <w:link w:val="11"/>
    <w:uiPriority w:val="0"/>
    <w:pPr>
      <w:tabs>
        <w:tab w:val="center" w:pos="4252"/>
        <w:tab w:val="right" w:pos="8504"/>
      </w:tabs>
      <w:snapToGrid w:val="0"/>
    </w:pPr>
  </w:style>
  <w:style w:type="paragraph" w:styleId="4">
    <w:name w:val="header"/>
    <w:basedOn w:val="1"/>
    <w:link w:val="10"/>
    <w:uiPriority w:val="0"/>
    <w:pPr>
      <w:tabs>
        <w:tab w:val="center" w:pos="4252"/>
        <w:tab w:val="right" w:pos="8504"/>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ヘッダー (文字)"/>
    <w:basedOn w:val="5"/>
    <w:link w:val="4"/>
    <w:uiPriority w:val="0"/>
    <w:rPr>
      <w:rFonts w:asciiTheme="minorHAnsi" w:hAnsiTheme="minorHAnsi" w:eastAsiaTheme="minorEastAsia" w:cstheme="minorBidi"/>
      <w:kern w:val="2"/>
      <w:sz w:val="21"/>
      <w:szCs w:val="24"/>
    </w:rPr>
  </w:style>
  <w:style w:type="character" w:customStyle="1" w:styleId="11">
    <w:name w:val="フッター (文字)"/>
    <w:basedOn w:val="5"/>
    <w:link w:val="3"/>
    <w:uiPriority w:val="0"/>
    <w:rPr>
      <w:rFonts w:asciiTheme="minorHAnsi" w:hAnsiTheme="minorHAnsi" w:eastAsiaTheme="minorEastAsia" w:cstheme="minorBidi"/>
      <w:kern w:val="2"/>
      <w:sz w:val="21"/>
      <w:szCs w:val="24"/>
    </w:rPr>
  </w:style>
  <w:style w:type="paragraph" w:customStyle="1" w:styleId="12">
    <w:name w:val="Revision"/>
    <w:hidden/>
    <w:semiHidden/>
    <w:uiPriority w:val="99"/>
    <w:rPr>
      <w:rFonts w:asciiTheme="minorHAnsi" w:hAnsiTheme="minorHAnsi" w:eastAsiaTheme="minorEastAsia" w:cstheme="minorBidi"/>
      <w:kern w:val="2"/>
      <w:sz w:val="21"/>
      <w:szCs w:val="24"/>
      <w:lang w:val="en-US" w:eastAsia="ja-JP" w:bidi="ar-SA"/>
    </w:rPr>
  </w:style>
  <w:style w:type="paragraph" w:styleId="13">
    <w:name w:val="List Paragraph"/>
    <w:basedOn w:val="1"/>
    <w:uiPriority w:val="99"/>
    <w:pPr>
      <w:ind w:left="840" w:leftChars="4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408</Words>
  <Characters>2329</Characters>
  <Lines>19</Lines>
  <Paragraphs>5</Paragraphs>
  <TotalTime>591</TotalTime>
  <ScaleCrop>false</ScaleCrop>
  <LinksUpToDate>false</LinksUpToDate>
  <CharactersWithSpaces>2732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cp:lastPrinted>2025-04-22T04:35:00Z</cp:lastPrinted>
  <dcterms:modified xsi:type="dcterms:W3CDTF">2025-09-14T01:30:12Z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