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0E9AA7"/>
          <w:spacing w:val="40"/>
          <w:sz w:val="22"/>
          <w:szCs w:val="22"/>
        </w:rPr>
        <w:t xml:space="preserve">MLOps PROJECT BRIEF</w:t>
      </w:r>
    </w:p>
    <w:p>
      <w:pPr>
        <w:spacing w:after="60" w:before="200"/>
        <w:jc w:val="center"/>
      </w:pPr>
      <w:r>
        <w:rPr>
          <w:b/>
          <w:bCs/>
          <w:color w:val="5B6B70"/>
          <w:sz w:val="30"/>
          <w:szCs w:val="30"/>
        </w:rPr>
        <w:t xml:space="preserve">Project 2</w:t>
      </w:r>
    </w:p>
    <w:p>
      <w:pPr>
        <w:spacing w:after="120" w:before="60"/>
        <w:jc w:val="center"/>
      </w:pPr>
      <w:r>
        <w:rPr>
          <w:b/>
          <w:bCs/>
          <w:color w:val="0B2340"/>
          <w:sz w:val="46"/>
          <w:szCs w:val="46"/>
        </w:rPr>
        <w:t xml:space="preserve">Tower-Failure Model on a Linux Server: Deployed, Load-Tested and Monitored</w:t>
      </w:r>
    </w:p>
    <w:p>
      <w:pPr>
        <w:spacing w:after="500"/>
        <w:jc w:val="center"/>
      </w:pPr>
      <w:r>
        <w:rPr>
          <w:i/>
          <w:iCs/>
          <w:color w:val="5B6B70"/>
          <w:sz w:val="22"/>
          <w:szCs w:val="22"/>
        </w:rPr>
        <w:t xml:space="preserve">Run a prediction service on your own server, prove it survives peak traffic, watch it live, let it recover by itself — and defend the capacity and alerting choices you made.</w:t>
      </w:r>
    </w:p>
    <w:p>
      <w:pPr>
        <w:spacing w:after="60"/>
        <w:jc w:val="center"/>
      </w:pPr>
      <w:r>
        <w:rPr>
          <w:b/>
          <w:bCs/>
          <w:color w:val="0E9AA7"/>
          <w:sz w:val="22"/>
          <w:szCs w:val="22"/>
        </w:rPr>
        <w:t xml:space="preserve">Elective II: Machine Learning Operations (MLOps)</w:t>
      </w:r>
    </w:p>
    <w:p>
      <w:pPr>
        <w:spacing w:after="0"/>
        <w:jc w:val="center"/>
      </w:pPr>
      <w:r>
        <w:rPr>
          <w:color w:val="5B6B70"/>
          <w:sz w:val="20"/>
          <w:szCs w:val="20"/>
        </w:rPr>
        <w:t xml:space="preserve">Syllabus topics: 3, 6, 7, 8, 9</w:t>
      </w:r>
    </w:p>
    <w:p>
      <w:pPr>
        <w:pBdr>
          <w:top w:val="single" w:color="D8E3E8" w:sz="4" w:space="8"/>
        </w:pBdr>
        <w:spacing w:after="80" w:before="1500"/>
        <w:jc w:val="center"/>
      </w:pPr>
      <w:r>
        <w:rPr>
          <w:color w:val="5B6B70"/>
          <w:sz w:val="18"/>
          <w:szCs w:val="18"/>
        </w:rPr>
        <w:t xml:space="preserve">Prepared by</w:t>
      </w:r>
    </w:p>
    <w:p>
      <w:pPr>
        <w:jc w:val="center"/>
      </w:pPr>
      <w:r>
        <w:rPr>
          <w:b/>
          <w:bCs/>
          <w:color w:val="0B2340"/>
          <w:sz w:val="26"/>
          <w:szCs w:val="26"/>
        </w:rPr>
        <w:t xml:space="preserve">Dr. Santosh Kumar</w:t>
      </w:r>
    </w:p>
    <w:p>
      <w:r>
        <w:br w:type="page"/>
      </w:r>
    </w:p>
    <w:p>
      <w:pPr>
        <w:pStyle w:val="Heading1"/>
        <w:keepNext/>
        <w:pBdr>
          <w:bottom w:val="single" w:color="0E9AA7" w:sz="6" w:space="4"/>
        </w:pBdr>
        <w:spacing w:after="100" w:before="200"/>
      </w:pPr>
      <w:r>
        <w:rPr>
          <w:b/>
          <w:bCs/>
          <w:color w:val="0B2340"/>
          <w:sz w:val="28"/>
          <w:szCs w:val="28"/>
        </w:rPr>
        <w:t xml:space="preserve">1. Project Overview</w:t>
      </w:r>
    </w:p>
    <w:p>
      <w:pPr>
        <w:keepNext/>
        <w:spacing w:after="30" w:before="100"/>
      </w:pPr>
      <w:r>
        <w:rPr>
          <w:b/>
          <w:bCs/>
          <w:color w:val="0E9AA7"/>
          <w:sz w:val="20"/>
          <w:szCs w:val="20"/>
        </w:rPr>
        <w:t xml:space="preserve">Scenario</w:t>
      </w:r>
    </w:p>
    <w:p>
      <w:pPr>
        <w:keepNext w:val="false"/>
        <w:spacing w:after="100"/>
      </w:pPr>
      <w:r>
        <w:rPr>
          <w:b w:val="false"/>
          <w:bCs w:val="false"/>
          <w:i w:val="false"/>
          <w:iCs w:val="false"/>
          <w:color w:val="1A1A1A"/>
          <w:sz w:val="21"/>
          <w:szCs w:val="21"/>
        </w:rPr>
        <w:t xml:space="preserve">A telecom operator has trained a model that predicts whether a mobile tower will fail within 48 hours. Network operations wants the model available as a service on its own server, not on a data scientist's laptop.</w:t>
      </w:r>
    </w:p>
    <w:p>
      <w:pPr>
        <w:keepNext w:val="false"/>
        <w:spacing w:after="100"/>
      </w:pPr>
      <w:r>
        <w:rPr>
          <w:b w:val="false"/>
          <w:bCs w:val="false"/>
          <w:i w:val="false"/>
          <w:iCs w:val="false"/>
          <w:color w:val="1A1A1A"/>
          <w:sz w:val="21"/>
          <w:szCs w:val="21"/>
        </w:rPr>
        <w:t xml:space="preserve">Before go-live the team needs proof that the service can handle peak traffic, live dashboards that show its health, a mechanism that restarts it automatically if it stops responding, and a capacity plan the on-call engineer can trust was chosen for a reason, not guessed.</w:t>
      </w:r>
    </w:p>
    <w:p>
      <w:pPr>
        <w:keepNext/>
        <w:spacing w:after="30" w:before="100"/>
      </w:pPr>
      <w:r>
        <w:rPr>
          <w:b/>
          <w:bCs/>
          <w:color w:val="0E9AA7"/>
          <w:sz w:val="20"/>
          <w:szCs w:val="20"/>
        </w:rPr>
        <w:t xml:space="preserve">Your role</w:t>
      </w:r>
    </w:p>
    <w:p>
      <w:pPr>
        <w:keepNext w:val="false"/>
        <w:spacing w:after="100"/>
      </w:pPr>
      <w:r>
        <w:rPr>
          <w:b w:val="false"/>
          <w:bCs w:val="false"/>
          <w:i w:val="false"/>
          <w:iCs w:val="false"/>
          <w:color w:val="1A1A1A"/>
          <w:sz w:val="21"/>
          <w:szCs w:val="21"/>
        </w:rPr>
        <w:t xml:space="preserve">You are the MLOps engineer responsible for taking the model from a saved file to a monitored production service, and for defending the capacity and alerting decisions to the operations team.</w:t>
      </w:r>
    </w:p>
    <w:p>
      <w:pPr>
        <w:keepNext/>
        <w:spacing w:after="30" w:before="100"/>
      </w:pPr>
      <w:r>
        <w:rPr>
          <w:b/>
          <w:bCs/>
          <w:color w:val="0E9AA7"/>
          <w:sz w:val="20"/>
          <w:szCs w:val="20"/>
        </w:rPr>
        <w:t xml:space="preserve">Working mode</w:t>
      </w:r>
    </w:p>
    <w:p>
      <w:pPr>
        <w:keepNext w:val="false"/>
        <w:spacing w:after="100"/>
      </w:pPr>
      <w:r>
        <w:rPr>
          <w:b w:val="false"/>
          <w:bCs w:val="false"/>
          <w:i w:val="false"/>
          <w:iCs w:val="false"/>
          <w:color w:val="1A1A1A"/>
          <w:sz w:val="21"/>
          <w:szCs w:val="21"/>
        </w:rPr>
        <w:t xml:space="preserve">Work in pairs.</w:t>
      </w:r>
    </w:p>
    <w:p>
      <w:pPr>
        <w:pStyle w:val="Heading1"/>
        <w:keepNext/>
        <w:pBdr>
          <w:bottom w:val="single" w:color="0E9AA7" w:sz="6" w:space="4"/>
        </w:pBdr>
        <w:spacing w:after="100" w:before="200"/>
      </w:pPr>
      <w:r>
        <w:rPr>
          <w:b/>
          <w:bCs/>
          <w:color w:val="0B2340"/>
          <w:sz w:val="28"/>
          <w:szCs w:val="28"/>
        </w:rPr>
        <w:t xml:space="preserve">2. Syllabus Topics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880"/>
      </w:tblGrid>
      <w:tr>
        <w:trPr>
          <w:cantSplit/>
          <w:tblHeader/>
        </w:trPr>
        <w:tc>
          <w:tcPr>
            <w:tcW w:type="dxa" w:w="900"/>
            <w:shd w:fill="0B2340" w:color="auto" w:val="clear"/>
            <w:tcMar>
              <w:top w:type="dxa" w:w="80"/>
              <w:left w:type="dxa" w:w="110"/>
              <w:bottom w:type="dxa" w:w="80"/>
              <w:right w:type="dxa" w:w="110"/>
            </w:tcMar>
          </w:tcPr>
          <w:p>
            <w:pPr>
              <w:keepNext/>
            </w:pPr>
            <w:r>
              <w:rPr>
                <w:b/>
                <w:bCs/>
                <w:color w:val="FFFFFF"/>
                <w:sz w:val="19"/>
                <w:szCs w:val="19"/>
              </w:rPr>
              <w:t xml:space="preserve">Topic</w:t>
            </w:r>
          </w:p>
        </w:tc>
        <w:tc>
          <w:tcPr>
            <w:tcW w:type="dxa" w:w="4300"/>
            <w:shd w:fill="0B2340" w:color="auto" w:val="clear"/>
            <w:tcMar>
              <w:top w:type="dxa" w:w="80"/>
              <w:left w:type="dxa" w:w="110"/>
              <w:bottom w:type="dxa" w:w="80"/>
              <w:right w:type="dxa" w:w="110"/>
            </w:tcMar>
          </w:tcPr>
          <w:p>
            <w:pPr>
              <w:keepNext/>
            </w:pPr>
            <w:r>
              <w:rPr>
                <w:b/>
                <w:bCs/>
                <w:color w:val="FFFFFF"/>
                <w:sz w:val="19"/>
                <w:szCs w:val="19"/>
              </w:rPr>
              <w:t xml:space="preserve">Syllabus item</w:t>
            </w:r>
          </w:p>
        </w:tc>
        <w:tc>
          <w:tcPr>
            <w:tcW w:type="dxa" w:w="4880"/>
            <w:shd w:fill="0B2340" w:color="auto" w:val="clear"/>
            <w:tcMar>
              <w:top w:type="dxa" w:w="80"/>
              <w:left w:type="dxa" w:w="110"/>
              <w:bottom w:type="dxa" w:w="80"/>
              <w:right w:type="dxa" w:w="110"/>
            </w:tcMar>
          </w:tcPr>
          <w:p>
            <w:pPr>
              <w:keepNext/>
            </w:pPr>
            <w:r>
              <w:rPr>
                <w:b/>
                <w:bCs/>
                <w:color w:val="FFFFFF"/>
                <w:sz w:val="19"/>
                <w:szCs w:val="19"/>
              </w:rPr>
              <w:t xml:space="preserve">Where it appears in this project</w:t>
            </w:r>
          </w:p>
        </w:tc>
      </w:tr>
      <w:tr>
        <w:trPr>
          <w:cantSplit/>
          <w:tblHeader w:val="false"/>
        </w:trPr>
        <w:tc>
          <w:tcPr>
            <w:tcW w:type="dxa" w:w="900"/>
            <w:tcMar>
              <w:top w:type="dxa" w:w="80"/>
              <w:left w:type="dxa" w:w="110"/>
              <w:bottom w:type="dxa" w:w="80"/>
              <w:right w:type="dxa" w:w="110"/>
            </w:tcMar>
          </w:tcPr>
          <w:p>
            <w:pPr>
              <w:keepNext/>
            </w:pPr>
            <w:r>
              <w:rPr>
                <w:b/>
                <w:bCs/>
                <w:color w:val="1A1A1A"/>
                <w:sz w:val="19"/>
                <w:szCs w:val="19"/>
              </w:rPr>
              <w:t xml:space="preserve">3</w:t>
            </w:r>
          </w:p>
        </w:tc>
        <w:tc>
          <w:tcPr>
            <w:tcW w:type="dxa" w:w="4300"/>
            <w:tcMar>
              <w:top w:type="dxa" w:w="80"/>
              <w:left w:type="dxa" w:w="110"/>
              <w:bottom w:type="dxa" w:w="80"/>
              <w:right w:type="dxa" w:w="110"/>
            </w:tcMar>
          </w:tcPr>
          <w:p>
            <w:pPr>
              <w:keepNext/>
            </w:pPr>
            <w:r>
              <w:rPr>
                <w:b w:val="false"/>
                <w:bCs w:val="false"/>
                <w:color w:val="1A1A1A"/>
                <w:sz w:val="19"/>
                <w:szCs w:val="19"/>
              </w:rPr>
              <w:t xml:space="preserve">Load testing on a case study</w:t>
            </w:r>
          </w:p>
        </w:tc>
        <w:tc>
          <w:tcPr>
            <w:tcW w:type="dxa" w:w="4880"/>
            <w:tcMar>
              <w:top w:type="dxa" w:w="80"/>
              <w:left w:type="dxa" w:w="110"/>
              <w:bottom w:type="dxa" w:w="80"/>
              <w:right w:type="dxa" w:w="110"/>
            </w:tcMar>
          </w:tcPr>
          <w:p>
            <w:pPr>
              <w:keepNext/>
            </w:pPr>
            <w:r>
              <w:rPr>
                <w:b w:val="false"/>
                <w:bCs w:val="false"/>
                <w:color w:val="1A1A1A"/>
                <w:sz w:val="19"/>
                <w:szCs w:val="19"/>
              </w:rPr>
              <w:t xml:space="preserve">Tasks 6 and 8: load testing, bottleneck diagnosis and capacity defense</w:t>
            </w:r>
          </w:p>
        </w:tc>
      </w:tr>
      <w:tr>
        <w:trPr>
          <w:cantSplit/>
          <w:tblHeader w:val="false"/>
        </w:trPr>
        <w:tc>
          <w:tcPr>
            <w:tcW w:type="dxa" w:w="900"/>
            <w:shd w:fill="EEF4F7" w:color="auto" w:val="clear"/>
            <w:tcMar>
              <w:top w:type="dxa" w:w="80"/>
              <w:left w:type="dxa" w:w="110"/>
              <w:bottom w:type="dxa" w:w="80"/>
              <w:right w:type="dxa" w:w="110"/>
            </w:tcMar>
          </w:tcPr>
          <w:p>
            <w:pPr>
              <w:keepNext/>
            </w:pPr>
            <w:r>
              <w:rPr>
                <w:b/>
                <w:bCs/>
                <w:color w:val="1A1A1A"/>
                <w:sz w:val="19"/>
                <w:szCs w:val="19"/>
              </w:rPr>
              <w:t xml:space="preserve">6</w:t>
            </w:r>
          </w:p>
        </w:tc>
        <w:tc>
          <w:tcPr>
            <w:tcW w:type="dxa" w:w="4300"/>
            <w:shd w:fill="EEF4F7" w:color="auto" w:val="clear"/>
            <w:tcMar>
              <w:top w:type="dxa" w:w="80"/>
              <w:left w:type="dxa" w:w="110"/>
              <w:bottom w:type="dxa" w:w="80"/>
              <w:right w:type="dxa" w:w="110"/>
            </w:tcMar>
          </w:tcPr>
          <w:p>
            <w:pPr>
              <w:keepNext/>
            </w:pPr>
            <w:r>
              <w:rPr>
                <w:b w:val="false"/>
                <w:bCs w:val="false"/>
                <w:color w:val="1A1A1A"/>
                <w:sz w:val="19"/>
                <w:szCs w:val="19"/>
              </w:rPr>
              <w:t xml:space="preserve">Deploying the application on a server</w:t>
            </w:r>
          </w:p>
        </w:tc>
        <w:tc>
          <w:tcPr>
            <w:tcW w:type="dxa" w:w="4880"/>
            <w:shd w:fill="EEF4F7" w:color="auto" w:val="clear"/>
            <w:tcMar>
              <w:top w:type="dxa" w:w="80"/>
              <w:left w:type="dxa" w:w="110"/>
              <w:bottom w:type="dxa" w:w="80"/>
              <w:right w:type="dxa" w:w="110"/>
            </w:tcMar>
          </w:tcPr>
          <w:p>
            <w:pPr>
              <w:keepNext/>
            </w:pPr>
            <w:r>
              <w:rPr>
                <w:b w:val="false"/>
                <w:bCs w:val="false"/>
                <w:color w:val="1A1A1A"/>
                <w:sz w:val="19"/>
                <w:szCs w:val="19"/>
              </w:rPr>
              <w:t xml:space="preserve">Tasks 3 and 4: prediction service and containerised deployment</w:t>
            </w:r>
          </w:p>
        </w:tc>
      </w:tr>
      <w:tr>
        <w:trPr>
          <w:cantSplit/>
          <w:tblHeader w:val="false"/>
        </w:trPr>
        <w:tc>
          <w:tcPr>
            <w:tcW w:type="dxa" w:w="900"/>
            <w:tcMar>
              <w:top w:type="dxa" w:w="80"/>
              <w:left w:type="dxa" w:w="110"/>
              <w:bottom w:type="dxa" w:w="80"/>
              <w:right w:type="dxa" w:w="110"/>
            </w:tcMar>
          </w:tcPr>
          <w:p>
            <w:pPr>
              <w:keepNext/>
            </w:pPr>
            <w:r>
              <w:rPr>
                <w:b/>
                <w:bCs/>
                <w:color w:val="1A1A1A"/>
                <w:sz w:val="19"/>
                <w:szCs w:val="19"/>
              </w:rPr>
              <w:t xml:space="preserve">7</w:t>
            </w:r>
          </w:p>
        </w:tc>
        <w:tc>
          <w:tcPr>
            <w:tcW w:type="dxa" w:w="4300"/>
            <w:tcMar>
              <w:top w:type="dxa" w:w="80"/>
              <w:left w:type="dxa" w:w="110"/>
              <w:bottom w:type="dxa" w:w="80"/>
              <w:right w:type="dxa" w:w="110"/>
            </w:tcMar>
          </w:tcPr>
          <w:p>
            <w:pPr>
              <w:keepNext/>
            </w:pPr>
            <w:r>
              <w:rPr>
                <w:b w:val="false"/>
                <w:bCs w:val="false"/>
                <w:color w:val="1A1A1A"/>
                <w:sz w:val="19"/>
                <w:szCs w:val="19"/>
              </w:rPr>
              <w:t xml:space="preserve">Monitoring endpoint performance</w:t>
            </w:r>
          </w:p>
        </w:tc>
        <w:tc>
          <w:tcPr>
            <w:tcW w:type="dxa" w:w="4880"/>
            <w:tcMar>
              <w:top w:type="dxa" w:w="80"/>
              <w:left w:type="dxa" w:w="110"/>
              <w:bottom w:type="dxa" w:w="80"/>
              <w:right w:type="dxa" w:w="110"/>
            </w:tcMar>
          </w:tcPr>
          <w:p>
            <w:pPr>
              <w:keepNext/>
            </w:pPr>
            <w:r>
              <w:rPr>
                <w:b w:val="false"/>
                <w:bCs w:val="false"/>
                <w:color w:val="1A1A1A"/>
                <w:sz w:val="19"/>
                <w:szCs w:val="19"/>
              </w:rPr>
              <w:t xml:space="preserve">Tasks 5 and 8: metrics, dashboard, alerts and their defense</w:t>
            </w:r>
          </w:p>
        </w:tc>
      </w:tr>
      <w:tr>
        <w:trPr>
          <w:cantSplit/>
          <w:tblHeader w:val="false"/>
        </w:trPr>
        <w:tc>
          <w:tcPr>
            <w:tcW w:type="dxa" w:w="900"/>
            <w:shd w:fill="EEF4F7" w:color="auto" w:val="clear"/>
            <w:tcMar>
              <w:top w:type="dxa" w:w="80"/>
              <w:left w:type="dxa" w:w="110"/>
              <w:bottom w:type="dxa" w:w="80"/>
              <w:right w:type="dxa" w:w="110"/>
            </w:tcMar>
          </w:tcPr>
          <w:p>
            <w:pPr>
              <w:keepNext/>
            </w:pPr>
            <w:r>
              <w:rPr>
                <w:b/>
                <w:bCs/>
                <w:color w:val="1A1A1A"/>
                <w:sz w:val="19"/>
                <w:szCs w:val="19"/>
              </w:rPr>
              <w:t xml:space="preserve">8</w:t>
            </w:r>
          </w:p>
        </w:tc>
        <w:tc>
          <w:tcPr>
            <w:tcW w:type="dxa" w:w="4300"/>
            <w:shd w:fill="EEF4F7" w:color="auto" w:val="clear"/>
            <w:tcMar>
              <w:top w:type="dxa" w:w="80"/>
              <w:left w:type="dxa" w:w="110"/>
              <w:bottom w:type="dxa" w:w="80"/>
              <w:right w:type="dxa" w:w="110"/>
            </w:tcMar>
          </w:tcPr>
          <w:p>
            <w:pPr>
              <w:keepNext/>
            </w:pPr>
            <w:r>
              <w:rPr>
                <w:b w:val="false"/>
                <w:bCs w:val="false"/>
                <w:color w:val="1A1A1A"/>
                <w:sz w:val="19"/>
                <w:szCs w:val="19"/>
              </w:rPr>
              <w:t xml:space="preserve">Linux features, Bash and server instances</w:t>
            </w:r>
          </w:p>
        </w:tc>
        <w:tc>
          <w:tcPr>
            <w:tcW w:type="dxa" w:w="4880"/>
            <w:shd w:fill="EEF4F7" w:color="auto" w:val="clear"/>
            <w:tcMar>
              <w:top w:type="dxa" w:w="80"/>
              <w:left w:type="dxa" w:w="110"/>
              <w:bottom w:type="dxa" w:w="80"/>
              <w:right w:type="dxa" w:w="110"/>
            </w:tcMar>
          </w:tcPr>
          <w:p>
            <w:pPr>
              <w:keepNext/>
            </w:pPr>
            <w:r>
              <w:rPr>
                <w:b w:val="false"/>
                <w:bCs w:val="false"/>
                <w:color w:val="1A1A1A"/>
                <w:sz w:val="19"/>
                <w:szCs w:val="19"/>
              </w:rPr>
              <w:t xml:space="preserve">Tasks 1 and 7: server setup and automated recovery</w:t>
            </w:r>
          </w:p>
        </w:tc>
      </w:tr>
      <w:tr>
        <w:trPr>
          <w:cantSplit/>
          <w:tblHeader w:val="false"/>
        </w:trPr>
        <w:tc>
          <w:tcPr>
            <w:tcW w:type="dxa" w:w="900"/>
            <w:tcMar>
              <w:top w:type="dxa" w:w="80"/>
              <w:left w:type="dxa" w:w="110"/>
              <w:bottom w:type="dxa" w:w="80"/>
              <w:right w:type="dxa" w:w="110"/>
            </w:tcMar>
          </w:tcPr>
          <w:p>
            <w:pPr>
              <w:keepNext w:val="false"/>
            </w:pPr>
            <w:r>
              <w:rPr>
                <w:b/>
                <w:bCs/>
                <w:color w:val="1A1A1A"/>
                <w:sz w:val="19"/>
                <w:szCs w:val="19"/>
              </w:rPr>
              <w:t xml:space="preserve">9</w:t>
            </w:r>
          </w:p>
        </w:tc>
        <w:tc>
          <w:tcPr>
            <w:tcW w:type="dxa" w:w="4300"/>
            <w:tcMar>
              <w:top w:type="dxa" w:w="80"/>
              <w:left w:type="dxa" w:w="110"/>
              <w:bottom w:type="dxa" w:w="80"/>
              <w:right w:type="dxa" w:w="110"/>
            </w:tcMar>
          </w:tcPr>
          <w:p>
            <w:pPr>
              <w:keepNext w:val="false"/>
            </w:pPr>
            <w:r>
              <w:rPr>
                <w:b w:val="false"/>
                <w:bCs w:val="false"/>
                <w:color w:val="1A1A1A"/>
                <w:sz w:val="19"/>
                <w:szCs w:val="19"/>
              </w:rPr>
              <w:t xml:space="preserve">Linux basic commands</w:t>
            </w:r>
          </w:p>
        </w:tc>
        <w:tc>
          <w:tcPr>
            <w:tcW w:type="dxa" w:w="4880"/>
            <w:tcMar>
              <w:top w:type="dxa" w:w="80"/>
              <w:left w:type="dxa" w:w="110"/>
              <w:bottom w:type="dxa" w:w="80"/>
              <w:right w:type="dxa" w:w="110"/>
            </w:tcMar>
          </w:tcPr>
          <w:p>
            <w:pPr>
              <w:keepNext w:val="false"/>
            </w:pPr>
            <w:r>
              <w:rPr>
                <w:b w:val="false"/>
                <w:bCs w:val="false"/>
                <w:color w:val="1A1A1A"/>
                <w:sz w:val="19"/>
                <w:szCs w:val="19"/>
              </w:rPr>
              <w:t xml:space="preserve">Task 1: command log; Task 7: scripts</w:t>
            </w:r>
          </w:p>
        </w:tc>
      </w:tr>
    </w:tbl>
    <w:p>
      <w:pPr>
        <w:pStyle w:val="Heading1"/>
        <w:keepNext/>
        <w:pBdr>
          <w:bottom w:val="single" w:color="0E9AA7" w:sz="6" w:space="4"/>
        </w:pBdr>
        <w:spacing w:after="100" w:before="200"/>
      </w:pPr>
      <w:r>
        <w:rPr>
          <w:b/>
          <w:bCs/>
          <w:color w:val="0B2340"/>
          <w:sz w:val="28"/>
          <w:szCs w:val="28"/>
        </w:rPr>
        <w:t xml:space="preserve">3. Tools &amp; Environment</w:t>
      </w:r>
    </w:p>
    <w:p>
      <w:pPr>
        <w:keepNext/>
        <w:spacing w:after="100"/>
      </w:pPr>
      <w:r>
        <w:rPr>
          <w:b w:val="false"/>
          <w:bCs w:val="false"/>
          <w:i w:val="false"/>
          <w:iCs w:val="false"/>
          <w:color w:val="1A1A1A"/>
          <w:sz w:val="21"/>
          <w:szCs w:val="21"/>
        </w:rPr>
        <w:t xml:space="preserve">All tools below are free or open source. AWS services from the original syllabus are replaced as shown.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780"/>
      </w:tblGrid>
      <w:tr>
        <w:trPr>
          <w:cantSplit/>
          <w:tblHeader/>
        </w:trPr>
        <w:tc>
          <w:tcPr>
            <w:tcW w:type="dxa" w:w="2600"/>
            <w:shd w:fill="0B2340" w:color="auto" w:val="clear"/>
            <w:tcMar>
              <w:top w:type="dxa" w:w="80"/>
              <w:left w:type="dxa" w:w="110"/>
              <w:bottom w:type="dxa" w:w="80"/>
              <w:right w:type="dxa" w:w="110"/>
            </w:tcMar>
          </w:tcPr>
          <w:p>
            <w:pPr>
              <w:keepNext/>
            </w:pPr>
            <w:r>
              <w:rPr>
                <w:b/>
                <w:bCs/>
                <w:color w:val="FFFFFF"/>
                <w:sz w:val="19"/>
                <w:szCs w:val="19"/>
              </w:rPr>
              <w:t xml:space="preserve">Purpose</w:t>
            </w:r>
          </w:p>
        </w:tc>
        <w:tc>
          <w:tcPr>
            <w:tcW w:type="dxa" w:w="4700"/>
            <w:shd w:fill="0B2340" w:color="auto" w:val="clear"/>
            <w:tcMar>
              <w:top w:type="dxa" w:w="80"/>
              <w:left w:type="dxa" w:w="110"/>
              <w:bottom w:type="dxa" w:w="80"/>
              <w:right w:type="dxa" w:w="110"/>
            </w:tcMar>
          </w:tcPr>
          <w:p>
            <w:pPr>
              <w:keepNext/>
            </w:pPr>
            <w:r>
              <w:rPr>
                <w:b/>
                <w:bCs/>
                <w:color w:val="FFFFFF"/>
                <w:sz w:val="19"/>
                <w:szCs w:val="19"/>
              </w:rPr>
              <w:t xml:space="preserve">Suggested free / open-source tool</w:t>
            </w:r>
          </w:p>
        </w:tc>
        <w:tc>
          <w:tcPr>
            <w:tcW w:type="dxa" w:w="2780"/>
            <w:shd w:fill="0B2340" w:color="auto" w:val="clear"/>
            <w:tcMar>
              <w:top w:type="dxa" w:w="80"/>
              <w:left w:type="dxa" w:w="110"/>
              <w:bottom w:type="dxa" w:w="80"/>
              <w:right w:type="dxa" w:w="110"/>
            </w:tcMar>
          </w:tcPr>
          <w:p>
            <w:pPr>
              <w:keepNext/>
            </w:pPr>
            <w:r>
              <w:rPr>
                <w:b/>
                <w:bCs/>
                <w:color w:val="FFFFFF"/>
                <w:sz w:val="19"/>
                <w:szCs w:val="19"/>
              </w:rPr>
              <w:t xml:space="preserve">Replaces (AWS)</w:t>
            </w:r>
          </w:p>
        </w:tc>
      </w:tr>
      <w:tr>
        <w:trPr>
          <w:cantSplit/>
          <w:tblHeader w:val="false"/>
        </w:trPr>
        <w:tc>
          <w:tcPr>
            <w:tcW w:type="dxa" w:w="2600"/>
            <w:tcMar>
              <w:top w:type="dxa" w:w="80"/>
              <w:left w:type="dxa" w:w="110"/>
              <w:bottom w:type="dxa" w:w="80"/>
              <w:right w:type="dxa" w:w="110"/>
            </w:tcMar>
          </w:tcPr>
          <w:p>
            <w:pPr>
              <w:keepNext/>
            </w:pPr>
            <w:r>
              <w:rPr>
                <w:b/>
                <w:bCs/>
                <w:color w:val="1A1A1A"/>
                <w:sz w:val="19"/>
                <w:szCs w:val="19"/>
              </w:rPr>
              <w:t xml:space="preserve">Server</w:t>
            </w:r>
          </w:p>
        </w:tc>
        <w:tc>
          <w:tcPr>
            <w:tcW w:type="dxa" w:w="4700"/>
            <w:tcMar>
              <w:top w:type="dxa" w:w="80"/>
              <w:left w:type="dxa" w:w="110"/>
              <w:bottom w:type="dxa" w:w="80"/>
              <w:right w:type="dxa" w:w="110"/>
            </w:tcMar>
          </w:tcPr>
          <w:p>
            <w:pPr>
              <w:keepNext/>
            </w:pPr>
            <w:r>
              <w:rPr>
                <w:b w:val="false"/>
                <w:bCs w:val="false"/>
                <w:color w:val="1A1A1A"/>
                <w:sz w:val="19"/>
                <w:szCs w:val="19"/>
              </w:rPr>
              <w:t xml:space="preserve">Free Linux VM (for example Oracle Cloud Always Free) or local Ubuntu / WSL / VirtualBox</w:t>
            </w:r>
          </w:p>
        </w:tc>
        <w:tc>
          <w:tcPr>
            <w:tcW w:type="dxa" w:w="2780"/>
            <w:tcMar>
              <w:top w:type="dxa" w:w="80"/>
              <w:left w:type="dxa" w:w="110"/>
              <w:bottom w:type="dxa" w:w="80"/>
              <w:right w:type="dxa" w:w="110"/>
            </w:tcMar>
          </w:tcPr>
          <w:p>
            <w:pPr>
              <w:keepNext/>
            </w:pPr>
            <w:r>
              <w:rPr>
                <w:b w:val="false"/>
                <w:bCs w:val="false"/>
                <w:color w:val="1A1A1A"/>
                <w:sz w:val="19"/>
                <w:szCs w:val="19"/>
              </w:rPr>
              <w:t xml:space="preserve">EC2</w:t>
            </w:r>
          </w:p>
        </w:tc>
      </w:tr>
      <w:tr>
        <w:trPr>
          <w:cantSplit/>
          <w:tblHeader w:val="false"/>
        </w:trPr>
        <w:tc>
          <w:tcPr>
            <w:tcW w:type="dxa" w:w="2600"/>
            <w:shd w:fill="EEF4F7" w:color="auto" w:val="clear"/>
            <w:tcMar>
              <w:top w:type="dxa" w:w="80"/>
              <w:left w:type="dxa" w:w="110"/>
              <w:bottom w:type="dxa" w:w="80"/>
              <w:right w:type="dxa" w:w="110"/>
            </w:tcMar>
          </w:tcPr>
          <w:p>
            <w:pPr>
              <w:keepNext/>
            </w:pPr>
            <w:r>
              <w:rPr>
                <w:b/>
                <w:bCs/>
                <w:color w:val="1A1A1A"/>
                <w:sz w:val="19"/>
                <w:szCs w:val="19"/>
              </w:rPr>
              <w:t xml:space="preserve">Automation</w:t>
            </w:r>
          </w:p>
        </w:tc>
        <w:tc>
          <w:tcPr>
            <w:tcW w:type="dxa" w:w="4700"/>
            <w:shd w:fill="EEF4F7" w:color="auto" w:val="clear"/>
            <w:tcMar>
              <w:top w:type="dxa" w:w="80"/>
              <w:left w:type="dxa" w:w="110"/>
              <w:bottom w:type="dxa" w:w="80"/>
              <w:right w:type="dxa" w:w="110"/>
            </w:tcMar>
          </w:tcPr>
          <w:p>
            <w:pPr>
              <w:keepNext/>
            </w:pPr>
            <w:r>
              <w:rPr>
                <w:b w:val="false"/>
                <w:bCs w:val="false"/>
                <w:color w:val="1A1A1A"/>
                <w:sz w:val="19"/>
                <w:szCs w:val="19"/>
              </w:rPr>
              <w:t xml:space="preserve">Bash, cron, logrotate</w:t>
            </w:r>
          </w:p>
        </w:tc>
        <w:tc>
          <w:tcPr>
            <w:tcW w:type="dxa" w:w="2780"/>
            <w:shd w:fill="EEF4F7" w:color="auto" w:val="clear"/>
            <w:tcMar>
              <w:top w:type="dxa" w:w="80"/>
              <w:left w:type="dxa" w:w="110"/>
              <w:bottom w:type="dxa" w:w="80"/>
              <w:right w:type="dxa" w:w="110"/>
            </w:tcMar>
          </w:tcPr>
          <w:p>
            <w:pPr>
              <w:keepNext/>
            </w:pPr>
            <w:r>
              <w:rPr>
                <w:b w:val="false"/>
                <w:bCs w:val="false"/>
                <w:color w:val="1A1A1A"/>
                <w:sz w:val="19"/>
                <w:szCs w:val="19"/>
              </w:rPr>
              <w:t xml:space="preserve">—</w:t>
            </w:r>
          </w:p>
        </w:tc>
      </w:tr>
      <w:tr>
        <w:trPr>
          <w:cantSplit/>
          <w:tblHeader w:val="false"/>
        </w:trPr>
        <w:tc>
          <w:tcPr>
            <w:tcW w:type="dxa" w:w="2600"/>
            <w:tcMar>
              <w:top w:type="dxa" w:w="80"/>
              <w:left w:type="dxa" w:w="110"/>
              <w:bottom w:type="dxa" w:w="80"/>
              <w:right w:type="dxa" w:w="110"/>
            </w:tcMar>
          </w:tcPr>
          <w:p>
            <w:pPr>
              <w:keepNext/>
            </w:pPr>
            <w:r>
              <w:rPr>
                <w:b/>
                <w:bCs/>
                <w:color w:val="1A1A1A"/>
                <w:sz w:val="19"/>
                <w:szCs w:val="19"/>
              </w:rPr>
              <w:t xml:space="preserve">Service</w:t>
            </w:r>
          </w:p>
        </w:tc>
        <w:tc>
          <w:tcPr>
            <w:tcW w:type="dxa" w:w="4700"/>
            <w:tcMar>
              <w:top w:type="dxa" w:w="80"/>
              <w:left w:type="dxa" w:w="110"/>
              <w:bottom w:type="dxa" w:w="80"/>
              <w:right w:type="dxa" w:w="110"/>
            </w:tcMar>
          </w:tcPr>
          <w:p>
            <w:pPr>
              <w:keepNext/>
            </w:pPr>
            <w:r>
              <w:rPr>
                <w:b w:val="false"/>
                <w:bCs w:val="false"/>
                <w:color w:val="1A1A1A"/>
                <w:sz w:val="19"/>
                <w:szCs w:val="19"/>
              </w:rPr>
              <w:t xml:space="preserve">FastAPI or Flask, scikit-learn</w:t>
            </w:r>
          </w:p>
        </w:tc>
        <w:tc>
          <w:tcPr>
            <w:tcW w:type="dxa" w:w="2780"/>
            <w:tcMar>
              <w:top w:type="dxa" w:w="80"/>
              <w:left w:type="dxa" w:w="110"/>
              <w:bottom w:type="dxa" w:w="80"/>
              <w:right w:type="dxa" w:w="110"/>
            </w:tcMar>
          </w:tcPr>
          <w:p>
            <w:pPr>
              <w:keepNext/>
            </w:pPr>
            <w:r>
              <w:rPr>
                <w:b w:val="false"/>
                <w:bCs w:val="false"/>
                <w:color w:val="1A1A1A"/>
                <w:sz w:val="19"/>
                <w:szCs w:val="19"/>
              </w:rPr>
              <w:t xml:space="preserve">SageMaker endpoint</w:t>
            </w:r>
          </w:p>
        </w:tc>
      </w:tr>
      <w:tr>
        <w:trPr>
          <w:cantSplit/>
          <w:tblHeader w:val="false"/>
        </w:trPr>
        <w:tc>
          <w:tcPr>
            <w:tcW w:type="dxa" w:w="2600"/>
            <w:shd w:fill="EEF4F7" w:color="auto" w:val="clear"/>
            <w:tcMar>
              <w:top w:type="dxa" w:w="80"/>
              <w:left w:type="dxa" w:w="110"/>
              <w:bottom w:type="dxa" w:w="80"/>
              <w:right w:type="dxa" w:w="110"/>
            </w:tcMar>
          </w:tcPr>
          <w:p>
            <w:pPr>
              <w:keepNext/>
            </w:pPr>
            <w:r>
              <w:rPr>
                <w:b/>
                <w:bCs/>
                <w:color w:val="1A1A1A"/>
                <w:sz w:val="19"/>
                <w:szCs w:val="19"/>
              </w:rPr>
              <w:t xml:space="preserve">Packaging &amp; deployment</w:t>
            </w:r>
          </w:p>
        </w:tc>
        <w:tc>
          <w:tcPr>
            <w:tcW w:type="dxa" w:w="4700"/>
            <w:shd w:fill="EEF4F7" w:color="auto" w:val="clear"/>
            <w:tcMar>
              <w:top w:type="dxa" w:w="80"/>
              <w:left w:type="dxa" w:w="110"/>
              <w:bottom w:type="dxa" w:w="80"/>
              <w:right w:type="dxa" w:w="110"/>
            </w:tcMar>
          </w:tcPr>
          <w:p>
            <w:pPr>
              <w:keepNext/>
            </w:pPr>
            <w:r>
              <w:rPr>
                <w:b w:val="false"/>
                <w:bCs w:val="false"/>
                <w:color w:val="1A1A1A"/>
                <w:sz w:val="19"/>
                <w:szCs w:val="19"/>
              </w:rPr>
              <w:t xml:space="preserve">Docker and Docker Compose</w:t>
            </w:r>
          </w:p>
        </w:tc>
        <w:tc>
          <w:tcPr>
            <w:tcW w:type="dxa" w:w="2780"/>
            <w:shd w:fill="EEF4F7" w:color="auto" w:val="clear"/>
            <w:tcMar>
              <w:top w:type="dxa" w:w="80"/>
              <w:left w:type="dxa" w:w="110"/>
              <w:bottom w:type="dxa" w:w="80"/>
              <w:right w:type="dxa" w:w="110"/>
            </w:tcMar>
          </w:tcPr>
          <w:p>
            <w:pPr>
              <w:keepNext/>
            </w:pPr>
            <w:r>
              <w:rPr>
                <w:b w:val="false"/>
                <w:bCs w:val="false"/>
                <w:color w:val="1A1A1A"/>
                <w:sz w:val="19"/>
                <w:szCs w:val="19"/>
              </w:rPr>
              <w:t xml:space="preserve">CodeDeploy</w:t>
            </w:r>
          </w:p>
        </w:tc>
      </w:tr>
      <w:tr>
        <w:trPr>
          <w:cantSplit/>
          <w:tblHeader w:val="false"/>
        </w:trPr>
        <w:tc>
          <w:tcPr>
            <w:tcW w:type="dxa" w:w="2600"/>
            <w:tcMar>
              <w:top w:type="dxa" w:w="80"/>
              <w:left w:type="dxa" w:w="110"/>
              <w:bottom w:type="dxa" w:w="80"/>
              <w:right w:type="dxa" w:w="110"/>
            </w:tcMar>
          </w:tcPr>
          <w:p>
            <w:pPr>
              <w:keepNext/>
            </w:pPr>
            <w:r>
              <w:rPr>
                <w:b/>
                <w:bCs/>
                <w:color w:val="1A1A1A"/>
                <w:sz w:val="19"/>
                <w:szCs w:val="19"/>
              </w:rPr>
              <w:t xml:space="preserve">Metrics &amp; dashboards</w:t>
            </w:r>
          </w:p>
        </w:tc>
        <w:tc>
          <w:tcPr>
            <w:tcW w:type="dxa" w:w="4700"/>
            <w:tcMar>
              <w:top w:type="dxa" w:w="80"/>
              <w:left w:type="dxa" w:w="110"/>
              <w:bottom w:type="dxa" w:w="80"/>
              <w:right w:type="dxa" w:w="110"/>
            </w:tcMar>
          </w:tcPr>
          <w:p>
            <w:pPr>
              <w:keepNext/>
            </w:pPr>
            <w:r>
              <w:rPr>
                <w:b w:val="false"/>
                <w:bCs w:val="false"/>
                <w:color w:val="1A1A1A"/>
                <w:sz w:val="19"/>
                <w:szCs w:val="19"/>
              </w:rPr>
              <w:t xml:space="preserve">Prometheus and Grafana</w:t>
            </w:r>
          </w:p>
        </w:tc>
        <w:tc>
          <w:tcPr>
            <w:tcW w:type="dxa" w:w="2780"/>
            <w:tcMar>
              <w:top w:type="dxa" w:w="80"/>
              <w:left w:type="dxa" w:w="110"/>
              <w:bottom w:type="dxa" w:w="80"/>
              <w:right w:type="dxa" w:w="110"/>
            </w:tcMar>
          </w:tcPr>
          <w:p>
            <w:pPr>
              <w:keepNext/>
            </w:pPr>
            <w:r>
              <w:rPr>
                <w:b w:val="false"/>
                <w:bCs w:val="false"/>
                <w:color w:val="1A1A1A"/>
                <w:sz w:val="19"/>
                <w:szCs w:val="19"/>
              </w:rPr>
              <w:t xml:space="preserve">CloudWatch</w:t>
            </w:r>
          </w:p>
        </w:tc>
      </w:tr>
      <w:tr>
        <w:trPr>
          <w:cantSplit/>
          <w:tblHeader w:val="false"/>
        </w:trPr>
        <w:tc>
          <w:tcPr>
            <w:tcW w:type="dxa" w:w="2600"/>
            <w:shd w:fill="EEF4F7" w:color="auto" w:val="clear"/>
            <w:tcMar>
              <w:top w:type="dxa" w:w="80"/>
              <w:left w:type="dxa" w:w="110"/>
              <w:bottom w:type="dxa" w:w="80"/>
              <w:right w:type="dxa" w:w="110"/>
            </w:tcMar>
          </w:tcPr>
          <w:p>
            <w:pPr>
              <w:keepNext w:val="false"/>
            </w:pPr>
            <w:r>
              <w:rPr>
                <w:b/>
                <w:bCs/>
                <w:color w:val="1A1A1A"/>
                <w:sz w:val="19"/>
                <w:szCs w:val="19"/>
              </w:rPr>
              <w:t xml:space="preserve">Load testing</w:t>
            </w:r>
          </w:p>
        </w:tc>
        <w:tc>
          <w:tcPr>
            <w:tcW w:type="dxa" w:w="4700"/>
            <w:shd w:fill="EEF4F7" w:color="auto" w:val="clear"/>
            <w:tcMar>
              <w:top w:type="dxa" w:w="80"/>
              <w:left w:type="dxa" w:w="110"/>
              <w:bottom w:type="dxa" w:w="80"/>
              <w:right w:type="dxa" w:w="110"/>
            </w:tcMar>
          </w:tcPr>
          <w:p>
            <w:pPr>
              <w:keepNext w:val="false"/>
            </w:pPr>
            <w:r>
              <w:rPr>
                <w:b w:val="false"/>
                <w:bCs w:val="false"/>
                <w:color w:val="1A1A1A"/>
                <w:sz w:val="19"/>
                <w:szCs w:val="19"/>
              </w:rPr>
              <w:t xml:space="preserve">Locust or k6</w:t>
            </w:r>
          </w:p>
        </w:tc>
        <w:tc>
          <w:tcPr>
            <w:tcW w:type="dxa" w:w="2780"/>
            <w:shd w:fill="EEF4F7" w:color="auto" w:val="clear"/>
            <w:tcMar>
              <w:top w:type="dxa" w:w="80"/>
              <w:left w:type="dxa" w:w="110"/>
              <w:bottom w:type="dxa" w:w="80"/>
              <w:right w:type="dxa" w:w="110"/>
            </w:tcMar>
          </w:tcPr>
          <w:p>
            <w:pPr>
              <w:keepNext w:val="false"/>
            </w:pPr>
            <w:r>
              <w:rPr>
                <w:b w:val="false"/>
                <w:bCs w:val="false"/>
                <w:color w:val="1A1A1A"/>
                <w:sz w:val="19"/>
                <w:szCs w:val="19"/>
              </w:rPr>
              <w:t xml:space="preserve">—</w:t>
            </w:r>
          </w:p>
        </w:tc>
      </w:tr>
    </w:tbl>
    <w:p>
      <w:pPr>
        <w:shd w:fill="EEF4F7" w:color="auto" w:val="clear"/>
        <w:spacing w:after="140" w:before="60"/>
      </w:pPr>
      <w:r>
        <w:rPr>
          <w:b/>
          <w:bCs/>
          <w:color w:val="0E9AA7"/>
          <w:sz w:val="19"/>
          <w:szCs w:val="19"/>
        </w:rPr>
        <w:t xml:space="preserve">Note:  </w:t>
      </w:r>
      <w:r>
        <w:rPr>
          <w:i/>
          <w:iCs/>
          <w:color w:val="5B6B70"/>
          <w:sz w:val="19"/>
          <w:szCs w:val="19"/>
        </w:rPr>
        <w:t xml:space="preserve">You may substitute an equivalent free tool if you can justify the choice in your report.</w:t>
      </w:r>
    </w:p>
    <w:p>
      <w:pPr>
        <w:pStyle w:val="Heading1"/>
        <w:keepNext/>
        <w:pBdr>
          <w:bottom w:val="single" w:color="0E9AA7" w:sz="6" w:space="4"/>
        </w:pBdr>
        <w:spacing w:after="100" w:before="200"/>
      </w:pPr>
      <w:r>
        <w:rPr>
          <w:b/>
          <w:bCs/>
          <w:color w:val="0B2340"/>
          <w:sz w:val="28"/>
          <w:szCs w:val="28"/>
        </w:rPr>
        <w:t xml:space="preserve">4. Datasets Provided</w:t>
      </w:r>
    </w:p>
    <w:p>
      <w:pPr>
        <w:keepNext/>
        <w:spacing w:after="100"/>
      </w:pPr>
      <w:r>
        <w:rPr>
          <w:b w:val="false"/>
          <w:bCs w:val="false"/>
          <w:i w:val="false"/>
          <w:iCs w:val="false"/>
          <w:color w:val="1A1A1A"/>
          <w:sz w:val="21"/>
          <w:szCs w:val="21"/>
        </w:rPr>
        <w:t xml:space="preserve">The datasets are supplied with this brief. Do not generate or replace them unless a task explicitly says 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000"/>
        <w:gridCol w:w="5180"/>
      </w:tblGrid>
      <w:tr>
        <w:trPr>
          <w:cantSplit/>
          <w:tblHeader/>
        </w:trPr>
        <w:tc>
          <w:tcPr>
            <w:tcW w:type="dxa" w:w="3000"/>
            <w:shd w:fill="0B2340" w:color="auto" w:val="clear"/>
            <w:tcMar>
              <w:top w:type="dxa" w:w="80"/>
              <w:left w:type="dxa" w:w="110"/>
              <w:bottom w:type="dxa" w:w="80"/>
              <w:right w:type="dxa" w:w="110"/>
            </w:tcMar>
          </w:tcPr>
          <w:p>
            <w:pPr>
              <w:keepNext/>
            </w:pPr>
            <w:r>
              <w:rPr>
                <w:b/>
                <w:bCs/>
                <w:color w:val="FFFFFF"/>
                <w:sz w:val="19"/>
                <w:szCs w:val="19"/>
              </w:rPr>
              <w:t xml:space="preserve">File</w:t>
            </w:r>
          </w:p>
        </w:tc>
        <w:tc>
          <w:tcPr>
            <w:tcW w:type="dxa" w:w="900"/>
            <w:shd w:fill="0B2340" w:color="auto" w:val="clear"/>
            <w:tcMar>
              <w:top w:type="dxa" w:w="80"/>
              <w:left w:type="dxa" w:w="110"/>
              <w:bottom w:type="dxa" w:w="80"/>
              <w:right w:type="dxa" w:w="110"/>
            </w:tcMar>
          </w:tcPr>
          <w:p>
            <w:pPr>
              <w:keepNext/>
            </w:pPr>
            <w:r>
              <w:rPr>
                <w:b/>
                <w:bCs/>
                <w:color w:val="FFFFFF"/>
                <w:sz w:val="19"/>
                <w:szCs w:val="19"/>
              </w:rPr>
              <w:t xml:space="preserve">Rows</w:t>
            </w:r>
          </w:p>
        </w:tc>
        <w:tc>
          <w:tcPr>
            <w:tcW w:type="dxa" w:w="1000"/>
            <w:shd w:fill="0B2340" w:color="auto" w:val="clear"/>
            <w:tcMar>
              <w:top w:type="dxa" w:w="80"/>
              <w:left w:type="dxa" w:w="110"/>
              <w:bottom w:type="dxa" w:w="80"/>
              <w:right w:type="dxa" w:w="110"/>
            </w:tcMar>
          </w:tcPr>
          <w:p>
            <w:pPr>
              <w:keepNext/>
            </w:pPr>
            <w:r>
              <w:rPr>
                <w:b/>
                <w:bCs/>
                <w:color w:val="FFFFFF"/>
                <w:sz w:val="19"/>
                <w:szCs w:val="19"/>
              </w:rPr>
              <w:t xml:space="preserve">Columns</w:t>
            </w:r>
          </w:p>
        </w:tc>
        <w:tc>
          <w:tcPr>
            <w:tcW w:type="dxa" w:w="5180"/>
            <w:shd w:fill="0B2340" w:color="auto" w:val="clear"/>
            <w:tcMar>
              <w:top w:type="dxa" w:w="80"/>
              <w:left w:type="dxa" w:w="110"/>
              <w:bottom w:type="dxa" w:w="80"/>
              <w:right w:type="dxa" w:w="110"/>
            </w:tcMar>
          </w:tcPr>
          <w:p>
            <w:pPr>
              <w:keepNext/>
            </w:pPr>
            <w:r>
              <w:rPr>
                <w:b/>
                <w:bCs/>
                <w:color w:val="FFFFFF"/>
                <w:sz w:val="19"/>
                <w:szCs w:val="19"/>
              </w:rPr>
              <w:t xml:space="preserve">Description</w:t>
            </w:r>
          </w:p>
        </w:tc>
      </w:tr>
      <w:tr>
        <w:trPr>
          <w:cantSplit/>
          <w:tblHeader w:val="false"/>
        </w:trPr>
        <w:tc>
          <w:tcPr>
            <w:tcW w:type="dxa" w:w="3000"/>
            <w:tcMar>
              <w:top w:type="dxa" w:w="80"/>
              <w:left w:type="dxa" w:w="110"/>
              <w:bottom w:type="dxa" w:w="80"/>
              <w:right w:type="dxa" w:w="110"/>
            </w:tcMar>
          </w:tcPr>
          <w:p>
            <w:pPr>
              <w:keepNext/>
            </w:pPr>
            <w:r>
              <w:rPr>
                <w:b/>
                <w:bCs/>
                <w:color w:val="1A1A1A"/>
                <w:sz w:val="19"/>
                <w:szCs w:val="19"/>
              </w:rPr>
              <w:t xml:space="preserve">telecom_tower_failure.csv</w:t>
            </w:r>
          </w:p>
        </w:tc>
        <w:tc>
          <w:tcPr>
            <w:tcW w:type="dxa" w:w="900"/>
            <w:tcMar>
              <w:top w:type="dxa" w:w="80"/>
              <w:left w:type="dxa" w:w="110"/>
              <w:bottom w:type="dxa" w:w="80"/>
              <w:right w:type="dxa" w:w="110"/>
            </w:tcMar>
          </w:tcPr>
          <w:p>
            <w:pPr>
              <w:keepNext/>
            </w:pPr>
            <w:r>
              <w:rPr>
                <w:b w:val="false"/>
                <w:bCs w:val="false"/>
                <w:color w:val="1A1A1A"/>
                <w:sz w:val="19"/>
                <w:szCs w:val="19"/>
              </w:rPr>
              <w:t xml:space="preserve">1,500</w:t>
            </w:r>
          </w:p>
        </w:tc>
        <w:tc>
          <w:tcPr>
            <w:tcW w:type="dxa" w:w="1000"/>
            <w:tcMar>
              <w:top w:type="dxa" w:w="80"/>
              <w:left w:type="dxa" w:w="110"/>
              <w:bottom w:type="dxa" w:w="80"/>
              <w:right w:type="dxa" w:w="110"/>
            </w:tcMar>
          </w:tcPr>
          <w:p>
            <w:pPr>
              <w:keepNext/>
            </w:pPr>
            <w:r>
              <w:rPr>
                <w:b w:val="false"/>
                <w:bCs w:val="false"/>
                <w:color w:val="1A1A1A"/>
                <w:sz w:val="19"/>
                <w:szCs w:val="19"/>
              </w:rPr>
              <w:t xml:space="preserve">10</w:t>
            </w:r>
          </w:p>
        </w:tc>
        <w:tc>
          <w:tcPr>
            <w:tcW w:type="dxa" w:w="5180"/>
            <w:tcMar>
              <w:top w:type="dxa" w:w="80"/>
              <w:left w:type="dxa" w:w="110"/>
              <w:bottom w:type="dxa" w:w="80"/>
              <w:right w:type="dxa" w:w="110"/>
            </w:tcMar>
          </w:tcPr>
          <w:p>
            <w:pPr>
              <w:keepNext/>
            </w:pPr>
            <w:r>
              <w:rPr>
                <w:b w:val="false"/>
                <w:bCs w:val="false"/>
                <w:color w:val="1A1A1A"/>
                <w:sz w:val="19"/>
                <w:szCs w:val="19"/>
              </w:rPr>
              <w:t xml:space="preserve">Labelled sensor history. 20.8% of towers failed within 48 hours.</w:t>
            </w:r>
          </w:p>
        </w:tc>
      </w:tr>
      <w:tr>
        <w:trPr>
          <w:cantSplit/>
          <w:tblHeader w:val="false"/>
        </w:trPr>
        <w:tc>
          <w:tcPr>
            <w:tcW w:type="dxa" w:w="3000"/>
            <w:shd w:fill="EEF4F7" w:color="auto" w:val="clear"/>
            <w:tcMar>
              <w:top w:type="dxa" w:w="80"/>
              <w:left w:type="dxa" w:w="110"/>
              <w:bottom w:type="dxa" w:w="80"/>
              <w:right w:type="dxa" w:w="110"/>
            </w:tcMar>
          </w:tcPr>
          <w:p>
            <w:pPr>
              <w:keepNext w:val="false"/>
            </w:pPr>
            <w:r>
              <w:rPr>
                <w:b/>
                <w:bCs/>
                <w:color w:val="1A1A1A"/>
                <w:sz w:val="19"/>
                <w:szCs w:val="19"/>
              </w:rPr>
              <w:t xml:space="preserve">load_test_requests.csv</w:t>
            </w:r>
          </w:p>
        </w:tc>
        <w:tc>
          <w:tcPr>
            <w:tcW w:type="dxa" w:w="900"/>
            <w:shd w:fill="EEF4F7" w:color="auto" w:val="clear"/>
            <w:tcMar>
              <w:top w:type="dxa" w:w="80"/>
              <w:left w:type="dxa" w:w="110"/>
              <w:bottom w:type="dxa" w:w="80"/>
              <w:right w:type="dxa" w:w="110"/>
            </w:tcMar>
          </w:tcPr>
          <w:p>
            <w:pPr>
              <w:keepNext w:val="false"/>
            </w:pPr>
            <w:r>
              <w:rPr>
                <w:b w:val="false"/>
                <w:bCs w:val="false"/>
                <w:color w:val="1A1A1A"/>
                <w:sz w:val="19"/>
                <w:szCs w:val="19"/>
              </w:rPr>
              <w:t xml:space="preserve">300</w:t>
            </w:r>
          </w:p>
        </w:tc>
        <w:tc>
          <w:tcPr>
            <w:tcW w:type="dxa" w:w="1000"/>
            <w:shd w:fill="EEF4F7" w:color="auto" w:val="clear"/>
            <w:tcMar>
              <w:top w:type="dxa" w:w="80"/>
              <w:left w:type="dxa" w:w="110"/>
              <w:bottom w:type="dxa" w:w="80"/>
              <w:right w:type="dxa" w:w="110"/>
            </w:tcMar>
          </w:tcPr>
          <w:p>
            <w:pPr>
              <w:keepNext w:val="false"/>
            </w:pPr>
            <w:r>
              <w:rPr>
                <w:b w:val="false"/>
                <w:bCs w:val="false"/>
                <w:color w:val="1A1A1A"/>
                <w:sz w:val="19"/>
                <w:szCs w:val="19"/>
              </w:rPr>
              <w:t xml:space="preserve">9</w:t>
            </w:r>
          </w:p>
        </w:tc>
        <w:tc>
          <w:tcPr>
            <w:tcW w:type="dxa" w:w="5180"/>
            <w:shd w:fill="EEF4F7" w:color="auto" w:val="clear"/>
            <w:tcMar>
              <w:top w:type="dxa" w:w="80"/>
              <w:left w:type="dxa" w:w="110"/>
              <w:bottom w:type="dxa" w:w="80"/>
              <w:right w:type="dxa" w:w="110"/>
            </w:tcMar>
          </w:tcPr>
          <w:p>
            <w:pPr>
              <w:keepNext w:val="false"/>
            </w:pPr>
            <w:r>
              <w:rPr>
                <w:b w:val="false"/>
                <w:bCs w:val="false"/>
                <w:color w:val="1A1A1A"/>
                <w:sz w:val="19"/>
                <w:szCs w:val="19"/>
              </w:rPr>
              <w:t xml:space="preserve">Realistic raw sensor readings (no target column) to use as request payloads in load tests.</w:t>
            </w:r>
          </w:p>
        </w:tc>
      </w:tr>
    </w:tbl>
    <w:p>
      <w:pPr>
        <w:pStyle w:val="Heading2"/>
        <w:keepNext/>
        <w:spacing w:after="60" w:before="160"/>
      </w:pPr>
      <w:r>
        <w:rPr>
          <w:b/>
          <w:bCs/>
          <w:color w:val="0B2340"/>
          <w:sz w:val="23"/>
          <w:szCs w:val="23"/>
        </w:rPr>
        <w:t xml:space="preserve">Data dictionary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5680"/>
      </w:tblGrid>
      <w:tr>
        <w:trPr>
          <w:cantSplit/>
          <w:tblHeader/>
        </w:trPr>
        <w:tc>
          <w:tcPr>
            <w:tcW w:type="dxa" w:w="2900"/>
            <w:shd w:fill="0B2340" w:color="auto" w:val="clear"/>
            <w:tcMar>
              <w:top w:type="dxa" w:w="80"/>
              <w:left w:type="dxa" w:w="110"/>
              <w:bottom w:type="dxa" w:w="80"/>
              <w:right w:type="dxa" w:w="110"/>
            </w:tcMar>
          </w:tcPr>
          <w:p>
            <w:pPr>
              <w:keepNext/>
            </w:pPr>
            <w:r>
              <w:rPr>
                <w:b/>
                <w:bCs/>
                <w:color w:val="FFFFFF"/>
                <w:sz w:val="19"/>
                <w:szCs w:val="19"/>
              </w:rPr>
              <w:t xml:space="preserve">Column</w:t>
            </w:r>
          </w:p>
        </w:tc>
        <w:tc>
          <w:tcPr>
            <w:tcW w:type="dxa" w:w="1500"/>
            <w:shd w:fill="0B2340" w:color="auto" w:val="clear"/>
            <w:tcMar>
              <w:top w:type="dxa" w:w="80"/>
              <w:left w:type="dxa" w:w="110"/>
              <w:bottom w:type="dxa" w:w="80"/>
              <w:right w:type="dxa" w:w="110"/>
            </w:tcMar>
          </w:tcPr>
          <w:p>
            <w:pPr>
              <w:keepNext/>
            </w:pPr>
            <w:r>
              <w:rPr>
                <w:b/>
                <w:bCs/>
                <w:color w:val="FFFFFF"/>
                <w:sz w:val="19"/>
                <w:szCs w:val="19"/>
              </w:rPr>
              <w:t xml:space="preserve">Type</w:t>
            </w:r>
          </w:p>
        </w:tc>
        <w:tc>
          <w:tcPr>
            <w:tcW w:type="dxa" w:w="5680"/>
            <w:shd w:fill="0B2340" w:color="auto" w:val="clear"/>
            <w:tcMar>
              <w:top w:type="dxa" w:w="80"/>
              <w:left w:type="dxa" w:w="110"/>
              <w:bottom w:type="dxa" w:w="80"/>
              <w:right w:type="dxa" w:w="110"/>
            </w:tcMar>
          </w:tcPr>
          <w:p>
            <w:pPr>
              <w:keepNext/>
            </w:pPr>
            <w:r>
              <w:rPr>
                <w:b/>
                <w:bCs/>
                <w:color w:val="FFFFFF"/>
                <w:sz w:val="19"/>
                <w:szCs w:val="19"/>
              </w:rPr>
              <w:t xml:space="preserve">Description</w:t>
            </w:r>
          </w:p>
        </w:tc>
      </w:tr>
      <w:tr>
        <w:trPr>
          <w:cantSplit/>
          <w:tblHeader w:val="false"/>
        </w:trPr>
        <w:tc>
          <w:tcPr>
            <w:tcW w:type="dxa" w:w="2900"/>
            <w:tcMar>
              <w:top w:type="dxa" w:w="80"/>
              <w:left w:type="dxa" w:w="110"/>
              <w:bottom w:type="dxa" w:w="80"/>
              <w:right w:type="dxa" w:w="110"/>
            </w:tcMar>
          </w:tcPr>
          <w:p>
            <w:pPr>
              <w:keepNext/>
            </w:pPr>
            <w:r>
              <w:rPr>
                <w:b/>
                <w:bCs/>
                <w:color w:val="1A1A1A"/>
                <w:sz w:val="19"/>
                <w:szCs w:val="19"/>
              </w:rPr>
              <w:t xml:space="preserve">Tower_ID</w:t>
            </w:r>
          </w:p>
        </w:tc>
        <w:tc>
          <w:tcPr>
            <w:tcW w:type="dxa" w:w="1500"/>
            <w:tcMar>
              <w:top w:type="dxa" w:w="80"/>
              <w:left w:type="dxa" w:w="110"/>
              <w:bottom w:type="dxa" w:w="80"/>
              <w:right w:type="dxa" w:w="110"/>
            </w:tcMar>
          </w:tcPr>
          <w:p>
            <w:pPr>
              <w:keepNext/>
            </w:pPr>
            <w:r>
              <w:rPr>
                <w:b w:val="false"/>
                <w:bCs w:val="false"/>
                <w:color w:val="1A1A1A"/>
                <w:sz w:val="19"/>
                <w:szCs w:val="19"/>
              </w:rPr>
              <w:t xml:space="preserve">string</w:t>
            </w:r>
          </w:p>
        </w:tc>
        <w:tc>
          <w:tcPr>
            <w:tcW w:type="dxa" w:w="5680"/>
            <w:tcMar>
              <w:top w:type="dxa" w:w="80"/>
              <w:left w:type="dxa" w:w="110"/>
              <w:bottom w:type="dxa" w:w="80"/>
              <w:right w:type="dxa" w:w="110"/>
            </w:tcMar>
          </w:tcPr>
          <w:p>
            <w:pPr>
              <w:keepNext/>
            </w:pPr>
            <w:r>
              <w:rPr>
                <w:b w:val="false"/>
                <w:bCs w:val="false"/>
                <w:color w:val="1A1A1A"/>
                <w:sz w:val="19"/>
                <w:szCs w:val="19"/>
              </w:rPr>
              <w:t xml:space="preserve">Unique tower identifier</w:t>
            </w:r>
          </w:p>
        </w:tc>
      </w:tr>
      <w:tr>
        <w:trPr>
          <w:cantSplit/>
          <w:tblHeader w:val="false"/>
        </w:trPr>
        <w:tc>
          <w:tcPr>
            <w:tcW w:type="dxa" w:w="2900"/>
            <w:shd w:fill="EEF4F7" w:color="auto" w:val="clear"/>
            <w:tcMar>
              <w:top w:type="dxa" w:w="80"/>
              <w:left w:type="dxa" w:w="110"/>
              <w:bottom w:type="dxa" w:w="80"/>
              <w:right w:type="dxa" w:w="110"/>
            </w:tcMar>
          </w:tcPr>
          <w:p>
            <w:pPr>
              <w:keepNext/>
            </w:pPr>
            <w:r>
              <w:rPr>
                <w:b/>
                <w:bCs/>
                <w:color w:val="1A1A1A"/>
                <w:sz w:val="19"/>
                <w:szCs w:val="19"/>
              </w:rPr>
              <w:t xml:space="preserve">Temperature_C</w:t>
            </w:r>
          </w:p>
        </w:tc>
        <w:tc>
          <w:tcPr>
            <w:tcW w:type="dxa" w:w="1500"/>
            <w:shd w:fill="EEF4F7" w:color="auto" w:val="clear"/>
            <w:tcMar>
              <w:top w:type="dxa" w:w="80"/>
              <w:left w:type="dxa" w:w="110"/>
              <w:bottom w:type="dxa" w:w="80"/>
              <w:right w:type="dxa" w:w="110"/>
            </w:tcMar>
          </w:tcPr>
          <w:p>
            <w:pPr>
              <w:keepNext/>
            </w:pPr>
            <w:r>
              <w:rPr>
                <w:b w:val="false"/>
                <w:bCs w:val="false"/>
                <w:color w:val="1A1A1A"/>
                <w:sz w:val="19"/>
                <w:szCs w:val="19"/>
              </w:rPr>
              <w:t xml:space="preserve">float</w:t>
            </w:r>
          </w:p>
        </w:tc>
        <w:tc>
          <w:tcPr>
            <w:tcW w:type="dxa" w:w="5680"/>
            <w:shd w:fill="EEF4F7" w:color="auto" w:val="clear"/>
            <w:tcMar>
              <w:top w:type="dxa" w:w="80"/>
              <w:left w:type="dxa" w:w="110"/>
              <w:bottom w:type="dxa" w:w="80"/>
              <w:right w:type="dxa" w:w="110"/>
            </w:tcMar>
          </w:tcPr>
          <w:p>
            <w:pPr>
              <w:keepNext/>
            </w:pPr>
            <w:r>
              <w:rPr>
                <w:b w:val="false"/>
                <w:bCs w:val="false"/>
                <w:color w:val="1A1A1A"/>
                <w:sz w:val="19"/>
                <w:szCs w:val="19"/>
              </w:rPr>
              <w:t xml:space="preserve">Cabinet temperature in °C</w:t>
            </w:r>
          </w:p>
        </w:tc>
      </w:tr>
      <w:tr>
        <w:trPr>
          <w:cantSplit/>
          <w:tblHeader w:val="false"/>
        </w:trPr>
        <w:tc>
          <w:tcPr>
            <w:tcW w:type="dxa" w:w="2900"/>
            <w:tcMar>
              <w:top w:type="dxa" w:w="80"/>
              <w:left w:type="dxa" w:w="110"/>
              <w:bottom w:type="dxa" w:w="80"/>
              <w:right w:type="dxa" w:w="110"/>
            </w:tcMar>
          </w:tcPr>
          <w:p>
            <w:pPr>
              <w:keepNext/>
            </w:pPr>
            <w:r>
              <w:rPr>
                <w:b/>
                <w:bCs/>
                <w:color w:val="1A1A1A"/>
                <w:sz w:val="19"/>
                <w:szCs w:val="19"/>
              </w:rPr>
              <w:t xml:space="preserve">Battery_Voltage</w:t>
            </w:r>
          </w:p>
        </w:tc>
        <w:tc>
          <w:tcPr>
            <w:tcW w:type="dxa" w:w="1500"/>
            <w:tcMar>
              <w:top w:type="dxa" w:w="80"/>
              <w:left w:type="dxa" w:w="110"/>
              <w:bottom w:type="dxa" w:w="80"/>
              <w:right w:type="dxa" w:w="110"/>
            </w:tcMar>
          </w:tcPr>
          <w:p>
            <w:pPr>
              <w:keepNext/>
            </w:pPr>
            <w:r>
              <w:rPr>
                <w:b w:val="false"/>
                <w:bCs w:val="false"/>
                <w:color w:val="1A1A1A"/>
                <w:sz w:val="19"/>
                <w:szCs w:val="19"/>
              </w:rPr>
              <w:t xml:space="preserve">float</w:t>
            </w:r>
          </w:p>
        </w:tc>
        <w:tc>
          <w:tcPr>
            <w:tcW w:type="dxa" w:w="5680"/>
            <w:tcMar>
              <w:top w:type="dxa" w:w="80"/>
              <w:left w:type="dxa" w:w="110"/>
              <w:bottom w:type="dxa" w:w="80"/>
              <w:right w:type="dxa" w:w="110"/>
            </w:tcMar>
          </w:tcPr>
          <w:p>
            <w:pPr>
              <w:keepNext/>
            </w:pPr>
            <w:r>
              <w:rPr>
                <w:b w:val="false"/>
                <w:bCs w:val="false"/>
                <w:color w:val="1A1A1A"/>
                <w:sz w:val="19"/>
                <w:szCs w:val="19"/>
              </w:rPr>
              <w:t xml:space="preserve">Backup battery voltage in volts</w:t>
            </w:r>
          </w:p>
        </w:tc>
      </w:tr>
      <w:tr>
        <w:trPr>
          <w:cantSplit/>
          <w:tblHeader w:val="false"/>
        </w:trPr>
        <w:tc>
          <w:tcPr>
            <w:tcW w:type="dxa" w:w="2900"/>
            <w:shd w:fill="EEF4F7" w:color="auto" w:val="clear"/>
            <w:tcMar>
              <w:top w:type="dxa" w:w="80"/>
              <w:left w:type="dxa" w:w="110"/>
              <w:bottom w:type="dxa" w:w="80"/>
              <w:right w:type="dxa" w:w="110"/>
            </w:tcMar>
          </w:tcPr>
          <w:p>
            <w:pPr>
              <w:keepNext/>
            </w:pPr>
            <w:r>
              <w:rPr>
                <w:b/>
                <w:bCs/>
                <w:color w:val="1A1A1A"/>
                <w:sz w:val="19"/>
                <w:szCs w:val="19"/>
              </w:rPr>
              <w:t xml:space="preserve">Power_Consumption_W</w:t>
            </w:r>
          </w:p>
        </w:tc>
        <w:tc>
          <w:tcPr>
            <w:tcW w:type="dxa" w:w="1500"/>
            <w:shd w:fill="EEF4F7" w:color="auto" w:val="clear"/>
            <w:tcMar>
              <w:top w:type="dxa" w:w="80"/>
              <w:left w:type="dxa" w:w="110"/>
              <w:bottom w:type="dxa" w:w="80"/>
              <w:right w:type="dxa" w:w="110"/>
            </w:tcMar>
          </w:tcPr>
          <w:p>
            <w:pPr>
              <w:keepNext/>
            </w:pPr>
            <w:r>
              <w:rPr>
                <w:b w:val="false"/>
                <w:bCs w:val="false"/>
                <w:color w:val="1A1A1A"/>
                <w:sz w:val="19"/>
                <w:szCs w:val="19"/>
              </w:rPr>
              <w:t xml:space="preserve">int</w:t>
            </w:r>
          </w:p>
        </w:tc>
        <w:tc>
          <w:tcPr>
            <w:tcW w:type="dxa" w:w="5680"/>
            <w:shd w:fill="EEF4F7" w:color="auto" w:val="clear"/>
            <w:tcMar>
              <w:top w:type="dxa" w:w="80"/>
              <w:left w:type="dxa" w:w="110"/>
              <w:bottom w:type="dxa" w:w="80"/>
              <w:right w:type="dxa" w:w="110"/>
            </w:tcMar>
          </w:tcPr>
          <w:p>
            <w:pPr>
              <w:keepNext/>
            </w:pPr>
            <w:r>
              <w:rPr>
                <w:b w:val="false"/>
                <w:bCs w:val="false"/>
                <w:color w:val="1A1A1A"/>
                <w:sz w:val="19"/>
                <w:szCs w:val="19"/>
              </w:rPr>
              <w:t xml:space="preserve">Power drawn in watts</w:t>
            </w:r>
          </w:p>
        </w:tc>
      </w:tr>
      <w:tr>
        <w:trPr>
          <w:cantSplit/>
          <w:tblHeader w:val="false"/>
        </w:trPr>
        <w:tc>
          <w:tcPr>
            <w:tcW w:type="dxa" w:w="2900"/>
            <w:tcMar>
              <w:top w:type="dxa" w:w="80"/>
              <w:left w:type="dxa" w:w="110"/>
              <w:bottom w:type="dxa" w:w="80"/>
              <w:right w:type="dxa" w:w="110"/>
            </w:tcMar>
          </w:tcPr>
          <w:p>
            <w:pPr>
              <w:keepNext/>
            </w:pPr>
            <w:r>
              <w:rPr>
                <w:b/>
                <w:bCs/>
                <w:color w:val="1A1A1A"/>
                <w:sz w:val="19"/>
                <w:szCs w:val="19"/>
              </w:rPr>
              <w:t xml:space="preserve">Signal_Strength_Percent</w:t>
            </w:r>
          </w:p>
        </w:tc>
        <w:tc>
          <w:tcPr>
            <w:tcW w:type="dxa" w:w="1500"/>
            <w:tcMar>
              <w:top w:type="dxa" w:w="80"/>
              <w:left w:type="dxa" w:w="110"/>
              <w:bottom w:type="dxa" w:w="80"/>
              <w:right w:type="dxa" w:w="110"/>
            </w:tcMar>
          </w:tcPr>
          <w:p>
            <w:pPr>
              <w:keepNext/>
            </w:pPr>
            <w:r>
              <w:rPr>
                <w:b w:val="false"/>
                <w:bCs w:val="false"/>
                <w:color w:val="1A1A1A"/>
                <w:sz w:val="19"/>
                <w:szCs w:val="19"/>
              </w:rPr>
              <w:t xml:space="preserve">float</w:t>
            </w:r>
          </w:p>
        </w:tc>
        <w:tc>
          <w:tcPr>
            <w:tcW w:type="dxa" w:w="5680"/>
            <w:tcMar>
              <w:top w:type="dxa" w:w="80"/>
              <w:left w:type="dxa" w:w="110"/>
              <w:bottom w:type="dxa" w:w="80"/>
              <w:right w:type="dxa" w:w="110"/>
            </w:tcMar>
          </w:tcPr>
          <w:p>
            <w:pPr>
              <w:keepNext/>
            </w:pPr>
            <w:r>
              <w:rPr>
                <w:b w:val="false"/>
                <w:bCs w:val="false"/>
                <w:color w:val="1A1A1A"/>
                <w:sz w:val="19"/>
                <w:szCs w:val="19"/>
              </w:rPr>
              <w:t xml:space="preserve">Signal strength as a percentage</w:t>
            </w:r>
          </w:p>
        </w:tc>
      </w:tr>
      <w:tr>
        <w:trPr>
          <w:cantSplit/>
          <w:tblHeader w:val="false"/>
        </w:trPr>
        <w:tc>
          <w:tcPr>
            <w:tcW w:type="dxa" w:w="2900"/>
            <w:shd w:fill="EEF4F7" w:color="auto" w:val="clear"/>
            <w:tcMar>
              <w:top w:type="dxa" w:w="80"/>
              <w:left w:type="dxa" w:w="110"/>
              <w:bottom w:type="dxa" w:w="80"/>
              <w:right w:type="dxa" w:w="110"/>
            </w:tcMar>
          </w:tcPr>
          <w:p>
            <w:pPr>
              <w:keepNext/>
            </w:pPr>
            <w:r>
              <w:rPr>
                <w:b/>
                <w:bCs/>
                <w:color w:val="1A1A1A"/>
                <w:sz w:val="19"/>
                <w:szCs w:val="19"/>
              </w:rPr>
              <w:t xml:space="preserve">Fan_Speed_RPM</w:t>
            </w:r>
          </w:p>
        </w:tc>
        <w:tc>
          <w:tcPr>
            <w:tcW w:type="dxa" w:w="1500"/>
            <w:shd w:fill="EEF4F7" w:color="auto" w:val="clear"/>
            <w:tcMar>
              <w:top w:type="dxa" w:w="80"/>
              <w:left w:type="dxa" w:w="110"/>
              <w:bottom w:type="dxa" w:w="80"/>
              <w:right w:type="dxa" w:w="110"/>
            </w:tcMar>
          </w:tcPr>
          <w:p>
            <w:pPr>
              <w:keepNext/>
            </w:pPr>
            <w:r>
              <w:rPr>
                <w:b w:val="false"/>
                <w:bCs w:val="false"/>
                <w:color w:val="1A1A1A"/>
                <w:sz w:val="19"/>
                <w:szCs w:val="19"/>
              </w:rPr>
              <w:t xml:space="preserve">int</w:t>
            </w:r>
          </w:p>
        </w:tc>
        <w:tc>
          <w:tcPr>
            <w:tcW w:type="dxa" w:w="5680"/>
            <w:shd w:fill="EEF4F7" w:color="auto" w:val="clear"/>
            <w:tcMar>
              <w:top w:type="dxa" w:w="80"/>
              <w:left w:type="dxa" w:w="110"/>
              <w:bottom w:type="dxa" w:w="80"/>
              <w:right w:type="dxa" w:w="110"/>
            </w:tcMar>
          </w:tcPr>
          <w:p>
            <w:pPr>
              <w:keepNext/>
            </w:pPr>
            <w:r>
              <w:rPr>
                <w:b w:val="false"/>
                <w:bCs w:val="false"/>
                <w:color w:val="1A1A1A"/>
                <w:sz w:val="19"/>
                <w:szCs w:val="19"/>
              </w:rPr>
              <w:t xml:space="preserve">Cooling fan speed</w:t>
            </w:r>
          </w:p>
        </w:tc>
      </w:tr>
      <w:tr>
        <w:trPr>
          <w:cantSplit/>
          <w:tblHeader w:val="false"/>
        </w:trPr>
        <w:tc>
          <w:tcPr>
            <w:tcW w:type="dxa" w:w="2900"/>
            <w:tcMar>
              <w:top w:type="dxa" w:w="80"/>
              <w:left w:type="dxa" w:w="110"/>
              <w:bottom w:type="dxa" w:w="80"/>
              <w:right w:type="dxa" w:w="110"/>
            </w:tcMar>
          </w:tcPr>
          <w:p>
            <w:pPr>
              <w:keepNext/>
            </w:pPr>
            <w:r>
              <w:rPr>
                <w:b/>
                <w:bCs/>
                <w:color w:val="1A1A1A"/>
                <w:sz w:val="19"/>
                <w:szCs w:val="19"/>
              </w:rPr>
              <w:t xml:space="preserve">Humidity_Percent</w:t>
            </w:r>
          </w:p>
        </w:tc>
        <w:tc>
          <w:tcPr>
            <w:tcW w:type="dxa" w:w="1500"/>
            <w:tcMar>
              <w:top w:type="dxa" w:w="80"/>
              <w:left w:type="dxa" w:w="110"/>
              <w:bottom w:type="dxa" w:w="80"/>
              <w:right w:type="dxa" w:w="110"/>
            </w:tcMar>
          </w:tcPr>
          <w:p>
            <w:pPr>
              <w:keepNext/>
            </w:pPr>
            <w:r>
              <w:rPr>
                <w:b w:val="false"/>
                <w:bCs w:val="false"/>
                <w:color w:val="1A1A1A"/>
                <w:sz w:val="19"/>
                <w:szCs w:val="19"/>
              </w:rPr>
              <w:t xml:space="preserve">float</w:t>
            </w:r>
          </w:p>
        </w:tc>
        <w:tc>
          <w:tcPr>
            <w:tcW w:type="dxa" w:w="5680"/>
            <w:tcMar>
              <w:top w:type="dxa" w:w="80"/>
              <w:left w:type="dxa" w:w="110"/>
              <w:bottom w:type="dxa" w:w="80"/>
              <w:right w:type="dxa" w:w="110"/>
            </w:tcMar>
          </w:tcPr>
          <w:p>
            <w:pPr>
              <w:keepNext/>
            </w:pPr>
            <w:r>
              <w:rPr>
                <w:b w:val="false"/>
                <w:bCs w:val="false"/>
                <w:color w:val="1A1A1A"/>
                <w:sz w:val="19"/>
                <w:szCs w:val="19"/>
              </w:rPr>
              <w:t xml:space="preserve">Relative humidity as a percentage</w:t>
            </w:r>
          </w:p>
        </w:tc>
      </w:tr>
      <w:tr>
        <w:trPr>
          <w:cantSplit/>
          <w:tblHeader w:val="false"/>
        </w:trPr>
        <w:tc>
          <w:tcPr>
            <w:tcW w:type="dxa" w:w="2900"/>
            <w:shd w:fill="EEF4F7" w:color="auto" w:val="clear"/>
            <w:tcMar>
              <w:top w:type="dxa" w:w="80"/>
              <w:left w:type="dxa" w:w="110"/>
              <w:bottom w:type="dxa" w:w="80"/>
              <w:right w:type="dxa" w:w="110"/>
            </w:tcMar>
          </w:tcPr>
          <w:p>
            <w:pPr>
              <w:keepNext/>
            </w:pPr>
            <w:r>
              <w:rPr>
                <w:b/>
                <w:bCs/>
                <w:color w:val="1A1A1A"/>
                <w:sz w:val="19"/>
                <w:szCs w:val="19"/>
              </w:rPr>
              <w:t xml:space="preserve">Traffic_Load</w:t>
            </w:r>
          </w:p>
        </w:tc>
        <w:tc>
          <w:tcPr>
            <w:tcW w:type="dxa" w:w="1500"/>
            <w:shd w:fill="EEF4F7" w:color="auto" w:val="clear"/>
            <w:tcMar>
              <w:top w:type="dxa" w:w="80"/>
              <w:left w:type="dxa" w:w="110"/>
              <w:bottom w:type="dxa" w:w="80"/>
              <w:right w:type="dxa" w:w="110"/>
            </w:tcMar>
          </w:tcPr>
          <w:p>
            <w:pPr>
              <w:keepNext/>
            </w:pPr>
            <w:r>
              <w:rPr>
                <w:b w:val="false"/>
                <w:bCs w:val="false"/>
                <w:color w:val="1A1A1A"/>
                <w:sz w:val="19"/>
                <w:szCs w:val="19"/>
              </w:rPr>
              <w:t xml:space="preserve">float</w:t>
            </w:r>
          </w:p>
        </w:tc>
        <w:tc>
          <w:tcPr>
            <w:tcW w:type="dxa" w:w="5680"/>
            <w:shd w:fill="EEF4F7" w:color="auto" w:val="clear"/>
            <w:tcMar>
              <w:top w:type="dxa" w:w="80"/>
              <w:left w:type="dxa" w:w="110"/>
              <w:bottom w:type="dxa" w:w="80"/>
              <w:right w:type="dxa" w:w="110"/>
            </w:tcMar>
          </w:tcPr>
          <w:p>
            <w:pPr>
              <w:keepNext/>
            </w:pPr>
            <w:r>
              <w:rPr>
                <w:b w:val="false"/>
                <w:bCs w:val="false"/>
                <w:color w:val="1A1A1A"/>
                <w:sz w:val="19"/>
                <w:szCs w:val="19"/>
              </w:rPr>
              <w:t xml:space="preserve">Traffic served in arbitrary units (0 = idle tower)</w:t>
            </w:r>
          </w:p>
        </w:tc>
      </w:tr>
      <w:tr>
        <w:trPr>
          <w:cantSplit/>
          <w:tblHeader w:val="false"/>
        </w:trPr>
        <w:tc>
          <w:tcPr>
            <w:tcW w:type="dxa" w:w="2900"/>
            <w:tcMar>
              <w:top w:type="dxa" w:w="80"/>
              <w:left w:type="dxa" w:w="110"/>
              <w:bottom w:type="dxa" w:w="80"/>
              <w:right w:type="dxa" w:w="110"/>
            </w:tcMar>
          </w:tcPr>
          <w:p>
            <w:pPr>
              <w:keepNext/>
            </w:pPr>
            <w:r>
              <w:rPr>
                <w:b/>
                <w:bCs/>
                <w:color w:val="1A1A1A"/>
                <w:sz w:val="19"/>
                <w:szCs w:val="19"/>
              </w:rPr>
              <w:t xml:space="preserve">Tower_Age_Years</w:t>
            </w:r>
          </w:p>
        </w:tc>
        <w:tc>
          <w:tcPr>
            <w:tcW w:type="dxa" w:w="1500"/>
            <w:tcMar>
              <w:top w:type="dxa" w:w="80"/>
              <w:left w:type="dxa" w:w="110"/>
              <w:bottom w:type="dxa" w:w="80"/>
              <w:right w:type="dxa" w:w="110"/>
            </w:tcMar>
          </w:tcPr>
          <w:p>
            <w:pPr>
              <w:keepNext/>
            </w:pPr>
            <w:r>
              <w:rPr>
                <w:b w:val="false"/>
                <w:bCs w:val="false"/>
                <w:color w:val="1A1A1A"/>
                <w:sz w:val="19"/>
                <w:szCs w:val="19"/>
              </w:rPr>
              <w:t xml:space="preserve">int</w:t>
            </w:r>
          </w:p>
        </w:tc>
        <w:tc>
          <w:tcPr>
            <w:tcW w:type="dxa" w:w="5680"/>
            <w:tcMar>
              <w:top w:type="dxa" w:w="80"/>
              <w:left w:type="dxa" w:w="110"/>
              <w:bottom w:type="dxa" w:w="80"/>
              <w:right w:type="dxa" w:w="110"/>
            </w:tcMar>
          </w:tcPr>
          <w:p>
            <w:pPr>
              <w:keepNext/>
            </w:pPr>
            <w:r>
              <w:rPr>
                <w:b w:val="false"/>
                <w:bCs w:val="false"/>
                <w:color w:val="1A1A1A"/>
                <w:sz w:val="19"/>
                <w:szCs w:val="19"/>
              </w:rPr>
              <w:t xml:space="preserve">Age of the tower in years</w:t>
            </w:r>
          </w:p>
        </w:tc>
      </w:tr>
      <w:tr>
        <w:trPr>
          <w:cantSplit/>
          <w:tblHeader w:val="false"/>
        </w:trPr>
        <w:tc>
          <w:tcPr>
            <w:tcW w:type="dxa" w:w="2900"/>
            <w:shd w:fill="EEF4F7" w:color="auto" w:val="clear"/>
            <w:tcMar>
              <w:top w:type="dxa" w:w="80"/>
              <w:left w:type="dxa" w:w="110"/>
              <w:bottom w:type="dxa" w:w="80"/>
              <w:right w:type="dxa" w:w="110"/>
            </w:tcMar>
          </w:tcPr>
          <w:p>
            <w:pPr>
              <w:keepNext w:val="false"/>
            </w:pPr>
            <w:r>
              <w:rPr>
                <w:b/>
                <w:bCs/>
                <w:color w:val="1A1A1A"/>
                <w:sz w:val="19"/>
                <w:szCs w:val="19"/>
              </w:rPr>
              <w:t xml:space="preserve">Failure_Within_48Hrs</w:t>
            </w:r>
          </w:p>
        </w:tc>
        <w:tc>
          <w:tcPr>
            <w:tcW w:type="dxa" w:w="1500"/>
            <w:shd w:fill="EEF4F7" w:color="auto" w:val="clear"/>
            <w:tcMar>
              <w:top w:type="dxa" w:w="80"/>
              <w:left w:type="dxa" w:w="110"/>
              <w:bottom w:type="dxa" w:w="80"/>
              <w:right w:type="dxa" w:w="110"/>
            </w:tcMar>
          </w:tcPr>
          <w:p>
            <w:pPr>
              <w:keepNext w:val="false"/>
            </w:pPr>
            <w:r>
              <w:rPr>
                <w:b w:val="false"/>
                <w:bCs w:val="false"/>
                <w:color w:val="1A1A1A"/>
                <w:sz w:val="19"/>
                <w:szCs w:val="19"/>
              </w:rPr>
              <w:t xml:space="preserve">int (0/1)</w:t>
            </w:r>
          </w:p>
        </w:tc>
        <w:tc>
          <w:tcPr>
            <w:tcW w:type="dxa" w:w="5680"/>
            <w:shd w:fill="EEF4F7" w:color="auto" w:val="clear"/>
            <w:tcMar>
              <w:top w:type="dxa" w:w="80"/>
              <w:left w:type="dxa" w:w="110"/>
              <w:bottom w:type="dxa" w:w="80"/>
              <w:right w:type="dxa" w:w="110"/>
            </w:tcMar>
          </w:tcPr>
          <w:p>
            <w:pPr>
              <w:keepNext w:val="false"/>
            </w:pPr>
            <w:r>
              <w:rPr>
                <w:b w:val="false"/>
                <w:bCs w:val="false"/>
                <w:color w:val="1A1A1A"/>
                <w:sz w:val="19"/>
                <w:szCs w:val="19"/>
              </w:rPr>
              <w:t xml:space="preserve">TARGET (training file only): 1 = failed within 48 hours</w:t>
            </w:r>
          </w:p>
        </w:tc>
      </w:tr>
    </w:tbl>
    <w:p>
      <w:pPr>
        <w:pStyle w:val="Heading2"/>
        <w:keepNext/>
        <w:spacing w:after="60" w:before="160"/>
      </w:pPr>
      <w:r>
        <w:rPr>
          <w:b/>
          <w:bCs/>
          <w:color w:val="0B2340"/>
          <w:sz w:val="23"/>
          <w:szCs w:val="23"/>
        </w:rPr>
        <w:t xml:space="preserve">Data notes</w:t>
      </w:r>
    </w:p>
    <w:p>
      <w:pPr>
        <w:pStyle w:val="ListParagraph"/>
        <w:keepNext w:val="false"/>
        <w:numPr>
          <w:ilvl w:val="0"/>
          <w:numId w:val="2"/>
        </w:numPr>
        <w:spacing w:after="50"/>
      </w:pPr>
      <w:r>
        <w:rPr>
          <w:b w:val="false"/>
          <w:bCs w:val="false"/>
          <w:i w:val="false"/>
          <w:iCs w:val="false"/>
          <w:color w:val="1A1A1A"/>
          <w:sz w:val="21"/>
          <w:szCs w:val="21"/>
        </w:rPr>
        <w:t xml:space="preserve">Real sensor data is never perfectly clean. Inspect the training file carefully before using it, and decide how the same problems will be handled when the service receives live data.</w:t>
      </w:r>
    </w:p>
    <w:p>
      <w:pPr>
        <w:pStyle w:val="ListParagraph"/>
        <w:keepNext w:val="false"/>
        <w:numPr>
          <w:ilvl w:val="0"/>
          <w:numId w:val="2"/>
        </w:numPr>
        <w:spacing w:after="50"/>
      </w:pPr>
      <w:r>
        <w:rPr>
          <w:b w:val="false"/>
          <w:bCs w:val="false"/>
          <w:i w:val="false"/>
          <w:iCs w:val="false"/>
          <w:color w:val="1A1A1A"/>
          <w:sz w:val="21"/>
          <w:szCs w:val="21"/>
        </w:rPr>
        <w:t xml:space="preserve">Some readings are missing in several columns.</w:t>
      </w:r>
    </w:p>
    <w:p>
      <w:pPr>
        <w:pStyle w:val="ListParagraph"/>
        <w:keepNext w:val="false"/>
        <w:numPr>
          <w:ilvl w:val="0"/>
          <w:numId w:val="2"/>
        </w:numPr>
        <w:spacing w:after="50"/>
      </w:pPr>
      <w:r>
        <w:rPr>
          <w:b w:val="false"/>
          <w:bCs w:val="false"/>
          <w:i w:val="false"/>
          <w:iCs w:val="false"/>
          <w:color w:val="1A1A1A"/>
          <w:sz w:val="21"/>
          <w:szCs w:val="21"/>
        </w:rPr>
        <w:t xml:space="preserve">Traffic_Load can be zero for idle towers; any feature that divides by traffic must handle this.</w:t>
      </w:r>
    </w:p>
    <w:p>
      <w:pPr>
        <w:pStyle w:val="ListParagraph"/>
        <w:keepNext w:val="false"/>
        <w:numPr>
          <w:ilvl w:val="0"/>
          <w:numId w:val="2"/>
        </w:numPr>
        <w:spacing w:after="50"/>
      </w:pPr>
      <w:r>
        <w:rPr>
          <w:b w:val="false"/>
          <w:bCs w:val="false"/>
          <w:i w:val="false"/>
          <w:iCs w:val="false"/>
          <w:color w:val="1A1A1A"/>
          <w:sz w:val="21"/>
          <w:szCs w:val="21"/>
        </w:rPr>
        <w:t xml:space="preserve">load_test_requests.csv contains raw readings only. Use it to build request payloads; it must not be used for training.</w:t>
      </w:r>
    </w:p>
    <w:p>
      <w:pPr>
        <w:pStyle w:val="ListParagraph"/>
        <w:keepNext w:val="false"/>
        <w:numPr>
          <w:ilvl w:val="0"/>
          <w:numId w:val="2"/>
        </w:numPr>
        <w:spacing w:after="50"/>
      </w:pPr>
      <w:r>
        <w:rPr>
          <w:b w:val="false"/>
          <w:bCs w:val="false"/>
          <w:i w:val="false"/>
          <w:iCs w:val="false"/>
          <w:color w:val="1A1A1A"/>
          <w:sz w:val="21"/>
          <w:szCs w:val="21"/>
        </w:rPr>
        <w:t xml:space="preserve">Tower_ID is an identifier, not a predictive feature.</w:t>
      </w:r>
    </w:p>
    <w:p>
      <w:pPr>
        <w:pStyle w:val="Heading1"/>
        <w:keepNext/>
        <w:pBdr>
          <w:bottom w:val="single" w:color="0E9AA7" w:sz="6" w:space="4"/>
        </w:pBdr>
        <w:spacing w:after="100" w:before="200"/>
      </w:pPr>
      <w:r>
        <w:rPr>
          <w:b/>
          <w:bCs/>
          <w:color w:val="0B2340"/>
          <w:sz w:val="28"/>
          <w:szCs w:val="28"/>
        </w:rPr>
        <w:t xml:space="preserve">5. Project Tasks</w:t>
      </w:r>
    </w:p>
    <w:p>
      <w:pPr>
        <w:keepNext/>
        <w:spacing w:after="100"/>
      </w:pPr>
      <w:r>
        <w:rPr>
          <w:b w:val="false"/>
          <w:bCs w:val="false"/>
          <w:i/>
          <w:iCs/>
          <w:color w:val="1A1A1A"/>
          <w:sz w:val="21"/>
          <w:szCs w:val="21"/>
        </w:rPr>
        <w:t xml:space="preserve">Each task states the outcome you must achieve and how it will be judged. How you achieve it is your design decision.</w:t>
      </w:r>
    </w:p>
    <w:p>
      <w:pPr>
        <w:pStyle w:val="Heading2"/>
        <w:keepNext/>
        <w:spacing w:after="60" w:before="160"/>
      </w:pPr>
      <w:r>
        <w:rPr>
          <w:b/>
          <w:bCs/>
          <w:color w:val="0B2340"/>
          <w:sz w:val="23"/>
          <w:szCs w:val="23"/>
        </w:rPr>
        <w:t xml:space="preserve">Task 1: Server provisioning and Linux practice   (Topics 8, 9)</w:t>
      </w:r>
    </w:p>
    <w:p>
      <w:pPr>
        <w:keepNext/>
        <w:spacing w:after="30" w:before="100"/>
      </w:pPr>
      <w:r>
        <w:rPr>
          <w:b/>
          <w:bCs/>
          <w:color w:val="0E9AA7"/>
          <w:sz w:val="20"/>
          <w:szCs w:val="20"/>
        </w:rPr>
        <w:t xml:space="preserve">What you must achieve</w:t>
      </w:r>
    </w:p>
    <w:p>
      <w:pPr>
        <w:keepNext/>
        <w:spacing w:after="100"/>
      </w:pPr>
      <w:r>
        <w:rPr>
          <w:b w:val="false"/>
          <w:bCs w:val="false"/>
          <w:i w:val="false"/>
          <w:iCs w:val="false"/>
          <w:color w:val="1A1A1A"/>
          <w:sz w:val="21"/>
          <w:szCs w:val="21"/>
        </w:rPr>
        <w:t xml:space="preserve">Prepare a Linux server environment (a free cloud VM or a local Ubuntu installation) and configure it for the project: a non-root working user, a project directory layout, a permissions policy and the required tools.</w:t>
      </w:r>
    </w:p>
    <w:p>
      <w:pPr>
        <w:keepNext/>
        <w:spacing w:after="100"/>
      </w:pPr>
      <w:r>
        <w:rPr>
          <w:b w:val="false"/>
          <w:bCs w:val="false"/>
          <w:i w:val="false"/>
          <w:iCs w:val="false"/>
          <w:color w:val="1A1A1A"/>
          <w:sz w:val="21"/>
          <w:szCs w:val="21"/>
        </w:rPr>
        <w:t xml:space="preserve">Keep a command log of at least 25 distinct Linux commands, each with a note on why it was needed in this project.</w:t>
      </w:r>
    </w:p>
    <w:p>
      <w:pPr>
        <w:keepNext/>
        <w:spacing w:after="30" w:before="100"/>
      </w:pPr>
      <w:r>
        <w:rPr>
          <w:b/>
          <w:bCs/>
          <w:color w:val="0E9AA7"/>
          <w:sz w:val="20"/>
          <w:szCs w:val="20"/>
        </w:rPr>
        <w:t xml:space="preserve">Acceptance criteria</w:t>
      </w:r>
    </w:p>
    <w:p>
      <w:pPr>
        <w:pStyle w:val="ListParagraph"/>
        <w:keepNext/>
        <w:numPr>
          <w:ilvl w:val="0"/>
          <w:numId w:val="2"/>
        </w:numPr>
        <w:spacing w:after="50"/>
      </w:pPr>
      <w:r>
        <w:rPr>
          <w:b w:val="false"/>
          <w:bCs w:val="false"/>
          <w:i w:val="false"/>
          <w:iCs w:val="false"/>
          <w:color w:val="1A1A1A"/>
          <w:sz w:val="21"/>
          <w:szCs w:val="21"/>
        </w:rPr>
        <w:t xml:space="preserve">The command log covers navigation, file permissions, process inspection, log searching and disk or memory monitoring.</w:t>
      </w:r>
    </w:p>
    <w:p>
      <w:pPr>
        <w:pStyle w:val="ListParagraph"/>
        <w:keepNext/>
        <w:numPr>
          <w:ilvl w:val="0"/>
          <w:numId w:val="2"/>
        </w:numPr>
        <w:spacing w:after="50"/>
      </w:pPr>
      <w:r>
        <w:rPr>
          <w:b w:val="false"/>
          <w:bCs w:val="false"/>
          <w:i w:val="false"/>
          <w:iCs w:val="false"/>
          <w:color w:val="1A1A1A"/>
          <w:sz w:val="21"/>
          <w:szCs w:val="21"/>
        </w:rPr>
        <w:t xml:space="preserve">A permissions example is demonstrated, for instance a file that one group may read but not modify.</w:t>
      </w:r>
    </w:p>
    <w:p>
      <w:pPr>
        <w:pStyle w:val="ListParagraph"/>
        <w:keepNext w:val="false"/>
        <w:numPr>
          <w:ilvl w:val="0"/>
          <w:numId w:val="2"/>
        </w:numPr>
        <w:spacing w:after="50"/>
      </w:pPr>
      <w:r>
        <w:rPr>
          <w:b w:val="false"/>
          <w:bCs w:val="false"/>
          <w:i w:val="false"/>
          <w:iCs w:val="false"/>
          <w:color w:val="1A1A1A"/>
          <w:sz w:val="21"/>
          <w:szCs w:val="21"/>
        </w:rPr>
        <w:t xml:space="preserve">The server can be reached remotely (SSH or an equivalent for a local setup).</w:t>
      </w:r>
    </w:p>
    <w:p>
      <w:pPr>
        <w:pStyle w:val="Heading2"/>
        <w:keepNext/>
        <w:spacing w:after="60" w:before="160"/>
      </w:pPr>
      <w:r>
        <w:rPr>
          <w:b/>
          <w:bCs/>
          <w:color w:val="0B2340"/>
          <w:sz w:val="23"/>
          <w:szCs w:val="23"/>
        </w:rPr>
        <w:t xml:space="preserve">Task 2: Model preparation   (Supporting: Topics 11, 12)</w:t>
      </w:r>
    </w:p>
    <w:p>
      <w:pPr>
        <w:keepNext/>
        <w:spacing w:after="30" w:before="100"/>
      </w:pPr>
      <w:r>
        <w:rPr>
          <w:b/>
          <w:bCs/>
          <w:color w:val="0E9AA7"/>
          <w:sz w:val="20"/>
          <w:szCs w:val="20"/>
        </w:rPr>
        <w:t xml:space="preserve">What you must achieve</w:t>
      </w:r>
    </w:p>
    <w:p>
      <w:pPr>
        <w:keepNext/>
        <w:spacing w:after="100"/>
      </w:pPr>
      <w:r>
        <w:rPr>
          <w:b w:val="false"/>
          <w:bCs w:val="false"/>
          <w:i w:val="false"/>
          <w:iCs w:val="false"/>
          <w:color w:val="1A1A1A"/>
          <w:sz w:val="21"/>
          <w:szCs w:val="21"/>
        </w:rPr>
        <w:t xml:space="preserve">Prepare the data, engineer features and train a failure-prediction model, then save it as a versioned artefact.</w:t>
      </w:r>
    </w:p>
    <w:p>
      <w:pPr>
        <w:keepNext/>
        <w:spacing w:after="100"/>
      </w:pPr>
      <w:r>
        <w:rPr>
          <w:b w:val="false"/>
          <w:bCs w:val="false"/>
          <w:i w:val="false"/>
          <w:iCs w:val="false"/>
          <w:color w:val="1A1A1A"/>
          <w:sz w:val="21"/>
          <w:szCs w:val="21"/>
        </w:rPr>
        <w:t xml:space="preserve">Write down the raw-input contract the service will accept: fields, types and plausible ranges.</w:t>
      </w:r>
    </w:p>
    <w:p>
      <w:pPr>
        <w:keepNext/>
        <w:spacing w:after="30" w:before="100"/>
      </w:pPr>
      <w:r>
        <w:rPr>
          <w:b/>
          <w:bCs/>
          <w:color w:val="0E9AA7"/>
          <w:sz w:val="20"/>
          <w:szCs w:val="20"/>
        </w:rPr>
        <w:t xml:space="preserve">Acceptance criteria</w:t>
      </w:r>
    </w:p>
    <w:p>
      <w:pPr>
        <w:pStyle w:val="ListParagraph"/>
        <w:keepNext/>
        <w:numPr>
          <w:ilvl w:val="0"/>
          <w:numId w:val="2"/>
        </w:numPr>
        <w:spacing w:after="50"/>
      </w:pPr>
      <w:r>
        <w:rPr>
          <w:b w:val="false"/>
          <w:bCs w:val="false"/>
          <w:i w:val="false"/>
          <w:iCs w:val="false"/>
          <w:color w:val="1A1A1A"/>
          <w:sz w:val="21"/>
          <w:szCs w:val="21"/>
        </w:rPr>
        <w:t xml:space="preserve">All feature logic lives in one reusable module that both training and the service will use.</w:t>
      </w:r>
    </w:p>
    <w:p>
      <w:pPr>
        <w:pStyle w:val="ListParagraph"/>
        <w:keepNext/>
        <w:numPr>
          <w:ilvl w:val="0"/>
          <w:numId w:val="2"/>
        </w:numPr>
        <w:spacing w:after="50"/>
      </w:pPr>
      <w:r>
        <w:rPr>
          <w:b w:val="false"/>
          <w:bCs w:val="false"/>
          <w:i w:val="false"/>
          <w:iCs w:val="false"/>
          <w:color w:val="1A1A1A"/>
          <w:sz w:val="21"/>
          <w:szCs w:val="21"/>
        </w:rPr>
        <w:t xml:space="preserve">The model is evaluated with a metric that you justify for a dataset in which about one tower in five fails.</w:t>
      </w:r>
    </w:p>
    <w:p>
      <w:pPr>
        <w:pStyle w:val="ListParagraph"/>
        <w:keepNext w:val="false"/>
        <w:numPr>
          <w:ilvl w:val="0"/>
          <w:numId w:val="2"/>
        </w:numPr>
        <w:spacing w:after="50"/>
      </w:pPr>
      <w:r>
        <w:rPr>
          <w:b w:val="false"/>
          <w:bCs w:val="false"/>
          <w:i w:val="false"/>
          <w:iCs w:val="false"/>
          <w:color w:val="1A1A1A"/>
          <w:sz w:val="21"/>
          <w:szCs w:val="21"/>
        </w:rPr>
        <w:t xml:space="preserve">The input contract is documented.</w:t>
      </w:r>
    </w:p>
    <w:p>
      <w:pPr>
        <w:pStyle w:val="Heading2"/>
        <w:keepNext/>
        <w:spacing w:after="60" w:before="160"/>
      </w:pPr>
      <w:r>
        <w:rPr>
          <w:b/>
          <w:bCs/>
          <w:color w:val="0B2340"/>
          <w:sz w:val="23"/>
          <w:szCs w:val="23"/>
        </w:rPr>
        <w:t xml:space="preserve">Task 3: Prediction service   (Topic 6)</w:t>
      </w:r>
    </w:p>
    <w:p>
      <w:pPr>
        <w:keepNext/>
        <w:spacing w:after="30" w:before="100"/>
      </w:pPr>
      <w:r>
        <w:rPr>
          <w:b/>
          <w:bCs/>
          <w:color w:val="0E9AA7"/>
          <w:sz w:val="20"/>
          <w:szCs w:val="20"/>
        </w:rPr>
        <w:t xml:space="preserve">What you must achieve</w:t>
      </w:r>
    </w:p>
    <w:p>
      <w:pPr>
        <w:keepNext/>
        <w:spacing w:after="100"/>
      </w:pPr>
      <w:r>
        <w:rPr>
          <w:b w:val="false"/>
          <w:bCs w:val="false"/>
          <w:i w:val="false"/>
          <w:iCs w:val="false"/>
          <w:color w:val="1A1A1A"/>
          <w:sz w:val="21"/>
          <w:szCs w:val="21"/>
        </w:rPr>
        <w:t xml:space="preserve">Expose the model over HTTP with three capabilities: a prediction endpoint that accepts raw sensor readings for one or several towers, a health endpoint, and an endpoint that reports the model version.</w:t>
      </w:r>
    </w:p>
    <w:p>
      <w:pPr>
        <w:keepNext/>
        <w:spacing w:after="100"/>
      </w:pPr>
      <w:r>
        <w:rPr>
          <w:b w:val="false"/>
          <w:bCs w:val="false"/>
          <w:i w:val="false"/>
          <w:iCs w:val="false"/>
          <w:color w:val="1A1A1A"/>
          <w:sz w:val="21"/>
          <w:szCs w:val="21"/>
        </w:rPr>
        <w:t xml:space="preserve">Invalid input, such as impossible readings or missing fields, must be rejected or handled safely with clear messages, never with a crash.</w:t>
      </w:r>
    </w:p>
    <w:p>
      <w:pPr>
        <w:keepNext/>
        <w:spacing w:after="30" w:before="100"/>
      </w:pPr>
      <w:r>
        <w:rPr>
          <w:b/>
          <w:bCs/>
          <w:color w:val="0E9AA7"/>
          <w:sz w:val="20"/>
          <w:szCs w:val="20"/>
        </w:rPr>
        <w:t xml:space="preserve">Acceptance criteria</w:t>
      </w:r>
    </w:p>
    <w:p>
      <w:pPr>
        <w:pStyle w:val="ListParagraph"/>
        <w:keepNext/>
        <w:numPr>
          <w:ilvl w:val="0"/>
          <w:numId w:val="2"/>
        </w:numPr>
        <w:spacing w:after="50"/>
      </w:pPr>
      <w:r>
        <w:rPr>
          <w:b w:val="false"/>
          <w:bCs w:val="false"/>
          <w:i w:val="false"/>
          <w:iCs w:val="false"/>
          <w:color w:val="1A1A1A"/>
          <w:sz w:val="21"/>
          <w:szCs w:val="21"/>
        </w:rPr>
        <w:t xml:space="preserve">For 50 sample rows, predictions from the running service match those computed offline.</w:t>
      </w:r>
    </w:p>
    <w:p>
      <w:pPr>
        <w:pStyle w:val="ListParagraph"/>
        <w:keepNext/>
        <w:numPr>
          <w:ilvl w:val="0"/>
          <w:numId w:val="2"/>
        </w:numPr>
        <w:spacing w:after="50"/>
      </w:pPr>
      <w:r>
        <w:rPr>
          <w:b w:val="false"/>
          <w:bCs w:val="false"/>
          <w:i w:val="false"/>
          <w:iCs w:val="false"/>
          <w:color w:val="1A1A1A"/>
          <w:sz w:val="21"/>
          <w:szCs w:val="21"/>
        </w:rPr>
        <w:t xml:space="preserve">Invalid requests return appropriate error responses and do not stop the service.</w:t>
      </w:r>
    </w:p>
    <w:p>
      <w:pPr>
        <w:pStyle w:val="ListParagraph"/>
        <w:keepNext w:val="false"/>
        <w:numPr>
          <w:ilvl w:val="0"/>
          <w:numId w:val="2"/>
        </w:numPr>
        <w:spacing w:after="50"/>
      </w:pPr>
      <w:r>
        <w:rPr>
          <w:b w:val="false"/>
          <w:bCs w:val="false"/>
          <w:i w:val="false"/>
          <w:iCs w:val="false"/>
          <w:color w:val="1A1A1A"/>
          <w:sz w:val="21"/>
          <w:szCs w:val="21"/>
        </w:rPr>
        <w:t xml:space="preserve">The service loads the model once at start-up, not on every request.</w:t>
      </w:r>
    </w:p>
    <w:p>
      <w:pPr>
        <w:pStyle w:val="Heading2"/>
        <w:keepNext/>
        <w:spacing w:after="60" w:before="160"/>
      </w:pPr>
      <w:r>
        <w:rPr>
          <w:b/>
          <w:bCs/>
          <w:color w:val="0B2340"/>
          <w:sz w:val="23"/>
          <w:szCs w:val="23"/>
        </w:rPr>
        <w:t xml:space="preserve">Task 4: Containerised deployment   (Topic 6)</w:t>
      </w:r>
    </w:p>
    <w:p>
      <w:pPr>
        <w:keepNext/>
        <w:spacing w:after="30" w:before="100"/>
      </w:pPr>
      <w:r>
        <w:rPr>
          <w:b/>
          <w:bCs/>
          <w:color w:val="0E9AA7"/>
          <w:sz w:val="20"/>
          <w:szCs w:val="20"/>
        </w:rPr>
        <w:t xml:space="preserve">What you must achieve</w:t>
      </w:r>
    </w:p>
    <w:p>
      <w:pPr>
        <w:keepNext/>
        <w:spacing w:after="100"/>
      </w:pPr>
      <w:r>
        <w:rPr>
          <w:b w:val="false"/>
          <w:bCs w:val="false"/>
          <w:i w:val="false"/>
          <w:iCs w:val="false"/>
          <w:color w:val="1A1A1A"/>
          <w:sz w:val="21"/>
          <w:szCs w:val="21"/>
        </w:rPr>
        <w:t xml:space="preserve">Package the service and its monitoring stack so that the whole system starts on the server with a single command.</w:t>
      </w:r>
    </w:p>
    <w:p>
      <w:pPr>
        <w:keepNext/>
        <w:spacing w:after="100"/>
      </w:pPr>
      <w:r>
        <w:rPr>
          <w:b w:val="false"/>
          <w:bCs w:val="false"/>
          <w:i w:val="false"/>
          <w:iCs w:val="false"/>
          <w:color w:val="1A1A1A"/>
          <w:sz w:val="21"/>
          <w:szCs w:val="21"/>
        </w:rPr>
        <w:t xml:space="preserve">Deploy it to the server and access it remotely. Define what should happen after a container crash or a server reboot.</w:t>
      </w:r>
    </w:p>
    <w:p>
      <w:pPr>
        <w:keepNext/>
        <w:spacing w:after="30" w:before="100"/>
      </w:pPr>
      <w:r>
        <w:rPr>
          <w:b/>
          <w:bCs/>
          <w:color w:val="0E9AA7"/>
          <w:sz w:val="20"/>
          <w:szCs w:val="20"/>
        </w:rPr>
        <w:t xml:space="preserve">Acceptance criteria</w:t>
      </w:r>
    </w:p>
    <w:p>
      <w:pPr>
        <w:pStyle w:val="ListParagraph"/>
        <w:keepNext/>
        <w:numPr>
          <w:ilvl w:val="0"/>
          <w:numId w:val="2"/>
        </w:numPr>
        <w:spacing w:after="50"/>
      </w:pPr>
      <w:r>
        <w:rPr>
          <w:b w:val="false"/>
          <w:bCs w:val="false"/>
          <w:i w:val="false"/>
          <w:iCs w:val="false"/>
          <w:color w:val="1A1A1A"/>
          <w:sz w:val="21"/>
          <w:szCs w:val="21"/>
        </w:rPr>
        <w:t xml:space="preserve">A teammate can deploy from a fresh clone by following your documentation.</w:t>
      </w:r>
    </w:p>
    <w:p>
      <w:pPr>
        <w:pStyle w:val="ListParagraph"/>
        <w:keepNext/>
        <w:numPr>
          <w:ilvl w:val="0"/>
          <w:numId w:val="2"/>
        </w:numPr>
        <w:spacing w:after="50"/>
      </w:pPr>
      <w:r>
        <w:rPr>
          <w:b w:val="false"/>
          <w:bCs w:val="false"/>
          <w:i w:val="false"/>
          <w:iCs w:val="false"/>
          <w:color w:val="1A1A1A"/>
          <w:sz w:val="21"/>
          <w:szCs w:val="21"/>
        </w:rPr>
        <w:t xml:space="preserve">Images are tagged with a version.</w:t>
      </w:r>
    </w:p>
    <w:p>
      <w:pPr>
        <w:pStyle w:val="ListParagraph"/>
        <w:keepNext w:val="false"/>
        <w:numPr>
          <w:ilvl w:val="0"/>
          <w:numId w:val="2"/>
        </w:numPr>
        <w:spacing w:after="50"/>
      </w:pPr>
      <w:r>
        <w:rPr>
          <w:b w:val="false"/>
          <w:bCs w:val="false"/>
          <w:i w:val="false"/>
          <w:iCs w:val="false"/>
          <w:color w:val="1A1A1A"/>
          <w:sz w:val="21"/>
          <w:szCs w:val="21"/>
        </w:rPr>
        <w:t xml:space="preserve">The restart behaviour after a crash is configured and demonstrated.</w:t>
      </w:r>
    </w:p>
    <w:p>
      <w:pPr>
        <w:pStyle w:val="Heading2"/>
        <w:keepNext/>
        <w:spacing w:after="60" w:before="160"/>
      </w:pPr>
      <w:r>
        <w:rPr>
          <w:b/>
          <w:bCs/>
          <w:color w:val="0B2340"/>
          <w:sz w:val="23"/>
          <w:szCs w:val="23"/>
        </w:rPr>
        <w:t xml:space="preserve">Task 5: Monitoring and alerts   (Topic 7)</w:t>
      </w:r>
    </w:p>
    <w:p>
      <w:pPr>
        <w:keepNext/>
        <w:spacing w:after="30" w:before="100"/>
      </w:pPr>
      <w:r>
        <w:rPr>
          <w:b/>
          <w:bCs/>
          <w:color w:val="0E9AA7"/>
          <w:sz w:val="20"/>
          <w:szCs w:val="20"/>
        </w:rPr>
        <w:t xml:space="preserve">What you must achieve</w:t>
      </w:r>
    </w:p>
    <w:p>
      <w:pPr>
        <w:keepNext/>
        <w:spacing w:after="100"/>
      </w:pPr>
      <w:r>
        <w:rPr>
          <w:b w:val="false"/>
          <w:bCs w:val="false"/>
          <w:i w:val="false"/>
          <w:iCs w:val="false"/>
          <w:color w:val="1A1A1A"/>
          <w:sz w:val="21"/>
          <w:szCs w:val="21"/>
        </w:rPr>
        <w:t xml:space="preserve">Instrument the service and build a live dashboard showing at least: request rate, latency percentiles (p50, p95, p99), error rate, and the share of “failure” predictions over time. Include basic server resource usage.</w:t>
      </w:r>
    </w:p>
    <w:p>
      <w:pPr>
        <w:keepNext/>
        <w:spacing w:after="100"/>
      </w:pPr>
      <w:r>
        <w:rPr>
          <w:b w:val="false"/>
          <w:bCs w:val="false"/>
          <w:i w:val="false"/>
          <w:iCs w:val="false"/>
          <w:color w:val="1A1A1A"/>
          <w:sz w:val="21"/>
          <w:szCs w:val="21"/>
        </w:rPr>
        <w:t xml:space="preserve">Define at least two alert conditions and show each one firing.</w:t>
      </w:r>
    </w:p>
    <w:p>
      <w:pPr>
        <w:keepNext/>
        <w:spacing w:after="30" w:before="100"/>
      </w:pPr>
      <w:r>
        <w:rPr>
          <w:b/>
          <w:bCs/>
          <w:color w:val="0E9AA7"/>
          <w:sz w:val="20"/>
          <w:szCs w:val="20"/>
        </w:rPr>
        <w:t xml:space="preserve">Acceptance criteria</w:t>
      </w:r>
    </w:p>
    <w:p>
      <w:pPr>
        <w:pStyle w:val="ListParagraph"/>
        <w:keepNext/>
        <w:numPr>
          <w:ilvl w:val="0"/>
          <w:numId w:val="2"/>
        </w:numPr>
        <w:spacing w:after="50"/>
      </w:pPr>
      <w:r>
        <w:rPr>
          <w:b w:val="false"/>
          <w:bCs w:val="false"/>
          <w:i w:val="false"/>
          <w:iCs w:val="false"/>
          <w:color w:val="1A1A1A"/>
          <w:sz w:val="21"/>
          <w:szCs w:val="21"/>
        </w:rPr>
        <w:t xml:space="preserve">The dashboard is exported or reproducibly provisioned, not built only by hand.</w:t>
      </w:r>
    </w:p>
    <w:p>
      <w:pPr>
        <w:pStyle w:val="ListParagraph"/>
        <w:keepNext/>
        <w:numPr>
          <w:ilvl w:val="0"/>
          <w:numId w:val="2"/>
        </w:numPr>
        <w:spacing w:after="50"/>
      </w:pPr>
      <w:r>
        <w:rPr>
          <w:b w:val="false"/>
          <w:bCs w:val="false"/>
          <w:i w:val="false"/>
          <w:iCs w:val="false"/>
          <w:color w:val="1A1A1A"/>
          <w:sz w:val="21"/>
          <w:szCs w:val="21"/>
        </w:rPr>
        <w:t xml:space="preserve">Alert thresholds are stated with the values you chose.</w:t>
      </w:r>
    </w:p>
    <w:p>
      <w:pPr>
        <w:pStyle w:val="ListParagraph"/>
        <w:keepNext w:val="false"/>
        <w:numPr>
          <w:ilvl w:val="0"/>
          <w:numId w:val="2"/>
        </w:numPr>
        <w:spacing w:after="50"/>
      </w:pPr>
      <w:r>
        <w:rPr>
          <w:b w:val="false"/>
          <w:bCs w:val="false"/>
          <w:i w:val="false"/>
          <w:iCs w:val="false"/>
          <w:color w:val="1A1A1A"/>
          <w:sz w:val="21"/>
          <w:szCs w:val="21"/>
        </w:rPr>
        <w:t xml:space="preserve">You can explain what each panel tells an on-call engineer.</w:t>
      </w:r>
    </w:p>
    <w:p>
      <w:pPr>
        <w:pStyle w:val="Heading2"/>
        <w:keepNext/>
        <w:spacing w:after="60" w:before="160"/>
      </w:pPr>
      <w:r>
        <w:rPr>
          <w:b/>
          <w:bCs/>
          <w:color w:val="0B2340"/>
          <w:sz w:val="23"/>
          <w:szCs w:val="23"/>
        </w:rPr>
        <w:t xml:space="preserve">Task 6: Load testing and bottleneck diagnosis   (Topic 3)</w:t>
      </w:r>
    </w:p>
    <w:p>
      <w:pPr>
        <w:keepNext/>
        <w:spacing w:after="30" w:before="100"/>
      </w:pPr>
      <w:r>
        <w:rPr>
          <w:b/>
          <w:bCs/>
          <w:color w:val="0E9AA7"/>
          <w:sz w:val="20"/>
          <w:szCs w:val="20"/>
        </w:rPr>
        <w:t xml:space="preserve">What you must achieve</w:t>
      </w:r>
    </w:p>
    <w:p>
      <w:pPr>
        <w:keepNext/>
        <w:spacing w:after="100"/>
      </w:pPr>
      <w:r>
        <w:rPr>
          <w:b w:val="false"/>
          <w:bCs w:val="false"/>
          <w:i w:val="false"/>
          <w:iCs w:val="false"/>
          <w:color w:val="1A1A1A"/>
          <w:sz w:val="21"/>
          <w:szCs w:val="21"/>
        </w:rPr>
        <w:t xml:space="preserve">Using the supplied request file as realistic payloads, design load scenarios with at least three concurrency levels (for example 10, 100 and 500 users), including a ramp-up and a sudden spike.</w:t>
      </w:r>
    </w:p>
    <w:p>
      <w:pPr>
        <w:keepNext/>
        <w:spacing w:after="100"/>
      </w:pPr>
      <w:r>
        <w:rPr>
          <w:b w:val="false"/>
          <w:bCs w:val="false"/>
          <w:i w:val="false"/>
          <w:iCs w:val="false"/>
          <w:color w:val="1A1A1A"/>
          <w:sz w:val="21"/>
          <w:szCs w:val="21"/>
        </w:rPr>
        <w:t xml:space="preserve">Record throughput, latency percentiles and error rate for each scenario, define what counts as “breaking”, and find the breaking point.</w:t>
      </w:r>
    </w:p>
    <w:p>
      <w:pPr>
        <w:keepNext/>
        <w:spacing w:after="100"/>
      </w:pPr>
      <w:r>
        <w:rPr>
          <w:b w:val="false"/>
          <w:bCs w:val="false"/>
          <w:i w:val="false"/>
          <w:iCs w:val="false"/>
          <w:color w:val="1A1A1A"/>
          <w:sz w:val="21"/>
          <w:szCs w:val="21"/>
        </w:rPr>
        <w:t xml:space="preserve">Diagnose the bottleneck using dashboard and server metrics, implement one improvement, and repeat the test.</w:t>
      </w:r>
    </w:p>
    <w:p>
      <w:pPr>
        <w:keepNext/>
        <w:spacing w:after="30" w:before="100"/>
      </w:pPr>
      <w:r>
        <w:rPr>
          <w:b/>
          <w:bCs/>
          <w:color w:val="0E9AA7"/>
          <w:sz w:val="20"/>
          <w:szCs w:val="20"/>
        </w:rPr>
        <w:t xml:space="preserve">Acceptance criteria</w:t>
      </w:r>
    </w:p>
    <w:p>
      <w:pPr>
        <w:pStyle w:val="ListParagraph"/>
        <w:keepNext/>
        <w:numPr>
          <w:ilvl w:val="0"/>
          <w:numId w:val="2"/>
        </w:numPr>
        <w:spacing w:after="50"/>
      </w:pPr>
      <w:r>
        <w:rPr>
          <w:b w:val="false"/>
          <w:bCs w:val="false"/>
          <w:i w:val="false"/>
          <w:iCs w:val="false"/>
          <w:color w:val="1A1A1A"/>
          <w:sz w:val="21"/>
          <w:szCs w:val="21"/>
        </w:rPr>
        <w:t xml:space="preserve">A before-and-after results table is provided.</w:t>
      </w:r>
    </w:p>
    <w:p>
      <w:pPr>
        <w:pStyle w:val="ListParagraph"/>
        <w:keepNext/>
        <w:numPr>
          <w:ilvl w:val="0"/>
          <w:numId w:val="2"/>
        </w:numPr>
        <w:spacing w:after="50"/>
      </w:pPr>
      <w:r>
        <w:rPr>
          <w:b w:val="false"/>
          <w:bCs w:val="false"/>
          <w:i w:val="false"/>
          <w:iCs w:val="false"/>
          <w:color w:val="1A1A1A"/>
          <w:sz w:val="21"/>
          <w:szCs w:val="21"/>
        </w:rPr>
        <w:t xml:space="preserve">The written diagnosis refers to measured evidence rather than guesses.</w:t>
      </w:r>
    </w:p>
    <w:p>
      <w:pPr>
        <w:pStyle w:val="ListParagraph"/>
        <w:keepNext w:val="false"/>
        <w:numPr>
          <w:ilvl w:val="0"/>
          <w:numId w:val="2"/>
        </w:numPr>
        <w:spacing w:after="50"/>
      </w:pPr>
      <w:r>
        <w:rPr>
          <w:b w:val="false"/>
          <w:bCs w:val="false"/>
          <w:i w:val="false"/>
          <w:iCs w:val="false"/>
          <w:color w:val="1A1A1A"/>
          <w:sz w:val="21"/>
          <w:szCs w:val="21"/>
        </w:rPr>
        <w:t xml:space="preserve">The improvement is measurable and explained.</w:t>
      </w:r>
    </w:p>
    <w:p>
      <w:pPr>
        <w:pStyle w:val="Heading2"/>
        <w:keepNext/>
        <w:spacing w:after="60" w:before="160"/>
      </w:pPr>
      <w:r>
        <w:rPr>
          <w:b/>
          <w:bCs/>
          <w:color w:val="0B2340"/>
          <w:sz w:val="23"/>
          <w:szCs w:val="23"/>
        </w:rPr>
        <w:t xml:space="preserve">Task 7: Automated health checks and recovery   (Topics 8, 9)</w:t>
      </w:r>
    </w:p>
    <w:p>
      <w:pPr>
        <w:keepNext/>
        <w:spacing w:after="30" w:before="100"/>
      </w:pPr>
      <w:r>
        <w:rPr>
          <w:b/>
          <w:bCs/>
          <w:color w:val="0E9AA7"/>
          <w:sz w:val="20"/>
          <w:szCs w:val="20"/>
        </w:rPr>
        <w:t xml:space="preserve">What you must achieve</w:t>
      </w:r>
    </w:p>
    <w:p>
      <w:pPr>
        <w:keepNext/>
        <w:spacing w:after="100"/>
      </w:pPr>
      <w:r>
        <w:rPr>
          <w:b w:val="false"/>
          <w:bCs w:val="false"/>
          <w:i w:val="false"/>
          <w:iCs w:val="false"/>
          <w:color w:val="1A1A1A"/>
          <w:sz w:val="21"/>
          <w:szCs w:val="21"/>
        </w:rPr>
        <w:t xml:space="preserve">Write a scheduled Bash routine that checks the service at a regular interval, logs each result with a timestamp, restarts the service when it is unhealthy, and rotates its own logs.</w:t>
      </w:r>
    </w:p>
    <w:p>
      <w:pPr>
        <w:keepNext/>
        <w:spacing w:after="100"/>
      </w:pPr>
      <w:r>
        <w:rPr>
          <w:b w:val="false"/>
          <w:bCs w:val="false"/>
          <w:i w:val="false"/>
          <w:iCs w:val="false"/>
          <w:color w:val="1A1A1A"/>
          <w:sz w:val="21"/>
          <w:szCs w:val="21"/>
        </w:rPr>
        <w:t xml:space="preserve">Demonstrate automatic recovery after you deliberately stop the service.</w:t>
      </w:r>
    </w:p>
    <w:p>
      <w:pPr>
        <w:keepNext/>
        <w:spacing w:after="30" w:before="100"/>
      </w:pPr>
      <w:r>
        <w:rPr>
          <w:b/>
          <w:bCs/>
          <w:color w:val="0E9AA7"/>
          <w:sz w:val="20"/>
          <w:szCs w:val="20"/>
        </w:rPr>
        <w:t xml:space="preserve">Acceptance criteria</w:t>
      </w:r>
    </w:p>
    <w:p>
      <w:pPr>
        <w:pStyle w:val="ListParagraph"/>
        <w:keepNext/>
        <w:numPr>
          <w:ilvl w:val="0"/>
          <w:numId w:val="2"/>
        </w:numPr>
        <w:spacing w:after="50"/>
      </w:pPr>
      <w:r>
        <w:rPr>
          <w:b w:val="false"/>
          <w:bCs w:val="false"/>
          <w:i w:val="false"/>
          <w:iCs w:val="false"/>
          <w:color w:val="1A1A1A"/>
          <w:sz w:val="21"/>
          <w:szCs w:val="21"/>
        </w:rPr>
        <w:t xml:space="preserve">A log excerpt shows failure detection, the restart and the recovery time.</w:t>
      </w:r>
    </w:p>
    <w:p>
      <w:pPr>
        <w:pStyle w:val="ListParagraph"/>
        <w:keepNext/>
        <w:numPr>
          <w:ilvl w:val="0"/>
          <w:numId w:val="2"/>
        </w:numPr>
        <w:spacing w:after="50"/>
      </w:pPr>
      <w:r>
        <w:rPr>
          <w:b w:val="false"/>
          <w:bCs w:val="false"/>
          <w:i w:val="false"/>
          <w:iCs w:val="false"/>
          <w:color w:val="1A1A1A"/>
          <w:sz w:val="21"/>
          <w:szCs w:val="21"/>
        </w:rPr>
        <w:t xml:space="preserve">Log rotation is configured and shown to work.</w:t>
      </w:r>
    </w:p>
    <w:p>
      <w:pPr>
        <w:pStyle w:val="ListParagraph"/>
        <w:keepNext w:val="false"/>
        <w:numPr>
          <w:ilvl w:val="0"/>
          <w:numId w:val="2"/>
        </w:numPr>
        <w:spacing w:after="50"/>
      </w:pPr>
      <w:r>
        <w:rPr>
          <w:b w:val="false"/>
          <w:bCs w:val="false"/>
          <w:i w:val="false"/>
          <w:iCs w:val="false"/>
          <w:color w:val="1A1A1A"/>
          <w:sz w:val="21"/>
          <w:szCs w:val="21"/>
        </w:rPr>
        <w:t xml:space="preserve">The routine avoids restart loops if the service cannot start.</w:t>
      </w:r>
    </w:p>
    <w:p>
      <w:pPr>
        <w:pStyle w:val="Heading2"/>
        <w:keepNext/>
        <w:spacing w:after="60" w:before="160"/>
      </w:pPr>
      <w:r>
        <w:rPr>
          <w:b/>
          <w:bCs/>
          <w:color w:val="0B2340"/>
          <w:sz w:val="23"/>
          <w:szCs w:val="23"/>
        </w:rPr>
        <w:t xml:space="preserve">Task 8: Capacity &amp; alert-threshold defense   (Topics 3, 7)</w:t>
      </w:r>
    </w:p>
    <w:p>
      <w:pPr>
        <w:keepNext/>
        <w:spacing w:after="30" w:before="100"/>
      </w:pPr>
      <w:r>
        <w:rPr>
          <w:b/>
          <w:bCs/>
          <w:color w:val="0E9AA7"/>
          <w:sz w:val="20"/>
          <w:szCs w:val="20"/>
        </w:rPr>
        <w:t xml:space="preserve">What you must achieve</w:t>
      </w:r>
    </w:p>
    <w:p>
      <w:pPr>
        <w:keepNext/>
        <w:spacing w:after="100"/>
      </w:pPr>
      <w:r>
        <w:rPr>
          <w:b w:val="false"/>
          <w:bCs w:val="false"/>
          <w:i w:val="false"/>
          <w:iCs w:val="false"/>
          <w:color w:val="1A1A1A"/>
          <w:sz w:val="21"/>
          <w:szCs w:val="21"/>
        </w:rPr>
        <w:t xml:space="preserve">Using your load-test results from Task 6, recommend a concrete serving configuration (for example number of workers, replicas, or CPU/memory limits) for an assumed peak request rate that you state explicitly, and justify it with your measured p95 latency and error rate at that load.</w:t>
      </w:r>
    </w:p>
    <w:p>
      <w:pPr>
        <w:keepNext/>
        <w:spacing w:after="100"/>
      </w:pPr>
      <w:r>
        <w:rPr>
          <w:b w:val="false"/>
          <w:bCs w:val="false"/>
          <w:i w:val="false"/>
          <w:iCs w:val="false"/>
          <w:color w:val="1A1A1A"/>
          <w:sz w:val="21"/>
          <w:szCs w:val="21"/>
        </w:rPr>
        <w:t xml:space="preserve">Defend the two alert thresholds from Task 5 using the same load-test evidence: explain why a looser threshold would miss real problems and a tighter one would cause false alarms.</w:t>
      </w:r>
    </w:p>
    <w:p>
      <w:pPr>
        <w:keepNext/>
        <w:spacing w:after="100"/>
      </w:pPr>
      <w:r>
        <w:rPr>
          <w:b w:val="false"/>
          <w:bCs w:val="false"/>
          <w:i w:val="false"/>
          <w:iCs w:val="false"/>
          <w:color w:val="1A1A1A"/>
          <w:sz w:val="21"/>
          <w:szCs w:val="21"/>
        </w:rPr>
        <w:t xml:space="preserve">Write a one-page capacity-and-alerting memo that a shift engineer could use without needing to re-read your whole report.</w:t>
      </w:r>
    </w:p>
    <w:p>
      <w:pPr>
        <w:keepNext/>
        <w:spacing w:after="30" w:before="100"/>
      </w:pPr>
      <w:r>
        <w:rPr>
          <w:b/>
          <w:bCs/>
          <w:color w:val="0E9AA7"/>
          <w:sz w:val="20"/>
          <w:szCs w:val="20"/>
        </w:rPr>
        <w:t xml:space="preserve">Acceptance criteria</w:t>
      </w:r>
    </w:p>
    <w:p>
      <w:pPr>
        <w:pStyle w:val="ListParagraph"/>
        <w:keepNext/>
        <w:numPr>
          <w:ilvl w:val="0"/>
          <w:numId w:val="2"/>
        </w:numPr>
        <w:spacing w:after="50"/>
      </w:pPr>
      <w:r>
        <w:rPr>
          <w:b w:val="false"/>
          <w:bCs w:val="false"/>
          <w:i w:val="false"/>
          <w:iCs w:val="false"/>
          <w:color w:val="1A1A1A"/>
          <w:sz w:val="21"/>
          <w:szCs w:val="21"/>
        </w:rPr>
        <w:t xml:space="preserve">The recommended configuration cites specific numbers from your Task 6 results table, not general claims.</w:t>
      </w:r>
    </w:p>
    <w:p>
      <w:pPr>
        <w:pStyle w:val="ListParagraph"/>
        <w:keepNext/>
        <w:numPr>
          <w:ilvl w:val="0"/>
          <w:numId w:val="2"/>
        </w:numPr>
        <w:spacing w:after="50"/>
      </w:pPr>
      <w:r>
        <w:rPr>
          <w:b w:val="false"/>
          <w:bCs w:val="false"/>
          <w:i w:val="false"/>
          <w:iCs w:val="false"/>
          <w:color w:val="1A1A1A"/>
          <w:sz w:val="21"/>
          <w:szCs w:val="21"/>
        </w:rPr>
        <w:t xml:space="preserve">Each alert threshold is defended against at least one plausible alternative value you considered and rejected.</w:t>
      </w:r>
    </w:p>
    <w:p>
      <w:pPr>
        <w:pStyle w:val="ListParagraph"/>
        <w:keepNext w:val="false"/>
        <w:numPr>
          <w:ilvl w:val="0"/>
          <w:numId w:val="2"/>
        </w:numPr>
        <w:spacing w:after="50"/>
      </w:pPr>
      <w:r>
        <w:rPr>
          <w:b w:val="false"/>
          <w:bCs w:val="false"/>
          <w:i w:val="false"/>
          <w:iCs w:val="false"/>
          <w:color w:val="1A1A1A"/>
          <w:sz w:val="21"/>
          <w:szCs w:val="21"/>
        </w:rPr>
        <w:t xml:space="preserve">The memo fits on one page and states the assumed peak request rate it was designed for.</w:t>
      </w:r>
    </w:p>
    <w:p>
      <w:pPr>
        <w:pStyle w:val="Heading1"/>
        <w:keepNext/>
        <w:pBdr>
          <w:bottom w:val="single" w:color="0E9AA7" w:sz="6" w:space="4"/>
        </w:pBdr>
        <w:spacing w:after="100" w:before="200"/>
      </w:pPr>
      <w:r>
        <w:rPr>
          <w:b/>
          <w:bCs/>
          <w:color w:val="0B2340"/>
          <w:sz w:val="28"/>
          <w:szCs w:val="28"/>
        </w:rPr>
        <w:t xml:space="preserve">6. Deliverables</w:t>
      </w:r>
    </w:p>
    <w:p>
      <w:pPr>
        <w:pStyle w:val="ListParagraph"/>
        <w:keepNext w:val="false"/>
        <w:numPr>
          <w:ilvl w:val="0"/>
          <w:numId w:val="2"/>
        </w:numPr>
        <w:spacing w:after="50"/>
      </w:pPr>
      <w:r>
        <w:rPr>
          <w:b w:val="false"/>
          <w:bCs w:val="false"/>
          <w:i w:val="false"/>
          <w:iCs w:val="false"/>
          <w:color w:val="1A1A1A"/>
          <w:sz w:val="21"/>
          <w:szCs w:val="21"/>
        </w:rPr>
        <w:t xml:space="preserve">Repository containing service code, Docker and Compose files, Bash scripts and documentation.</w:t>
      </w:r>
    </w:p>
    <w:p>
      <w:pPr>
        <w:pStyle w:val="ListParagraph"/>
        <w:keepNext w:val="false"/>
        <w:numPr>
          <w:ilvl w:val="0"/>
          <w:numId w:val="2"/>
        </w:numPr>
        <w:spacing w:after="50"/>
      </w:pPr>
      <w:r>
        <w:rPr>
          <w:b w:val="false"/>
          <w:bCs w:val="false"/>
          <w:i w:val="false"/>
          <w:iCs w:val="false"/>
          <w:color w:val="1A1A1A"/>
          <w:sz w:val="21"/>
          <w:szCs w:val="21"/>
        </w:rPr>
        <w:t xml:space="preserve">Command log with explanations (Task 1).</w:t>
      </w:r>
    </w:p>
    <w:p>
      <w:pPr>
        <w:pStyle w:val="ListParagraph"/>
        <w:keepNext w:val="false"/>
        <w:numPr>
          <w:ilvl w:val="0"/>
          <w:numId w:val="2"/>
        </w:numPr>
        <w:spacing w:after="50"/>
      </w:pPr>
      <w:r>
        <w:rPr>
          <w:b w:val="false"/>
          <w:bCs w:val="false"/>
          <w:i w:val="false"/>
          <w:iCs w:val="false"/>
          <w:color w:val="1A1A1A"/>
          <w:sz w:val="21"/>
          <w:szCs w:val="21"/>
        </w:rPr>
        <w:t xml:space="preserve">Dashboard export or provisioning files, plus screenshots of both alerts firing.</w:t>
      </w:r>
    </w:p>
    <w:p>
      <w:pPr>
        <w:pStyle w:val="ListParagraph"/>
        <w:keepNext w:val="false"/>
        <w:numPr>
          <w:ilvl w:val="0"/>
          <w:numId w:val="2"/>
        </w:numPr>
        <w:spacing w:after="50"/>
      </w:pPr>
      <w:r>
        <w:rPr>
          <w:b w:val="false"/>
          <w:bCs w:val="false"/>
          <w:i w:val="false"/>
          <w:iCs w:val="false"/>
          <w:color w:val="1A1A1A"/>
          <w:sz w:val="21"/>
          <w:szCs w:val="21"/>
        </w:rPr>
        <w:t xml:space="preserve">Load-test scripts and a before-and-after results table with written diagnosis.</w:t>
      </w:r>
    </w:p>
    <w:p>
      <w:pPr>
        <w:pStyle w:val="ListParagraph"/>
        <w:keepNext w:val="false"/>
        <w:numPr>
          <w:ilvl w:val="0"/>
          <w:numId w:val="2"/>
        </w:numPr>
        <w:spacing w:after="50"/>
      </w:pPr>
      <w:r>
        <w:rPr>
          <w:b w:val="false"/>
          <w:bCs w:val="false"/>
          <w:i w:val="false"/>
          <w:iCs w:val="false"/>
          <w:color w:val="1A1A1A"/>
          <w:sz w:val="21"/>
          <w:szCs w:val="21"/>
        </w:rPr>
        <w:t xml:space="preserve">Health-check script, cron entry and a recovery log excerpt.</w:t>
      </w:r>
    </w:p>
    <w:p>
      <w:pPr>
        <w:pStyle w:val="ListParagraph"/>
        <w:keepNext w:val="false"/>
        <w:numPr>
          <w:ilvl w:val="0"/>
          <w:numId w:val="2"/>
        </w:numPr>
        <w:spacing w:after="50"/>
      </w:pPr>
      <w:r>
        <w:rPr>
          <w:b w:val="false"/>
          <w:bCs w:val="false"/>
          <w:i w:val="false"/>
          <w:iCs w:val="false"/>
          <w:color w:val="1A1A1A"/>
          <w:sz w:val="21"/>
          <w:szCs w:val="21"/>
        </w:rPr>
        <w:t xml:space="preserve">Capacity-and-alerting memo from Task 8, with the load-test numbers it cites.</w:t>
      </w:r>
    </w:p>
    <w:p>
      <w:pPr>
        <w:pStyle w:val="ListParagraph"/>
        <w:keepNext w:val="false"/>
        <w:numPr>
          <w:ilvl w:val="0"/>
          <w:numId w:val="2"/>
        </w:numPr>
        <w:spacing w:after="50"/>
      </w:pPr>
      <w:r>
        <w:rPr>
          <w:b w:val="false"/>
          <w:bCs w:val="false"/>
          <w:i w:val="false"/>
          <w:iCs w:val="false"/>
          <w:color w:val="1A1A1A"/>
          <w:sz w:val="21"/>
          <w:szCs w:val="21"/>
        </w:rPr>
        <w:t xml:space="preserve">Short report (maximum 4 pages) on design decisions and findings.</w:t>
      </w:r>
    </w:p>
    <w:p>
      <w:pPr>
        <w:pStyle w:val="ListParagraph"/>
        <w:keepNext w:val="false"/>
        <w:numPr>
          <w:ilvl w:val="0"/>
          <w:numId w:val="2"/>
        </w:numPr>
        <w:spacing w:after="50"/>
      </w:pPr>
      <w:r>
        <w:rPr>
          <w:b w:val="false"/>
          <w:bCs w:val="false"/>
          <w:i w:val="false"/>
          <w:iCs w:val="false"/>
          <w:color w:val="1A1A1A"/>
          <w:sz w:val="21"/>
          <w:szCs w:val="21"/>
        </w:rPr>
        <w:t xml:space="preserve">A 5-minute demonstration (live or recorded) that includes killing the service and watching it recover.</w:t>
      </w:r>
    </w:p>
    <w:p>
      <w:pPr>
        <w:pStyle w:val="Heading1"/>
        <w:keepNext/>
        <w:pBdr>
          <w:bottom w:val="single" w:color="0E9AA7" w:sz="6" w:space="4"/>
        </w:pBdr>
        <w:spacing w:after="100" w:before="200"/>
      </w:pPr>
      <w:r>
        <w:rPr>
          <w:b/>
          <w:bCs/>
          <w:color w:val="0B2340"/>
          <w:sz w:val="28"/>
          <w:szCs w:val="28"/>
        </w:rPr>
        <w:t xml:space="preserve">7. Rules &amp; Constraints</w:t>
      </w:r>
    </w:p>
    <w:p>
      <w:pPr>
        <w:pStyle w:val="ListParagraph"/>
        <w:keepNext w:val="false"/>
        <w:numPr>
          <w:ilvl w:val="0"/>
          <w:numId w:val="2"/>
        </w:numPr>
        <w:spacing w:after="50"/>
      </w:pPr>
      <w:r>
        <w:rPr>
          <w:b w:val="false"/>
          <w:bCs w:val="false"/>
          <w:i w:val="false"/>
          <w:iCs w:val="false"/>
          <w:color w:val="1A1A1A"/>
          <w:sz w:val="21"/>
          <w:szCs w:val="21"/>
        </w:rPr>
        <w:t xml:space="preserve">Use only free tools and free-tier resources.</w:t>
      </w:r>
    </w:p>
    <w:p>
      <w:pPr>
        <w:pStyle w:val="ListParagraph"/>
        <w:keepNext w:val="false"/>
        <w:numPr>
          <w:ilvl w:val="0"/>
          <w:numId w:val="2"/>
        </w:numPr>
        <w:spacing w:after="50"/>
      </w:pPr>
      <w:r>
        <w:rPr>
          <w:b w:val="false"/>
          <w:bCs w:val="false"/>
          <w:i w:val="false"/>
          <w:iCs w:val="false"/>
          <w:color w:val="1A1A1A"/>
          <w:sz w:val="21"/>
          <w:szCs w:val="21"/>
        </w:rPr>
        <w:t xml:space="preserve">The deployed system must run on the server, not only on a personal laptop.</w:t>
      </w:r>
    </w:p>
    <w:p>
      <w:pPr>
        <w:pStyle w:val="ListParagraph"/>
        <w:keepNext w:val="false"/>
        <w:numPr>
          <w:ilvl w:val="0"/>
          <w:numId w:val="2"/>
        </w:numPr>
        <w:spacing w:after="50"/>
      </w:pPr>
      <w:r>
        <w:rPr>
          <w:b w:val="false"/>
          <w:bCs w:val="false"/>
          <w:i w:val="false"/>
          <w:iCs w:val="false"/>
          <w:color w:val="1A1A1A"/>
          <w:sz w:val="21"/>
          <w:szCs w:val="21"/>
        </w:rPr>
        <w:t xml:space="preserve">Serving-time feature logic must be identical to training-time logic (one shared module, not two copies).</w:t>
      </w:r>
    </w:p>
    <w:p>
      <w:pPr>
        <w:pStyle w:val="ListParagraph"/>
        <w:keepNext w:val="false"/>
        <w:numPr>
          <w:ilvl w:val="0"/>
          <w:numId w:val="2"/>
        </w:numPr>
        <w:spacing w:after="50"/>
      </w:pPr>
      <w:r>
        <w:rPr>
          <w:b w:val="false"/>
          <w:bCs w:val="false"/>
          <w:i w:val="false"/>
          <w:iCs w:val="false"/>
          <w:color w:val="1A1A1A"/>
          <w:sz w:val="21"/>
          <w:szCs w:val="21"/>
        </w:rPr>
        <w:t xml:space="preserve">Do not expose the service or dashboards publicly without authentication.</w:t>
      </w:r>
    </w:p>
    <w:p>
      <w:pPr>
        <w:pStyle w:val="ListParagraph"/>
        <w:keepNext w:val="false"/>
        <w:numPr>
          <w:ilvl w:val="0"/>
          <w:numId w:val="2"/>
        </w:numPr>
        <w:spacing w:after="50"/>
      </w:pPr>
      <w:r>
        <w:rPr>
          <w:b w:val="false"/>
          <w:bCs w:val="false"/>
          <w:i w:val="false"/>
          <w:iCs w:val="false"/>
          <w:color w:val="1A1A1A"/>
          <w:sz w:val="21"/>
          <w:szCs w:val="21"/>
        </w:rPr>
        <w:t xml:space="preserve">No secrets or keys may be committed to the repository.</w:t>
      </w:r>
    </w:p>
    <w:p>
      <w:pPr>
        <w:pStyle w:val="Heading1"/>
        <w:keepNext/>
        <w:pBdr>
          <w:bottom w:val="single" w:color="0E9AA7" w:sz="6" w:space="4"/>
        </w:pBdr>
        <w:spacing w:after="100" w:before="200"/>
      </w:pPr>
      <w:r>
        <w:rPr>
          <w:b/>
          <w:bCs/>
          <w:color w:val="0B2340"/>
          <w:sz w:val="28"/>
          <w:szCs w:val="28"/>
        </w:rPr>
        <w:t xml:space="preserve">8. Academic Integrity</w:t>
      </w:r>
    </w:p>
    <w:p>
      <w:pPr>
        <w:keepNext/>
        <w:spacing w:after="100"/>
      </w:pPr>
      <w:r>
        <w:rPr>
          <w:b w:val="false"/>
          <w:bCs w:val="false"/>
          <w:i w:val="false"/>
          <w:iCs w:val="false"/>
          <w:color w:val="1A1A1A"/>
          <w:sz w:val="21"/>
          <w:szCs w:val="21"/>
        </w:rPr>
        <w:t xml:space="preserve">This is a two-person project. Work submitted under your names must be work you and your partner did and can explain.</w:t>
      </w:r>
    </w:p>
    <w:p>
      <w:pPr>
        <w:pStyle w:val="ListParagraph"/>
        <w:keepNext/>
        <w:numPr>
          <w:ilvl w:val="0"/>
          <w:numId w:val="2"/>
        </w:numPr>
        <w:spacing w:after="50"/>
      </w:pPr>
      <w:r>
        <w:rPr>
          <w:b w:val="false"/>
          <w:bCs w:val="false"/>
          <w:i w:val="false"/>
          <w:iCs w:val="false"/>
          <w:color w:val="1A1A1A"/>
          <w:sz w:val="21"/>
          <w:szCs w:val="21"/>
        </w:rPr>
        <w:t xml:space="preserve">Do not copy another group's repository, code, configuration, dashboard, or report, in whole or in part. Two submissions that are substantially the same will both be investigated, regardless of which group worked first.</w:t>
      </w:r>
    </w:p>
    <w:p>
      <w:pPr>
        <w:pStyle w:val="ListParagraph"/>
        <w:keepNext/>
        <w:numPr>
          <w:ilvl w:val="0"/>
          <w:numId w:val="2"/>
        </w:numPr>
        <w:spacing w:after="50"/>
      </w:pPr>
      <w:r>
        <w:rPr>
          <w:b w:val="false"/>
          <w:bCs w:val="false"/>
          <w:i w:val="false"/>
          <w:iCs w:val="false"/>
          <w:color w:val="1A1A1A"/>
          <w:sz w:val="21"/>
          <w:szCs w:val="21"/>
        </w:rPr>
        <w:t xml:space="preserve">Do not generate your report, code, configuration, or defense memos with an AI tool (for example ChatGPT, Claude, Gemini, Copilot) and submit the output as your own work. This includes the threshold/capacity/escalation defense memos: the judgment in them must be yours.</w:t>
      </w:r>
    </w:p>
    <w:p>
      <w:pPr>
        <w:pStyle w:val="ListParagraph"/>
        <w:keepNext/>
        <w:numPr>
          <w:ilvl w:val="0"/>
          <w:numId w:val="2"/>
        </w:numPr>
        <w:spacing w:after="50"/>
      </w:pPr>
      <w:r>
        <w:rPr>
          <w:b w:val="false"/>
          <w:bCs w:val="false"/>
          <w:i w:val="false"/>
          <w:iCs w:val="false"/>
          <w:color w:val="1A1A1A"/>
          <w:sz w:val="21"/>
          <w:szCs w:val="21"/>
        </w:rPr>
        <w:t xml:space="preserve">You may use an AI tool only to look up syntax, debug an error message, or explain a concept to yourself — never to produce content you submit. If you do this, disclose it in your README: what tool, for what, and what you changed afterward.</w:t>
      </w:r>
    </w:p>
    <w:p>
      <w:pPr>
        <w:pStyle w:val="ListParagraph"/>
        <w:keepNext/>
        <w:numPr>
          <w:ilvl w:val="0"/>
          <w:numId w:val="2"/>
        </w:numPr>
        <w:spacing w:after="50"/>
      </w:pPr>
      <w:r>
        <w:rPr>
          <w:b w:val="false"/>
          <w:bCs w:val="false"/>
          <w:i w:val="false"/>
          <w:iCs w:val="false"/>
          <w:color w:val="1A1A1A"/>
          <w:sz w:val="21"/>
          <w:szCs w:val="21"/>
        </w:rPr>
        <w:t xml:space="preserve">During the demonstration, both partners must be able to explain, modify live, and justify every part of the submission without reading from notes you did not write yourselves. An inability to do this is treated as evidence the work is not your own.</w:t>
      </w:r>
    </w:p>
    <w:p>
      <w:pPr>
        <w:pStyle w:val="ListParagraph"/>
        <w:keepNext/>
        <w:numPr>
          <w:ilvl w:val="0"/>
          <w:numId w:val="2"/>
        </w:numPr>
        <w:spacing w:after="50"/>
      </w:pPr>
      <w:r>
        <w:rPr>
          <w:b w:val="false"/>
          <w:bCs w:val="false"/>
          <w:i w:val="false"/>
          <w:iCs w:val="false"/>
          <w:color w:val="1A1A1A"/>
          <w:sz w:val="21"/>
          <w:szCs w:val="21"/>
        </w:rPr>
        <w:t xml:space="preserve">Reusing a prior year's submission, a public GitHub repository, or another course's project as a starting point is not allowed unless you cite it explicitly and your own contribution is clearly separated from it.</w:t>
      </w:r>
    </w:p>
    <w:p>
      <w:pPr>
        <w:pStyle w:val="ListParagraph"/>
        <w:keepNext w:val="false"/>
        <w:numPr>
          <w:ilvl w:val="0"/>
          <w:numId w:val="2"/>
        </w:numPr>
        <w:spacing w:after="50"/>
      </w:pPr>
      <w:r>
        <w:rPr>
          <w:b w:val="false"/>
          <w:bCs w:val="false"/>
          <w:i w:val="false"/>
          <w:iCs w:val="false"/>
          <w:color w:val="1A1A1A"/>
          <w:sz w:val="21"/>
          <w:szCs w:val="21"/>
        </w:rPr>
        <w:t xml:space="preserve">Violations are treated as an academic integrity case under your institute's policy, not simply as a grading deduction.</w:t>
      </w:r>
    </w:p>
    <w:p>
      <w:pPr>
        <w:pStyle w:val="Heading1"/>
        <w:keepNext/>
        <w:pBdr>
          <w:bottom w:val="single" w:color="0E9AA7" w:sz="6" w:space="4"/>
        </w:pBdr>
        <w:spacing w:after="100" w:before="200"/>
      </w:pPr>
      <w:r>
        <w:rPr>
          <w:b/>
          <w:bCs/>
          <w:color w:val="0B2340"/>
          <w:sz w:val="28"/>
          <w:szCs w:val="28"/>
        </w:rPr>
        <w:t xml:space="preserve">9. Evaluation Rubric (100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880"/>
      </w:tblGrid>
      <w:tr>
        <w:trPr>
          <w:cantSplit/>
          <w:tblHeader/>
        </w:trPr>
        <w:tc>
          <w:tcPr>
            <w:tcW w:type="dxa" w:w="3300"/>
            <w:shd w:fill="0B2340" w:color="auto" w:val="clear"/>
            <w:tcMar>
              <w:top w:type="dxa" w:w="80"/>
              <w:left w:type="dxa" w:w="110"/>
              <w:bottom w:type="dxa" w:w="80"/>
              <w:right w:type="dxa" w:w="110"/>
            </w:tcMar>
          </w:tcPr>
          <w:p>
            <w:pPr>
              <w:keepNext/>
            </w:pPr>
            <w:r>
              <w:rPr>
                <w:b/>
                <w:bCs/>
                <w:color w:val="FFFFFF"/>
                <w:sz w:val="19"/>
                <w:szCs w:val="19"/>
              </w:rPr>
              <w:t xml:space="preserve">Criterion</w:t>
            </w:r>
          </w:p>
        </w:tc>
        <w:tc>
          <w:tcPr>
            <w:tcW w:type="dxa" w:w="900"/>
            <w:shd w:fill="0B2340" w:color="auto" w:val="clear"/>
            <w:tcMar>
              <w:top w:type="dxa" w:w="80"/>
              <w:left w:type="dxa" w:w="110"/>
              <w:bottom w:type="dxa" w:w="80"/>
              <w:right w:type="dxa" w:w="110"/>
            </w:tcMar>
          </w:tcPr>
          <w:p>
            <w:pPr>
              <w:keepNext/>
            </w:pPr>
            <w:r>
              <w:rPr>
                <w:b/>
                <w:bCs/>
                <w:color w:val="FFFFFF"/>
                <w:sz w:val="19"/>
                <w:szCs w:val="19"/>
              </w:rPr>
              <w:t xml:space="preserve">Marks</w:t>
            </w:r>
          </w:p>
        </w:tc>
        <w:tc>
          <w:tcPr>
            <w:tcW w:type="dxa" w:w="5880"/>
            <w:shd w:fill="0B2340" w:color="auto" w:val="clear"/>
            <w:tcMar>
              <w:top w:type="dxa" w:w="80"/>
              <w:left w:type="dxa" w:w="110"/>
              <w:bottom w:type="dxa" w:w="80"/>
              <w:right w:type="dxa" w:w="110"/>
            </w:tcMar>
          </w:tcPr>
          <w:p>
            <w:pPr>
              <w:keepNext/>
            </w:pPr>
            <w:r>
              <w:rPr>
                <w:b/>
                <w:bCs/>
                <w:color w:val="FFFFFF"/>
                <w:sz w:val="19"/>
                <w:szCs w:val="19"/>
              </w:rPr>
              <w:t xml:space="preserve">What is assessed</w:t>
            </w:r>
          </w:p>
        </w:tc>
      </w:tr>
      <w:tr>
        <w:trPr>
          <w:cantSplit/>
          <w:tblHeader w:val="false"/>
        </w:trPr>
        <w:tc>
          <w:tcPr>
            <w:tcW w:type="dxa" w:w="3300"/>
            <w:tcMar>
              <w:top w:type="dxa" w:w="80"/>
              <w:left w:type="dxa" w:w="110"/>
              <w:bottom w:type="dxa" w:w="80"/>
              <w:right w:type="dxa" w:w="110"/>
            </w:tcMar>
          </w:tcPr>
          <w:p>
            <w:pPr>
              <w:keepNext/>
            </w:pPr>
            <w:r>
              <w:rPr>
                <w:b/>
                <w:bCs/>
                <w:color w:val="1A1A1A"/>
                <w:sz w:val="19"/>
                <w:szCs w:val="19"/>
              </w:rPr>
              <w:t xml:space="preserve">Server setup &amp; Linux practice</w:t>
            </w:r>
          </w:p>
        </w:tc>
        <w:tc>
          <w:tcPr>
            <w:tcW w:type="dxa" w:w="900"/>
            <w:tcMar>
              <w:top w:type="dxa" w:w="80"/>
              <w:left w:type="dxa" w:w="110"/>
              <w:bottom w:type="dxa" w:w="80"/>
              <w:right w:type="dxa" w:w="110"/>
            </w:tcMar>
          </w:tcPr>
          <w:p>
            <w:pPr>
              <w:keepNext/>
            </w:pPr>
            <w:r>
              <w:rPr>
                <w:b w:val="false"/>
                <w:bCs w:val="false"/>
                <w:color w:val="1A1A1A"/>
                <w:sz w:val="19"/>
                <w:szCs w:val="19"/>
              </w:rPr>
              <w:t xml:space="preserve">15</w:t>
            </w:r>
          </w:p>
        </w:tc>
        <w:tc>
          <w:tcPr>
            <w:tcW w:type="dxa" w:w="5880"/>
            <w:tcMar>
              <w:top w:type="dxa" w:w="80"/>
              <w:left w:type="dxa" w:w="110"/>
              <w:bottom w:type="dxa" w:w="80"/>
              <w:right w:type="dxa" w:w="110"/>
            </w:tcMar>
          </w:tcPr>
          <w:p>
            <w:pPr>
              <w:keepNext/>
            </w:pPr>
            <w:r>
              <w:rPr>
                <w:b w:val="false"/>
                <w:bCs w:val="false"/>
                <w:color w:val="1A1A1A"/>
                <w:sz w:val="19"/>
                <w:szCs w:val="19"/>
              </w:rPr>
              <w:t xml:space="preserve">Complete command log; permissions; remote access</w:t>
            </w:r>
          </w:p>
        </w:tc>
      </w:tr>
      <w:tr>
        <w:trPr>
          <w:cantSplit/>
          <w:tblHeader w:val="false"/>
        </w:trPr>
        <w:tc>
          <w:tcPr>
            <w:tcW w:type="dxa" w:w="3300"/>
            <w:shd w:fill="EEF4F7" w:color="auto" w:val="clear"/>
            <w:tcMar>
              <w:top w:type="dxa" w:w="80"/>
              <w:left w:type="dxa" w:w="110"/>
              <w:bottom w:type="dxa" w:w="80"/>
              <w:right w:type="dxa" w:w="110"/>
            </w:tcMar>
          </w:tcPr>
          <w:p>
            <w:pPr>
              <w:keepNext/>
            </w:pPr>
            <w:r>
              <w:rPr>
                <w:b/>
                <w:bCs/>
                <w:color w:val="1A1A1A"/>
                <w:sz w:val="19"/>
                <w:szCs w:val="19"/>
              </w:rPr>
              <w:t xml:space="preserve">Service correctness</w:t>
            </w:r>
          </w:p>
        </w:tc>
        <w:tc>
          <w:tcPr>
            <w:tcW w:type="dxa" w:w="900"/>
            <w:shd w:fill="EEF4F7" w:color="auto" w:val="clear"/>
            <w:tcMar>
              <w:top w:type="dxa" w:w="80"/>
              <w:left w:type="dxa" w:w="110"/>
              <w:bottom w:type="dxa" w:w="80"/>
              <w:right w:type="dxa" w:w="110"/>
            </w:tcMar>
          </w:tcPr>
          <w:p>
            <w:pPr>
              <w:keepNext/>
            </w:pPr>
            <w:r>
              <w:rPr>
                <w:b w:val="false"/>
                <w:bCs w:val="false"/>
                <w:color w:val="1A1A1A"/>
                <w:sz w:val="19"/>
                <w:szCs w:val="19"/>
              </w:rPr>
              <w:t xml:space="preserve">15</w:t>
            </w:r>
          </w:p>
        </w:tc>
        <w:tc>
          <w:tcPr>
            <w:tcW w:type="dxa" w:w="5880"/>
            <w:shd w:fill="EEF4F7" w:color="auto" w:val="clear"/>
            <w:tcMar>
              <w:top w:type="dxa" w:w="80"/>
              <w:left w:type="dxa" w:w="110"/>
              <w:bottom w:type="dxa" w:w="80"/>
              <w:right w:type="dxa" w:w="110"/>
            </w:tcMar>
          </w:tcPr>
          <w:p>
            <w:pPr>
              <w:keepNext/>
            </w:pPr>
            <w:r>
              <w:rPr>
                <w:b w:val="false"/>
                <w:bCs w:val="false"/>
                <w:color w:val="1A1A1A"/>
                <w:sz w:val="19"/>
                <w:szCs w:val="19"/>
              </w:rPr>
              <w:t xml:space="preserve">Serving matches offline predictions; robust input handling</w:t>
            </w:r>
          </w:p>
        </w:tc>
      </w:tr>
      <w:tr>
        <w:trPr>
          <w:cantSplit/>
          <w:tblHeader w:val="false"/>
        </w:trPr>
        <w:tc>
          <w:tcPr>
            <w:tcW w:type="dxa" w:w="3300"/>
            <w:tcMar>
              <w:top w:type="dxa" w:w="80"/>
              <w:left w:type="dxa" w:w="110"/>
              <w:bottom w:type="dxa" w:w="80"/>
              <w:right w:type="dxa" w:w="110"/>
            </w:tcMar>
          </w:tcPr>
          <w:p>
            <w:pPr>
              <w:keepNext/>
            </w:pPr>
            <w:r>
              <w:rPr>
                <w:b/>
                <w:bCs/>
                <w:color w:val="1A1A1A"/>
                <w:sz w:val="19"/>
                <w:szCs w:val="19"/>
              </w:rPr>
              <w:t xml:space="preserve">Containerised deployment</w:t>
            </w:r>
          </w:p>
        </w:tc>
        <w:tc>
          <w:tcPr>
            <w:tcW w:type="dxa" w:w="900"/>
            <w:tcMar>
              <w:top w:type="dxa" w:w="80"/>
              <w:left w:type="dxa" w:w="110"/>
              <w:bottom w:type="dxa" w:w="80"/>
              <w:right w:type="dxa" w:w="110"/>
            </w:tcMar>
          </w:tcPr>
          <w:p>
            <w:pPr>
              <w:keepNext/>
            </w:pPr>
            <w:r>
              <w:rPr>
                <w:b w:val="false"/>
                <w:bCs w:val="false"/>
                <w:color w:val="1A1A1A"/>
                <w:sz w:val="19"/>
                <w:szCs w:val="19"/>
              </w:rPr>
              <w:t xml:space="preserve">15</w:t>
            </w:r>
          </w:p>
        </w:tc>
        <w:tc>
          <w:tcPr>
            <w:tcW w:type="dxa" w:w="5880"/>
            <w:tcMar>
              <w:top w:type="dxa" w:w="80"/>
              <w:left w:type="dxa" w:w="110"/>
              <w:bottom w:type="dxa" w:w="80"/>
              <w:right w:type="dxa" w:w="110"/>
            </w:tcMar>
          </w:tcPr>
          <w:p>
            <w:pPr>
              <w:keepNext/>
            </w:pPr>
            <w:r>
              <w:rPr>
                <w:b w:val="false"/>
                <w:bCs w:val="false"/>
                <w:color w:val="1A1A1A"/>
                <w:sz w:val="19"/>
                <w:szCs w:val="19"/>
              </w:rPr>
              <w:t xml:space="preserve">Single-command start; documented; restart policy</w:t>
            </w:r>
          </w:p>
        </w:tc>
      </w:tr>
      <w:tr>
        <w:trPr>
          <w:cantSplit/>
          <w:tblHeader w:val="false"/>
        </w:trPr>
        <w:tc>
          <w:tcPr>
            <w:tcW w:type="dxa" w:w="3300"/>
            <w:shd w:fill="EEF4F7" w:color="auto" w:val="clear"/>
            <w:tcMar>
              <w:top w:type="dxa" w:w="80"/>
              <w:left w:type="dxa" w:w="110"/>
              <w:bottom w:type="dxa" w:w="80"/>
              <w:right w:type="dxa" w:w="110"/>
            </w:tcMar>
          </w:tcPr>
          <w:p>
            <w:pPr>
              <w:keepNext/>
            </w:pPr>
            <w:r>
              <w:rPr>
                <w:b/>
                <w:bCs/>
                <w:color w:val="1A1A1A"/>
                <w:sz w:val="19"/>
                <w:szCs w:val="19"/>
              </w:rPr>
              <w:t xml:space="preserve">Monitoring &amp; alerts</w:t>
            </w:r>
          </w:p>
        </w:tc>
        <w:tc>
          <w:tcPr>
            <w:tcW w:type="dxa" w:w="900"/>
            <w:shd w:fill="EEF4F7" w:color="auto" w:val="clear"/>
            <w:tcMar>
              <w:top w:type="dxa" w:w="80"/>
              <w:left w:type="dxa" w:w="110"/>
              <w:bottom w:type="dxa" w:w="80"/>
              <w:right w:type="dxa" w:w="110"/>
            </w:tcMar>
          </w:tcPr>
          <w:p>
            <w:pPr>
              <w:keepNext/>
            </w:pPr>
            <w:r>
              <w:rPr>
                <w:b w:val="false"/>
                <w:bCs w:val="false"/>
                <w:color w:val="1A1A1A"/>
                <w:sz w:val="19"/>
                <w:szCs w:val="19"/>
              </w:rPr>
              <w:t xml:space="preserve">20</w:t>
            </w:r>
          </w:p>
        </w:tc>
        <w:tc>
          <w:tcPr>
            <w:tcW w:type="dxa" w:w="5880"/>
            <w:shd w:fill="EEF4F7" w:color="auto" w:val="clear"/>
            <w:tcMar>
              <w:top w:type="dxa" w:w="80"/>
              <w:left w:type="dxa" w:w="110"/>
              <w:bottom w:type="dxa" w:w="80"/>
              <w:right w:type="dxa" w:w="110"/>
            </w:tcMar>
          </w:tcPr>
          <w:p>
            <w:pPr>
              <w:keepNext/>
            </w:pPr>
            <w:r>
              <w:rPr>
                <w:b w:val="false"/>
                <w:bCs w:val="false"/>
                <w:color w:val="1A1A1A"/>
                <w:sz w:val="19"/>
                <w:szCs w:val="19"/>
              </w:rPr>
              <w:t xml:space="preserve">Required panels; alerts fire; thresholds stated</w:t>
            </w:r>
          </w:p>
        </w:tc>
      </w:tr>
      <w:tr>
        <w:trPr>
          <w:cantSplit/>
          <w:tblHeader w:val="false"/>
        </w:trPr>
        <w:tc>
          <w:tcPr>
            <w:tcW w:type="dxa" w:w="3300"/>
            <w:tcMar>
              <w:top w:type="dxa" w:w="80"/>
              <w:left w:type="dxa" w:w="110"/>
              <w:bottom w:type="dxa" w:w="80"/>
              <w:right w:type="dxa" w:w="110"/>
            </w:tcMar>
          </w:tcPr>
          <w:p>
            <w:pPr>
              <w:keepNext/>
            </w:pPr>
            <w:r>
              <w:rPr>
                <w:b/>
                <w:bCs/>
                <w:color w:val="1A1A1A"/>
                <w:sz w:val="19"/>
                <w:szCs w:val="19"/>
              </w:rPr>
              <w:t xml:space="preserve">Load testing &amp; diagnosis</w:t>
            </w:r>
          </w:p>
        </w:tc>
        <w:tc>
          <w:tcPr>
            <w:tcW w:type="dxa" w:w="900"/>
            <w:tcMar>
              <w:top w:type="dxa" w:w="80"/>
              <w:left w:type="dxa" w:w="110"/>
              <w:bottom w:type="dxa" w:w="80"/>
              <w:right w:type="dxa" w:w="110"/>
            </w:tcMar>
          </w:tcPr>
          <w:p>
            <w:pPr>
              <w:keepNext/>
            </w:pPr>
            <w:r>
              <w:rPr>
                <w:b w:val="false"/>
                <w:bCs w:val="false"/>
                <w:color w:val="1A1A1A"/>
                <w:sz w:val="19"/>
                <w:szCs w:val="19"/>
              </w:rPr>
              <w:t xml:space="preserve">15</w:t>
            </w:r>
          </w:p>
        </w:tc>
        <w:tc>
          <w:tcPr>
            <w:tcW w:type="dxa" w:w="5880"/>
            <w:tcMar>
              <w:top w:type="dxa" w:w="80"/>
              <w:left w:type="dxa" w:w="110"/>
              <w:bottom w:type="dxa" w:w="80"/>
              <w:right w:type="dxa" w:w="110"/>
            </w:tcMar>
          </w:tcPr>
          <w:p>
            <w:pPr>
              <w:keepNext/>
            </w:pPr>
            <w:r>
              <w:rPr>
                <w:b w:val="false"/>
                <w:bCs w:val="false"/>
                <w:color w:val="1A1A1A"/>
                <w:sz w:val="19"/>
                <w:szCs w:val="19"/>
              </w:rPr>
              <w:t xml:space="preserve">Sound scenarios; evidence-based diagnosis; measured improvement</w:t>
            </w:r>
          </w:p>
        </w:tc>
      </w:tr>
      <w:tr>
        <w:trPr>
          <w:cantSplit/>
          <w:tblHeader w:val="false"/>
        </w:trPr>
        <w:tc>
          <w:tcPr>
            <w:tcW w:type="dxa" w:w="3300"/>
            <w:shd w:fill="EEF4F7" w:color="auto" w:val="clear"/>
            <w:tcMar>
              <w:top w:type="dxa" w:w="80"/>
              <w:left w:type="dxa" w:w="110"/>
              <w:bottom w:type="dxa" w:w="80"/>
              <w:right w:type="dxa" w:w="110"/>
            </w:tcMar>
          </w:tcPr>
          <w:p>
            <w:pPr>
              <w:keepNext/>
            </w:pPr>
            <w:r>
              <w:rPr>
                <w:b/>
                <w:bCs/>
                <w:color w:val="1A1A1A"/>
                <w:sz w:val="19"/>
                <w:szCs w:val="19"/>
              </w:rPr>
              <w:t xml:space="preserve">Recovery automation</w:t>
            </w:r>
          </w:p>
        </w:tc>
        <w:tc>
          <w:tcPr>
            <w:tcW w:type="dxa" w:w="900"/>
            <w:shd w:fill="EEF4F7" w:color="auto" w:val="clear"/>
            <w:tcMar>
              <w:top w:type="dxa" w:w="80"/>
              <w:left w:type="dxa" w:w="110"/>
              <w:bottom w:type="dxa" w:w="80"/>
              <w:right w:type="dxa" w:w="110"/>
            </w:tcMar>
          </w:tcPr>
          <w:p>
            <w:pPr>
              <w:keepNext/>
            </w:pPr>
            <w:r>
              <w:rPr>
                <w:b w:val="false"/>
                <w:bCs w:val="false"/>
                <w:color w:val="1A1A1A"/>
                <w:sz w:val="19"/>
                <w:szCs w:val="19"/>
              </w:rPr>
              <w:t xml:space="preserve">5</w:t>
            </w:r>
          </w:p>
        </w:tc>
        <w:tc>
          <w:tcPr>
            <w:tcW w:type="dxa" w:w="5880"/>
            <w:shd w:fill="EEF4F7" w:color="auto" w:val="clear"/>
            <w:tcMar>
              <w:top w:type="dxa" w:w="80"/>
              <w:left w:type="dxa" w:w="110"/>
              <w:bottom w:type="dxa" w:w="80"/>
              <w:right w:type="dxa" w:w="110"/>
            </w:tcMar>
          </w:tcPr>
          <w:p>
            <w:pPr>
              <w:keepNext/>
            </w:pPr>
            <w:r>
              <w:rPr>
                <w:b w:val="false"/>
                <w:bCs w:val="false"/>
                <w:color w:val="1A1A1A"/>
                <w:sz w:val="19"/>
                <w:szCs w:val="19"/>
              </w:rPr>
              <w:t xml:space="preserve">Detection, restart, log rotation</w:t>
            </w:r>
          </w:p>
        </w:tc>
      </w:tr>
      <w:tr>
        <w:trPr>
          <w:cantSplit/>
          <w:tblHeader w:val="false"/>
        </w:trPr>
        <w:tc>
          <w:tcPr>
            <w:tcW w:type="dxa" w:w="3300"/>
            <w:tcMar>
              <w:top w:type="dxa" w:w="80"/>
              <w:left w:type="dxa" w:w="110"/>
              <w:bottom w:type="dxa" w:w="80"/>
              <w:right w:type="dxa" w:w="110"/>
            </w:tcMar>
          </w:tcPr>
          <w:p>
            <w:pPr>
              <w:keepNext/>
            </w:pPr>
            <w:r>
              <w:rPr>
                <w:b/>
                <w:bCs/>
                <w:color w:val="1A1A1A"/>
                <w:sz w:val="19"/>
                <w:szCs w:val="19"/>
              </w:rPr>
              <w:t xml:space="preserve">Capacity &amp; alert defense</w:t>
            </w:r>
          </w:p>
        </w:tc>
        <w:tc>
          <w:tcPr>
            <w:tcW w:type="dxa" w:w="900"/>
            <w:tcMar>
              <w:top w:type="dxa" w:w="80"/>
              <w:left w:type="dxa" w:w="110"/>
              <w:bottom w:type="dxa" w:w="80"/>
              <w:right w:type="dxa" w:w="110"/>
            </w:tcMar>
          </w:tcPr>
          <w:p>
            <w:pPr>
              <w:keepNext/>
            </w:pPr>
            <w:r>
              <w:rPr>
                <w:b w:val="false"/>
                <w:bCs w:val="false"/>
                <w:color w:val="1A1A1A"/>
                <w:sz w:val="19"/>
                <w:szCs w:val="19"/>
              </w:rPr>
              <w:t xml:space="preserve">10</w:t>
            </w:r>
          </w:p>
        </w:tc>
        <w:tc>
          <w:tcPr>
            <w:tcW w:type="dxa" w:w="5880"/>
            <w:tcMar>
              <w:top w:type="dxa" w:w="80"/>
              <w:left w:type="dxa" w:w="110"/>
              <w:bottom w:type="dxa" w:w="80"/>
              <w:right w:type="dxa" w:w="110"/>
            </w:tcMar>
          </w:tcPr>
          <w:p>
            <w:pPr>
              <w:keepNext/>
            </w:pPr>
            <w:r>
              <w:rPr>
                <w:b w:val="false"/>
                <w:bCs w:val="false"/>
                <w:color w:val="1A1A1A"/>
                <w:sz w:val="19"/>
                <w:szCs w:val="19"/>
              </w:rPr>
              <w:t xml:space="preserve">Load-test-backed configuration and threshold justification</w:t>
            </w:r>
          </w:p>
        </w:tc>
      </w:tr>
      <w:tr>
        <w:trPr>
          <w:cantSplit/>
          <w:tblHeader w:val="false"/>
        </w:trPr>
        <w:tc>
          <w:tcPr>
            <w:tcW w:type="dxa" w:w="3300"/>
            <w:shd w:fill="EEF4F7" w:color="auto" w:val="clear"/>
            <w:tcMar>
              <w:top w:type="dxa" w:w="80"/>
              <w:left w:type="dxa" w:w="110"/>
              <w:bottom w:type="dxa" w:w="80"/>
              <w:right w:type="dxa" w:w="110"/>
            </w:tcMar>
          </w:tcPr>
          <w:p>
            <w:pPr>
              <w:keepNext w:val="false"/>
            </w:pPr>
            <w:r>
              <w:rPr>
                <w:b/>
                <w:bCs/>
                <w:color w:val="1A1A1A"/>
                <w:sz w:val="19"/>
                <w:szCs w:val="19"/>
              </w:rPr>
              <w:t xml:space="preserve">Documentation &amp; demonstration</w:t>
            </w:r>
          </w:p>
        </w:tc>
        <w:tc>
          <w:tcPr>
            <w:tcW w:type="dxa" w:w="900"/>
            <w:shd w:fill="EEF4F7" w:color="auto" w:val="clear"/>
            <w:tcMar>
              <w:top w:type="dxa" w:w="80"/>
              <w:left w:type="dxa" w:w="110"/>
              <w:bottom w:type="dxa" w:w="80"/>
              <w:right w:type="dxa" w:w="110"/>
            </w:tcMar>
          </w:tcPr>
          <w:p>
            <w:pPr>
              <w:keepNext w:val="false"/>
            </w:pPr>
            <w:r>
              <w:rPr>
                <w:b w:val="false"/>
                <w:bCs w:val="false"/>
                <w:color w:val="1A1A1A"/>
                <w:sz w:val="19"/>
                <w:szCs w:val="19"/>
              </w:rPr>
              <w:t xml:space="preserve">5</w:t>
            </w:r>
          </w:p>
        </w:tc>
        <w:tc>
          <w:tcPr>
            <w:tcW w:type="dxa" w:w="5880"/>
            <w:shd w:fill="EEF4F7" w:color="auto" w:val="clear"/>
            <w:tcMar>
              <w:top w:type="dxa" w:w="80"/>
              <w:left w:type="dxa" w:w="110"/>
              <w:bottom w:type="dxa" w:w="80"/>
              <w:right w:type="dxa" w:w="110"/>
            </w:tcMar>
          </w:tcPr>
          <w:p>
            <w:pPr>
              <w:keepNext w:val="false"/>
            </w:pPr>
            <w:r>
              <w:rPr>
                <w:b w:val="false"/>
                <w:bCs w:val="false"/>
                <w:color w:val="1A1A1A"/>
                <w:sz w:val="19"/>
                <w:szCs w:val="19"/>
              </w:rPr>
              <w:t xml:space="preserve">Clear and reproducible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3E8" w:sz="2" w:space="4"/>
      </w:pBdr>
      <w:jc w:val="center"/>
    </w:pPr>
    <w:r>
      <w:rPr>
        <w:color w:val="5B6B70"/>
        <w:sz w:val="16"/>
        <w:szCs w:val="16"/>
      </w:rPr>
      <w:t xml:space="preserve">Dr. Santosh Kumar   •   Project 2: Tower Model Serving Stack   •   Page </w:t>
    </w:r>
    <w:r>
      <w:rPr>
        <w:color w:val="5B6B70"/>
        <w:sz w:val="16"/>
        <w:szCs w:val="16"/>
      </w:rPr>
      <w:fldChar w:fldCharType="begin"/>
      <w:instrText xml:space="preserve">PAGE</w:instrText>
      <w:fldChar w:fldCharType="separate"/>
      <w:fldChar w:fldCharType="end"/>
    </w:r>
    <w:r>
      <w:rPr>
        <w:color w:val="5B6B70"/>
        <w:sz w:val="16"/>
        <w:szCs w:val="16"/>
      </w:rPr>
      <w:t xml:space="preserve"> of </w:t>
    </w:r>
    <w:r>
      <w:rPr>
        <w:color w:val="5B6B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2026-10-03T14:23:18.898Z</dcterms:created>
  <dcterms:modified xsi:type="dcterms:W3CDTF">2026-10-03T14:23:18.898Z</dcterms:modified>
</cp:coreProperties>
</file>

<file path=docProps/custom.xml><?xml version="1.0" encoding="utf-8"?>
<Properties xmlns="http://schemas.openxmlformats.org/officeDocument/2006/custom-properties" xmlns:vt="http://schemas.openxmlformats.org/officeDocument/2006/docPropsVTypes"/>
</file>