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22558">
      <w:pPr>
        <w:rPr>
          <w:rFonts w:hint="eastAsia"/>
        </w:rPr>
      </w:pPr>
      <w:r>
        <w:rPr>
          <w:rFonts w:hint="eastAsia"/>
        </w:rPr>
        <w:t>（一）新兴技术及法律风险</w:t>
      </w:r>
    </w:p>
    <w:p w14:paraId="7C687C9D">
      <w:pPr>
        <w:rPr>
          <w:rFonts w:hint="eastAsia"/>
        </w:rPr>
      </w:pPr>
      <w:r>
        <w:rPr>
          <w:rFonts w:hint="eastAsia"/>
        </w:rPr>
        <w:t>结合本课程学习知识与相关原理分析以人工智能、自动驾驶技术、大模型技术为代表的新兴技术发展会给法律制度带来怎样的风险与挑战，法律制度又当如何回应其发展。</w:t>
      </w:r>
    </w:p>
    <w:p w14:paraId="4EE4CC92">
      <w:pPr>
        <w:numPr>
          <w:ilvl w:val="0"/>
          <w:numId w:val="1"/>
        </w:numPr>
        <w:rPr>
          <w:rFonts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lang w:val="en-US" w:eastAsia="zh-CN"/>
        </w:rPr>
        <w:t>责任认定困难，</w:t>
      </w:r>
      <w:r>
        <w:rPr>
          <w:rFonts w:ascii="Segoe UI" w:hAnsi="Segoe UI" w:eastAsia="Segoe UI" w:cs="Segoe UI"/>
          <w:i w:val="0"/>
          <w:iCs w:val="0"/>
          <w:caps w:val="0"/>
          <w:color w:val="0F1115"/>
          <w:spacing w:val="0"/>
          <w:sz w:val="16"/>
          <w:szCs w:val="16"/>
          <w:shd w:val="clear" w:fill="FFFFFF"/>
        </w:rPr>
        <w:t>小米SU7案例在辅助驾驶或自动驾驶模式下发生事故，责任主体是驾驶员、汽车制造商、软件提供商还是系统设计方？现行法律中的“过错责任”“产品责任”难以直接适用。AI医疗诊断错误、AI金融风控失误，法律上难以界定是“技术缺陷”还是“使用不当”。</w:t>
      </w:r>
    </w:p>
    <w:p w14:paraId="10E7655A">
      <w:pPr>
        <w:numPr>
          <w:ilvl w:val="0"/>
          <w:numId w:val="1"/>
        </w:numPr>
        <w:rPr>
          <w:rFonts w:hint="default"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隐私与数据安全存在风险，法律很难事前警示或者事后处理。</w:t>
      </w:r>
      <w:r>
        <w:rPr>
          <w:rFonts w:ascii="Segoe UI" w:hAnsi="Segoe UI" w:eastAsia="Segoe UI" w:cs="Segoe UI"/>
          <w:i w:val="0"/>
          <w:iCs w:val="0"/>
          <w:caps w:val="0"/>
          <w:color w:val="0F1115"/>
          <w:spacing w:val="0"/>
          <w:sz w:val="16"/>
          <w:szCs w:val="16"/>
          <w:shd w:val="clear" w:fill="FFFFFF"/>
        </w:rPr>
        <w:t>杭州野生动物世界案</w:t>
      </w:r>
      <w:r>
        <w:rPr>
          <w:rFonts w:hint="eastAsia" w:ascii="Segoe UI" w:hAnsi="Segoe UI" w:cs="Segoe UI"/>
          <w:i w:val="0"/>
          <w:iCs w:val="0"/>
          <w:caps w:val="0"/>
          <w:color w:val="0F1115"/>
          <w:spacing w:val="0"/>
          <w:sz w:val="16"/>
          <w:szCs w:val="16"/>
          <w:shd w:val="clear" w:fill="FFFFFF"/>
          <w:lang w:val="en-US" w:eastAsia="zh-CN"/>
        </w:rPr>
        <w:t>可见</w:t>
      </w:r>
      <w:r>
        <w:rPr>
          <w:rFonts w:ascii="Segoe UI" w:hAnsi="Segoe UI" w:eastAsia="Segoe UI" w:cs="Segoe UI"/>
          <w:i w:val="0"/>
          <w:iCs w:val="0"/>
          <w:caps w:val="0"/>
          <w:color w:val="0F1115"/>
          <w:spacing w:val="0"/>
          <w:sz w:val="16"/>
          <w:szCs w:val="16"/>
          <w:shd w:val="clear" w:fill="FFFFFF"/>
        </w:rPr>
        <w:t>敏感个人信息一旦泄露，难以救济，且易用于歧视、监控等滥用行为。ChatGPT等模型训练使用海量数据，可能涉及未经授权的个人信息、著作权作品，引发数据合规与知识产权纠纷。</w:t>
      </w:r>
    </w:p>
    <w:p w14:paraId="2E46C7C8">
      <w:pPr>
        <w:numPr>
          <w:ilvl w:val="0"/>
          <w:numId w:val="1"/>
        </w:numPr>
        <w:rPr>
          <w:rFonts w:hint="default"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伦理与法律边界模糊，基因编辑、AI生成内容、深度伪造等技术可能冲击社会伦理与法律底线，“人体试药”“器官移植”等历史案例显示，科技若脱离法律与伦理约束，易导致人权侵害。当自动驾驶面临 “不可避免的碰撞” 时，系统需在 “保护车内乘客” 与 “保护车外行人” 之间做出选择，这一 “电车难题” 式的伦理困境，现有法律尚未给出指引。</w:t>
      </w:r>
    </w:p>
    <w:p w14:paraId="60F902F3">
      <w:pPr>
        <w:numPr>
          <w:ilvl w:val="0"/>
          <w:numId w:val="1"/>
        </w:numPr>
        <w:rPr>
          <w:rFonts w:hint="default"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 xml:space="preserve"> 法律滞后性与科技快速发展的矛盾</w:t>
      </w:r>
      <w:r>
        <w:rPr>
          <w:rFonts w:hint="eastAsia" w:ascii="Segoe UI" w:hAnsi="Segoe UI" w:eastAsia="Segoe UI" w:cs="Segoe UI"/>
          <w:i w:val="0"/>
          <w:iCs w:val="0"/>
          <w:caps w:val="0"/>
          <w:color w:val="0F1115"/>
          <w:spacing w:val="0"/>
          <w:sz w:val="16"/>
          <w:szCs w:val="16"/>
          <w:shd w:val="clear" w:fill="FFFFFF"/>
          <w:lang w:val="en-US" w:eastAsia="zh-CN"/>
        </w:rPr>
        <w:t>，技术迭代迅速（如元宇宙、NFT、区块链），而法律制定与修订周期长，导致“法律真空”或“监管滞后”。科技快速发展与日新月异和法律的稳定性、滞后性之间存在一定的冲突。</w:t>
      </w:r>
    </w:p>
    <w:p w14:paraId="19AC932F">
      <w:pPr>
        <w:numPr>
          <w:ilvl w:val="0"/>
          <w:numId w:val="1"/>
        </w:numPr>
        <w:rPr>
          <w:rFonts w:hint="default"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全球性与主权法律冲突</w:t>
      </w:r>
      <w:r>
        <w:rPr>
          <w:rFonts w:hint="eastAsia" w:ascii="Segoe UI" w:hAnsi="Segoe UI" w:eastAsia="Segoe UI" w:cs="Segoe UI"/>
          <w:i w:val="0"/>
          <w:iCs w:val="0"/>
          <w:caps w:val="0"/>
          <w:color w:val="0F1115"/>
          <w:spacing w:val="0"/>
          <w:sz w:val="16"/>
          <w:szCs w:val="16"/>
          <w:shd w:val="clear" w:fill="FFFFFF"/>
          <w:lang w:val="en-US" w:eastAsia="zh-CN"/>
        </w:rPr>
        <w:t>，星链计划涉及跨国信号传输与国家主权监管冲突。AI伦理标准、数据跨境流动等问题需国际协调，但各国法律差异大，难以统一。</w:t>
      </w:r>
    </w:p>
    <w:p w14:paraId="59C19513">
      <w:pPr>
        <w:rPr>
          <w:rFonts w:hint="eastAsia"/>
        </w:rPr>
      </w:pPr>
    </w:p>
    <w:p w14:paraId="3A8C733D">
      <w:pPr>
        <w:rPr>
          <w:rFonts w:hint="eastAsia"/>
        </w:rPr>
      </w:pPr>
      <w:r>
        <w:rPr>
          <w:rFonts w:hint="eastAsia"/>
        </w:rPr>
        <w:t>（二）产业发展与制度变革</w:t>
      </w:r>
    </w:p>
    <w:p w14:paraId="0CED1E5B">
      <w:pPr>
        <w:rPr>
          <w:rFonts w:hint="eastAsia"/>
        </w:rPr>
      </w:pPr>
      <w:r>
        <w:rPr>
          <w:rFonts w:hint="eastAsia"/>
        </w:rPr>
        <w:t>从科技与法律的交叉视角出发，思考科技进步如何推动制度调整。例如，人工智能生成内容的著作权归属如何认定、技术成果是否具有可专利性、现行规则是否足以回应新类型成果的权利主张。</w:t>
      </w:r>
    </w:p>
    <w:p w14:paraId="318DEE2E">
      <w:pPr>
        <w:rPr>
          <w:rFonts w:hint="eastAsia" w:ascii="Segoe UI" w:hAnsi="Segoe UI" w:cs="Segoe UI"/>
          <w:i w:val="0"/>
          <w:iCs w:val="0"/>
          <w:caps w:val="0"/>
          <w:color w:val="0F1115"/>
          <w:spacing w:val="0"/>
          <w:sz w:val="16"/>
          <w:szCs w:val="16"/>
          <w:shd w:val="clear" w:fill="FFFFFF"/>
          <w:lang w:eastAsia="zh-CN"/>
        </w:rPr>
      </w:pPr>
      <w:r>
        <w:rPr>
          <w:rFonts w:ascii="Segoe UI" w:hAnsi="Segoe UI" w:eastAsia="Segoe UI" w:cs="Segoe UI"/>
          <w:i w:val="0"/>
          <w:iCs w:val="0"/>
          <w:caps w:val="0"/>
          <w:color w:val="0F1115"/>
          <w:spacing w:val="0"/>
          <w:sz w:val="16"/>
          <w:szCs w:val="16"/>
          <w:shd w:val="clear" w:fill="FFFFFF"/>
        </w:rPr>
        <w:t>科技变革（如信息技术、数字技术）→ 催生新业态与新成果（如软件、数据库、网络内容）→ 冲击既有法律范畴（如作品类型、权利归属、保护标准）→ 推动法律修订与国际协调（如WCT、WPPT等条约出台）</w:t>
      </w:r>
      <w:r>
        <w:rPr>
          <w:rFonts w:hint="eastAsia" w:ascii="Segoe UI" w:hAnsi="Segoe UI" w:cs="Segoe UI"/>
          <w:i w:val="0"/>
          <w:iCs w:val="0"/>
          <w:caps w:val="0"/>
          <w:color w:val="0F1115"/>
          <w:spacing w:val="0"/>
          <w:sz w:val="16"/>
          <w:szCs w:val="16"/>
          <w:shd w:val="clear" w:fill="FFFFFF"/>
          <w:lang w:eastAsia="zh-CN"/>
        </w:rPr>
        <w:t>。</w:t>
      </w:r>
    </w:p>
    <w:p w14:paraId="56787422">
      <w:pPr>
        <w:pStyle w:val="8"/>
        <w:bidi w:val="0"/>
        <w:ind w:firstLine="320" w:firstLineChars="200"/>
        <w:rPr>
          <w:rFonts w:hint="eastAsia" w:eastAsia="宋体"/>
          <w:lang w:val="en-US" w:eastAsia="zh-CN"/>
        </w:rPr>
      </w:pPr>
      <w:r>
        <w:rPr>
          <w:rFonts w:ascii="Segoe UI" w:hAnsi="Segoe UI" w:eastAsia="Segoe UI" w:cs="Segoe UI"/>
          <w:i w:val="0"/>
          <w:iCs w:val="0"/>
          <w:caps w:val="0"/>
          <w:color w:val="0F1115"/>
          <w:spacing w:val="0"/>
          <w:sz w:val="16"/>
          <w:szCs w:val="16"/>
          <w:shd w:val="clear" w:fill="FFFFFF"/>
        </w:rPr>
        <w:t>在保护创新者权益的同时，设置合理使用、强制许可、数据共享等制度，防止技术垄断与公共利益受损。</w:t>
      </w:r>
      <w:r>
        <w:rPr>
          <w:rFonts w:hint="eastAsia" w:ascii="Segoe UI" w:hAnsi="Segoe UI" w:cs="Segoe UI"/>
          <w:i w:val="0"/>
          <w:iCs w:val="0"/>
          <w:caps w:val="0"/>
          <w:color w:val="0F1115"/>
          <w:spacing w:val="0"/>
          <w:sz w:val="16"/>
          <w:szCs w:val="16"/>
          <w:shd w:val="clear" w:fill="FFFFFF"/>
          <w:lang w:val="en-US" w:eastAsia="zh-CN"/>
        </w:rPr>
        <w:t>要平衡好鼓励创新与</w:t>
      </w:r>
      <w:r>
        <w:rPr>
          <w:rFonts w:ascii="Segoe UI" w:hAnsi="Segoe UI" w:eastAsia="Segoe UI" w:cs="Segoe UI"/>
          <w:i w:val="0"/>
          <w:iCs w:val="0"/>
          <w:caps w:val="0"/>
          <w:color w:val="0F1115"/>
          <w:spacing w:val="0"/>
          <w:sz w:val="16"/>
          <w:szCs w:val="16"/>
          <w:shd w:val="clear" w:fill="FFFFFF"/>
        </w:rPr>
        <w:t>防止技术垄断与公共利益受损</w:t>
      </w:r>
      <w:r>
        <w:rPr>
          <w:rFonts w:hint="eastAsia" w:ascii="Segoe UI" w:hAnsi="Segoe UI" w:cs="Segoe UI"/>
          <w:i w:val="0"/>
          <w:iCs w:val="0"/>
          <w:caps w:val="0"/>
          <w:color w:val="0F1115"/>
          <w:spacing w:val="0"/>
          <w:sz w:val="16"/>
          <w:szCs w:val="16"/>
          <w:shd w:val="clear" w:fill="FFFFFF"/>
          <w:lang w:val="en-US" w:eastAsia="zh-CN"/>
        </w:rPr>
        <w:t>之间的关系。</w:t>
      </w:r>
      <w:r>
        <w:rPr>
          <w:rFonts w:ascii="Segoe UI" w:hAnsi="Segoe UI" w:eastAsia="Segoe UI" w:cs="Segoe UI"/>
          <w:i w:val="0"/>
          <w:iCs w:val="0"/>
          <w:caps w:val="0"/>
          <w:color w:val="0F1115"/>
          <w:spacing w:val="0"/>
          <w:sz w:val="16"/>
          <w:szCs w:val="16"/>
          <w:shd w:val="clear" w:fill="FFFFFF"/>
        </w:rPr>
        <w:t>技术无国界，制度需加强国际协调（如WIPO、WTO平台），推动形成共</w:t>
      </w:r>
      <w:r>
        <w:rPr>
          <w:rFonts w:hint="default" w:eastAsia="宋体"/>
          <w:lang w:val="en-US" w:eastAsia="zh-CN"/>
        </w:rPr>
        <w:t>识性规则</w:t>
      </w:r>
      <w:r>
        <w:rPr>
          <w:rFonts w:hint="eastAsia" w:eastAsia="宋体"/>
          <w:lang w:val="en-US" w:eastAsia="zh-CN"/>
        </w:rPr>
        <w:t>。</w:t>
      </w:r>
    </w:p>
    <w:p w14:paraId="14F0D94B">
      <w:pPr>
        <w:pStyle w:val="8"/>
        <w:bidi w:val="0"/>
        <w:ind w:firstLine="360" w:firstLineChars="200"/>
        <w:rPr>
          <w:rFonts w:hint="eastAsia" w:eastAsia="宋体"/>
          <w:lang w:val="en-US" w:eastAsia="zh-CN"/>
        </w:rPr>
      </w:pPr>
    </w:p>
    <w:p w14:paraId="272C23D6">
      <w:pPr>
        <w:pStyle w:val="8"/>
        <w:bidi w:val="0"/>
        <w:ind w:firstLine="360" w:firstLineChars="200"/>
        <w:rPr>
          <w:rFonts w:hint="eastAsia" w:eastAsia="宋体"/>
          <w:lang w:val="en-US" w:eastAsia="zh-CN"/>
        </w:rPr>
      </w:pPr>
      <w:r>
        <w:rPr>
          <w:rFonts w:hint="eastAsia" w:eastAsia="宋体"/>
          <w:lang w:val="en-US" w:eastAsia="zh-CN"/>
        </w:rPr>
        <w:t>在有关保护工业产权的国际条约产生之前，各国要想获得工业产权的保护是很难的。比如专利在一国的公开会破坏它在其他国家的新颖性。到19世纪后半期，科学技术全球化趋势的加强以及国际贸易的增长，要求各国在保护工业产权的立法方面能够和谐和统一。《保护工业产权巴黎公约》于1883年3月20日在巴黎召开的国际外交会议上签订，1884年7月7日生效。其保护的对象为工业产权，包括发明专利权、实用新型、工业品外观设计、商标权、服务标记、厂商名称、产地标记或原产地名称以及制止不正当竞争等等。摄影技术的出现，使得摄影作品成为著作权的一部分。</w:t>
      </w:r>
    </w:p>
    <w:p w14:paraId="42CBCE35">
      <w:pPr>
        <w:pStyle w:val="8"/>
        <w:bidi w:val="0"/>
        <w:ind w:firstLine="360" w:firstLineChars="200"/>
        <w:rPr>
          <w:rFonts w:hint="default" w:eastAsia="宋体"/>
          <w:lang w:val="en-US" w:eastAsia="zh-CN"/>
        </w:rPr>
      </w:pPr>
      <w:r>
        <w:rPr>
          <w:rFonts w:hint="default" w:eastAsia="宋体"/>
          <w:lang w:val="en-US" w:eastAsia="zh-CN"/>
        </w:rPr>
        <w:t>为了适应客观需求，许多国家的态度由过去的技术封锁转换到要求其他国家为本国的发明创造提供相应的保护，这便带来了知识产权制度的国际化进程。</w:t>
      </w:r>
    </w:p>
    <w:p w14:paraId="3CE0AD43">
      <w:pPr>
        <w:pStyle w:val="8"/>
        <w:bidi w:val="0"/>
        <w:ind w:firstLine="360" w:firstLineChars="200"/>
        <w:rPr>
          <w:rFonts w:hint="default" w:eastAsia="宋体"/>
          <w:lang w:val="en-US" w:eastAsia="zh-CN"/>
        </w:rPr>
      </w:pPr>
      <w:r>
        <w:rPr>
          <w:rFonts w:hint="default" w:eastAsia="宋体"/>
          <w:lang w:val="en-US" w:eastAsia="zh-CN"/>
        </w:rPr>
        <w:t>1991年，关贸总协定总干事提出了乌拉圭回合最后文本草案的框架，《与贸易有关的知识产权协议》基本获得通过。20世纪末21世纪初，多数发达国家的经济活动正在转向科研和技术密集型……因此，制造商特别希望国际保护。</w:t>
      </w:r>
    </w:p>
    <w:p w14:paraId="28E7C208">
      <w:pPr>
        <w:pStyle w:val="8"/>
        <w:bidi w:val="0"/>
        <w:ind w:firstLine="360" w:firstLineChars="200"/>
        <w:rPr>
          <w:rFonts w:hint="default" w:eastAsia="宋体"/>
          <w:lang w:val="en-US" w:eastAsia="zh-CN"/>
        </w:rPr>
      </w:pPr>
    </w:p>
    <w:p w14:paraId="31A9B505">
      <w:pPr>
        <w:pStyle w:val="8"/>
        <w:bidi w:val="0"/>
        <w:ind w:firstLine="360" w:firstLineChars="200"/>
        <w:rPr>
          <w:rFonts w:hint="default" w:eastAsia="宋体"/>
          <w:lang w:val="en-US" w:eastAsia="zh-CN"/>
        </w:rPr>
      </w:pPr>
      <w:r>
        <w:rPr>
          <w:rFonts w:hint="eastAsia" w:eastAsia="宋体"/>
          <w:lang w:val="en-US" w:eastAsia="zh-CN"/>
        </w:rPr>
        <w:t>著作权的认定：</w:t>
      </w:r>
      <w:r>
        <w:rPr>
          <w:rFonts w:hint="default" w:eastAsia="宋体"/>
          <w:lang w:val="en-US" w:eastAsia="zh-CN"/>
        </w:rPr>
        <w:t>著作权是指文学、艺术、科学作品的作者对其作品享有的权利（包括财产权、人身权）。著作权是知识产权的一种类型，它是由自然科学、社会科学以及文学、音乐、戏剧、绘画、雕塑、摄影和电影摄影等方面的作品组成。</w:t>
      </w:r>
    </w:p>
    <w:p w14:paraId="57726EB9">
      <w:pPr>
        <w:pStyle w:val="8"/>
        <w:bidi w:val="0"/>
        <w:ind w:firstLine="360" w:firstLineChars="200"/>
        <w:rPr>
          <w:rFonts w:hint="default" w:eastAsia="宋体"/>
          <w:lang w:val="en-US" w:eastAsia="zh-CN"/>
        </w:rPr>
      </w:pPr>
      <w:r>
        <w:rPr>
          <w:rFonts w:hint="default" w:eastAsia="宋体"/>
          <w:lang w:val="en-US" w:eastAsia="zh-CN"/>
        </w:rPr>
        <w:t>在我国，版权的含义与著作权相同。因此，我们介绍版权时以著作权代之。</w:t>
      </w:r>
    </w:p>
    <w:p w14:paraId="7BA21282">
      <w:pPr>
        <w:pStyle w:val="8"/>
        <w:bidi w:val="0"/>
        <w:ind w:firstLine="360" w:firstLineChars="200"/>
        <w:rPr>
          <w:rFonts w:hint="default" w:eastAsia="宋体"/>
          <w:lang w:val="en-US" w:eastAsia="zh-CN"/>
        </w:rPr>
      </w:pPr>
      <w:r>
        <w:rPr>
          <w:rFonts w:hint="default" w:eastAsia="宋体"/>
          <w:lang w:val="en-US" w:eastAsia="zh-CN"/>
        </w:rPr>
        <w:t xml:space="preserve">受著作权法保护的作品，有以下特征： </w:t>
      </w:r>
    </w:p>
    <w:p w14:paraId="251DBDAB">
      <w:pPr>
        <w:pStyle w:val="8"/>
        <w:bidi w:val="0"/>
        <w:ind w:firstLine="360" w:firstLineChars="200"/>
        <w:rPr>
          <w:rFonts w:hint="default" w:eastAsia="宋体"/>
          <w:lang w:val="en-US" w:eastAsia="zh-CN"/>
        </w:rPr>
      </w:pPr>
      <w:r>
        <w:rPr>
          <w:rFonts w:hint="default" w:eastAsia="宋体"/>
          <w:lang w:val="en-US" w:eastAsia="zh-CN"/>
        </w:rPr>
        <w:t>(1) 属于文学、艺术和科学领域内的智力创作成果。</w:t>
      </w:r>
    </w:p>
    <w:p w14:paraId="4500937D">
      <w:pPr>
        <w:pStyle w:val="8"/>
        <w:bidi w:val="0"/>
        <w:ind w:firstLine="360" w:firstLineChars="200"/>
        <w:rPr>
          <w:rFonts w:hint="default" w:eastAsia="宋体"/>
          <w:lang w:val="en-US" w:eastAsia="zh-CN"/>
        </w:rPr>
      </w:pPr>
      <w:r>
        <w:rPr>
          <w:rFonts w:hint="default" w:eastAsia="宋体"/>
          <w:lang w:val="en-US" w:eastAsia="zh-CN"/>
        </w:rPr>
        <w:t>非智力劳动成果没有花费人的智力劳动，如美丽的自然风景，尽管极具欣赏性，也不是作品。</w:t>
      </w:r>
    </w:p>
    <w:p w14:paraId="269B8F79">
      <w:pPr>
        <w:pStyle w:val="8"/>
        <w:bidi w:val="0"/>
        <w:ind w:firstLine="360" w:firstLineChars="200"/>
        <w:rPr>
          <w:rFonts w:hint="default" w:eastAsia="宋体"/>
          <w:lang w:val="en-US" w:eastAsia="zh-CN"/>
        </w:rPr>
      </w:pPr>
      <w:r>
        <w:rPr>
          <w:rFonts w:hint="default" w:eastAsia="宋体"/>
          <w:lang w:val="en-US" w:eastAsia="zh-CN"/>
        </w:rPr>
        <w:t>猕猴的自拍照不是作品。</w:t>
      </w:r>
    </w:p>
    <w:p w14:paraId="6EF21ABA">
      <w:pPr>
        <w:pStyle w:val="8"/>
        <w:bidi w:val="0"/>
        <w:ind w:firstLine="360" w:firstLineChars="200"/>
        <w:rPr>
          <w:rFonts w:hint="default" w:eastAsia="宋体"/>
          <w:lang w:val="en-US" w:eastAsia="zh-CN"/>
        </w:rPr>
      </w:pPr>
      <w:r>
        <w:rPr>
          <w:rFonts w:hint="default" w:eastAsia="宋体"/>
          <w:lang w:val="en-US" w:eastAsia="zh-CN"/>
        </w:rPr>
        <w:t>作品属于文学、科学和艺术领域的范畴，如果一个智力劳动成果属于工商业领域，那么它就不是作品，而是发明或者商标。</w:t>
      </w:r>
      <w:r>
        <w:rPr>
          <w:rFonts w:hint="default" w:eastAsia="宋体"/>
          <w:lang w:val="en-US" w:eastAsia="zh-CN"/>
        </w:rPr>
        <w:tab/>
      </w:r>
    </w:p>
    <w:p w14:paraId="5865A813">
      <w:pPr>
        <w:pStyle w:val="8"/>
        <w:bidi w:val="0"/>
        <w:ind w:firstLine="360" w:firstLineChars="200"/>
        <w:rPr>
          <w:rFonts w:hint="eastAsia" w:eastAsia="宋体"/>
          <w:lang w:val="en-US" w:eastAsia="zh-CN"/>
        </w:rPr>
      </w:pPr>
      <w:r>
        <w:rPr>
          <w:rFonts w:hint="default" w:eastAsia="宋体"/>
          <w:lang w:val="en-US" w:eastAsia="zh-CN"/>
        </w:rPr>
        <w:t>（2）能以某种有形形式复制。(3)作品不违反法律。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35"/>
        <w:gridCol w:w="7487"/>
      </w:tblGrid>
      <w:tr w14:paraId="22EB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5" w:type="dxa"/>
            <w:vAlign w:val="center"/>
          </w:tcPr>
          <w:p w14:paraId="4B35D9DB">
            <w:pPr>
              <w:pStyle w:val="8"/>
              <w:bidi w:val="0"/>
              <w:snapToGrid w:val="0"/>
              <w:rPr>
                <w:rFonts w:hint="eastAsia" w:eastAsia="宋体"/>
                <w:vertAlign w:val="baseline"/>
                <w:lang w:val="en-US" w:eastAsia="zh-CN"/>
              </w:rPr>
            </w:pPr>
            <w:r>
              <w:rPr>
                <w:rFonts w:hint="default" w:eastAsia="宋体"/>
                <w:highlight w:val="none"/>
                <w:lang w:val="en-US" w:eastAsia="zh-CN"/>
              </w:rPr>
              <w:t>复制权</w:t>
            </w:r>
          </w:p>
        </w:tc>
        <w:tc>
          <w:tcPr>
            <w:tcW w:w="7487" w:type="dxa"/>
            <w:vAlign w:val="center"/>
          </w:tcPr>
          <w:p w14:paraId="046057ED">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即以印刷、复印、拓印、录音、录像、翻录、翻拍等方式将作品制作一份或者多份的权利；</w:t>
            </w:r>
          </w:p>
        </w:tc>
      </w:tr>
      <w:tr w14:paraId="1B89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4B010E45">
            <w:pPr>
              <w:pStyle w:val="8"/>
              <w:bidi w:val="0"/>
              <w:snapToGrid w:val="0"/>
              <w:rPr>
                <w:rFonts w:hint="eastAsia" w:eastAsia="宋体"/>
                <w:vertAlign w:val="baseline"/>
                <w:lang w:val="en-US" w:eastAsia="zh-CN"/>
              </w:rPr>
            </w:pPr>
            <w:r>
              <w:rPr>
                <w:rFonts w:hint="default" w:eastAsia="宋体"/>
                <w:highlight w:val="none"/>
                <w:lang w:val="en-US" w:eastAsia="zh-CN"/>
              </w:rPr>
              <w:t>发行权</w:t>
            </w:r>
          </w:p>
        </w:tc>
        <w:tc>
          <w:tcPr>
            <w:tcW w:w="7487" w:type="dxa"/>
            <w:vAlign w:val="center"/>
          </w:tcPr>
          <w:p w14:paraId="73F6DD3B">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即以出售或者赠与方式向公众提供作品的原件或者复制件的权利</w:t>
            </w:r>
          </w:p>
        </w:tc>
      </w:tr>
      <w:tr w14:paraId="0082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2A0BD9CC">
            <w:pPr>
              <w:pStyle w:val="8"/>
              <w:bidi w:val="0"/>
              <w:snapToGrid w:val="0"/>
              <w:rPr>
                <w:rFonts w:hint="eastAsia" w:eastAsia="宋体"/>
                <w:vertAlign w:val="baseline"/>
                <w:lang w:val="en-US" w:eastAsia="zh-CN"/>
              </w:rPr>
            </w:pPr>
            <w:r>
              <w:rPr>
                <w:rFonts w:hint="default" w:eastAsia="宋体"/>
                <w:highlight w:val="none"/>
                <w:lang w:val="en-US" w:eastAsia="zh-CN"/>
              </w:rPr>
              <w:t>出租权</w:t>
            </w:r>
          </w:p>
        </w:tc>
        <w:tc>
          <w:tcPr>
            <w:tcW w:w="7487" w:type="dxa"/>
            <w:vAlign w:val="center"/>
          </w:tcPr>
          <w:p w14:paraId="146E9E5F">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即有偿许可他人临时使用电影作品和以类似摄制电影的方法创作的作品、计算机软件的权利，计算机软件不是出租的主要标的的除外</w:t>
            </w:r>
          </w:p>
        </w:tc>
      </w:tr>
      <w:tr w14:paraId="2169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122C34B1">
            <w:pPr>
              <w:pStyle w:val="8"/>
              <w:bidi w:val="0"/>
              <w:snapToGrid w:val="0"/>
              <w:rPr>
                <w:rFonts w:hint="eastAsia" w:eastAsia="宋体"/>
                <w:vertAlign w:val="baseline"/>
                <w:lang w:val="en-US" w:eastAsia="zh-CN"/>
              </w:rPr>
            </w:pPr>
            <w:r>
              <w:rPr>
                <w:rFonts w:hint="default" w:eastAsia="宋体"/>
                <w:highlight w:val="none"/>
                <w:lang w:val="en-US" w:eastAsia="zh-CN"/>
              </w:rPr>
              <w:t>展览权</w:t>
            </w:r>
          </w:p>
        </w:tc>
        <w:tc>
          <w:tcPr>
            <w:tcW w:w="7487" w:type="dxa"/>
            <w:vAlign w:val="center"/>
          </w:tcPr>
          <w:p w14:paraId="22A4BC4C">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即公开陈列美术作品、摄影作品的原件或者复制件的权利</w:t>
            </w:r>
          </w:p>
        </w:tc>
      </w:tr>
      <w:tr w14:paraId="0FFD3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340CD561">
            <w:pPr>
              <w:pStyle w:val="8"/>
              <w:bidi w:val="0"/>
              <w:snapToGrid w:val="0"/>
              <w:rPr>
                <w:rFonts w:hint="eastAsia" w:eastAsia="宋体"/>
                <w:vertAlign w:val="baseline"/>
                <w:lang w:val="en-US" w:eastAsia="zh-CN"/>
              </w:rPr>
            </w:pPr>
            <w:r>
              <w:rPr>
                <w:rFonts w:hint="default" w:eastAsia="宋体"/>
                <w:highlight w:val="none"/>
                <w:lang w:val="en-US" w:eastAsia="zh-CN"/>
              </w:rPr>
              <w:t>表演权</w:t>
            </w:r>
          </w:p>
        </w:tc>
        <w:tc>
          <w:tcPr>
            <w:tcW w:w="7487" w:type="dxa"/>
            <w:vAlign w:val="center"/>
          </w:tcPr>
          <w:p w14:paraId="5114B66E">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即公开表演作品，以及用各种手段公开播送作品的表演的权利</w:t>
            </w:r>
          </w:p>
        </w:tc>
      </w:tr>
      <w:tr w14:paraId="581C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6BED5DB5">
            <w:pPr>
              <w:pStyle w:val="8"/>
              <w:bidi w:val="0"/>
              <w:snapToGrid w:val="0"/>
              <w:rPr>
                <w:rFonts w:hint="eastAsia" w:eastAsia="宋体"/>
                <w:vertAlign w:val="baseline"/>
                <w:lang w:val="en-US" w:eastAsia="zh-CN"/>
              </w:rPr>
            </w:pPr>
            <w:r>
              <w:rPr>
                <w:rFonts w:hint="default" w:eastAsia="宋体"/>
                <w:highlight w:val="none"/>
                <w:lang w:val="en-US" w:eastAsia="zh-CN"/>
              </w:rPr>
              <w:t>放映权</w:t>
            </w:r>
          </w:p>
        </w:tc>
        <w:tc>
          <w:tcPr>
            <w:tcW w:w="7487" w:type="dxa"/>
            <w:vAlign w:val="center"/>
          </w:tcPr>
          <w:p w14:paraId="54FDF9FC">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即通过放映机、幻灯机等技术设备公开再现美术、摄影、电影和以类似摄制电影的方法创作的作品等的权利；</w:t>
            </w:r>
          </w:p>
        </w:tc>
      </w:tr>
      <w:tr w14:paraId="1022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5C0FBCA1">
            <w:pPr>
              <w:pStyle w:val="8"/>
              <w:bidi w:val="0"/>
              <w:snapToGrid w:val="0"/>
              <w:rPr>
                <w:rFonts w:hint="eastAsia" w:eastAsia="宋体"/>
                <w:vertAlign w:val="baseline"/>
                <w:lang w:val="en-US" w:eastAsia="zh-CN"/>
              </w:rPr>
            </w:pPr>
            <w:r>
              <w:rPr>
                <w:rFonts w:hint="default" w:eastAsia="宋体"/>
                <w:highlight w:val="none"/>
                <w:lang w:val="en-US" w:eastAsia="zh-CN"/>
              </w:rPr>
              <w:t>广播权</w:t>
            </w:r>
          </w:p>
        </w:tc>
        <w:tc>
          <w:tcPr>
            <w:tcW w:w="7487" w:type="dxa"/>
            <w:vAlign w:val="center"/>
          </w:tcPr>
          <w:p w14:paraId="65B90322">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即以无线方式公开广播或者传播作品，以有线传播或者转播的方式向公众传播广播的作品，以及通过扩音器或者其他传送符号、声音、图像的类似工具向公众传播广播的作品的权利</w:t>
            </w:r>
          </w:p>
        </w:tc>
      </w:tr>
      <w:tr w14:paraId="0970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7A1033D3">
            <w:pPr>
              <w:pStyle w:val="8"/>
              <w:bidi w:val="0"/>
              <w:snapToGrid w:val="0"/>
              <w:rPr>
                <w:rFonts w:hint="eastAsia" w:eastAsia="宋体"/>
                <w:vertAlign w:val="baseline"/>
                <w:lang w:val="en-US" w:eastAsia="zh-CN"/>
              </w:rPr>
            </w:pPr>
            <w:r>
              <w:rPr>
                <w:rFonts w:hint="default" w:eastAsia="宋体"/>
                <w:highlight w:val="none"/>
                <w:lang w:val="en-US" w:eastAsia="zh-CN"/>
              </w:rPr>
              <w:t>信息网络传播权</w:t>
            </w:r>
          </w:p>
        </w:tc>
        <w:tc>
          <w:tcPr>
            <w:tcW w:w="7487" w:type="dxa"/>
            <w:vAlign w:val="center"/>
          </w:tcPr>
          <w:p w14:paraId="24BDACEB">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即以有线或者无线方式向公众提供作品，使公众可以在其个人选定的时间和地点获得作品的权利；</w:t>
            </w:r>
          </w:p>
        </w:tc>
      </w:tr>
      <w:tr w14:paraId="736E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1888B684">
            <w:pPr>
              <w:pStyle w:val="8"/>
              <w:bidi w:val="0"/>
              <w:snapToGrid w:val="0"/>
              <w:rPr>
                <w:rFonts w:hint="eastAsia" w:eastAsia="宋体"/>
                <w:vertAlign w:val="baseline"/>
                <w:lang w:val="en-US" w:eastAsia="zh-CN"/>
              </w:rPr>
            </w:pPr>
            <w:r>
              <w:rPr>
                <w:rFonts w:hint="default" w:eastAsia="宋体"/>
                <w:highlight w:val="none"/>
                <w:lang w:val="en-US" w:eastAsia="zh-CN"/>
              </w:rPr>
              <w:t>摄制权</w:t>
            </w:r>
          </w:p>
        </w:tc>
        <w:tc>
          <w:tcPr>
            <w:tcW w:w="7487" w:type="dxa"/>
            <w:vAlign w:val="center"/>
          </w:tcPr>
          <w:p w14:paraId="23B90A4F">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即以摄制电影或者以类似摄制电影的方法将作品固定在载体上的权利</w:t>
            </w:r>
          </w:p>
        </w:tc>
      </w:tr>
      <w:tr w14:paraId="1B77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71E7E65B">
            <w:pPr>
              <w:pStyle w:val="8"/>
              <w:bidi w:val="0"/>
              <w:snapToGrid w:val="0"/>
              <w:rPr>
                <w:rFonts w:hint="eastAsia" w:eastAsia="宋体"/>
                <w:vertAlign w:val="baseline"/>
                <w:lang w:val="en-US" w:eastAsia="zh-CN"/>
              </w:rPr>
            </w:pPr>
            <w:r>
              <w:rPr>
                <w:rFonts w:hint="default" w:eastAsia="宋体"/>
                <w:highlight w:val="none"/>
                <w:lang w:val="en-US" w:eastAsia="zh-CN"/>
              </w:rPr>
              <w:t>改编权</w:t>
            </w:r>
          </w:p>
        </w:tc>
        <w:tc>
          <w:tcPr>
            <w:tcW w:w="7487" w:type="dxa"/>
            <w:vAlign w:val="center"/>
          </w:tcPr>
          <w:p w14:paraId="43CBCD6E">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即改变作品，创作出具有独创性的新作品的权利</w:t>
            </w:r>
          </w:p>
        </w:tc>
      </w:tr>
      <w:tr w14:paraId="0481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7AF56A0A">
            <w:pPr>
              <w:pStyle w:val="8"/>
              <w:bidi w:val="0"/>
              <w:snapToGrid w:val="0"/>
              <w:rPr>
                <w:rFonts w:hint="eastAsia" w:eastAsia="宋体"/>
                <w:vertAlign w:val="baseline"/>
                <w:lang w:val="en-US" w:eastAsia="zh-CN"/>
              </w:rPr>
            </w:pPr>
            <w:r>
              <w:rPr>
                <w:rFonts w:hint="default" w:eastAsia="宋体"/>
                <w:highlight w:val="none"/>
                <w:lang w:val="en-US" w:eastAsia="zh-CN"/>
              </w:rPr>
              <w:t>翻译权</w:t>
            </w:r>
          </w:p>
        </w:tc>
        <w:tc>
          <w:tcPr>
            <w:tcW w:w="7487" w:type="dxa"/>
            <w:vAlign w:val="center"/>
          </w:tcPr>
          <w:p w14:paraId="4C328F7B">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即将作品从一种语言文字转换成另一种语言文字的权利</w:t>
            </w:r>
          </w:p>
        </w:tc>
      </w:tr>
      <w:tr w14:paraId="4903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vAlign w:val="center"/>
          </w:tcPr>
          <w:p w14:paraId="63919637">
            <w:pPr>
              <w:pStyle w:val="8"/>
              <w:bidi w:val="0"/>
              <w:snapToGrid w:val="0"/>
              <w:rPr>
                <w:rFonts w:hint="eastAsia" w:eastAsia="宋体"/>
                <w:vertAlign w:val="baseline"/>
                <w:lang w:val="en-US" w:eastAsia="zh-CN"/>
              </w:rPr>
            </w:pPr>
            <w:r>
              <w:rPr>
                <w:rFonts w:hint="default" w:eastAsia="宋体"/>
                <w:highlight w:val="none"/>
                <w:lang w:val="en-US" w:eastAsia="zh-CN"/>
              </w:rPr>
              <w:t>汇编权</w:t>
            </w:r>
          </w:p>
        </w:tc>
        <w:tc>
          <w:tcPr>
            <w:tcW w:w="7487" w:type="dxa"/>
            <w:vAlign w:val="center"/>
          </w:tcPr>
          <w:p w14:paraId="792929F0">
            <w:pPr>
              <w:pStyle w:val="8"/>
              <w:bidi w:val="0"/>
              <w:snapToGrid w:val="0"/>
              <w:ind w:firstLine="360" w:firstLineChars="200"/>
              <w:rPr>
                <w:rFonts w:hint="eastAsia" w:eastAsia="宋体"/>
                <w:vertAlign w:val="baseline"/>
                <w:lang w:val="en-US" w:eastAsia="zh-CN"/>
              </w:rPr>
            </w:pPr>
            <w:r>
              <w:rPr>
                <w:rFonts w:hint="default" w:eastAsia="宋体"/>
                <w:highlight w:val="none"/>
                <w:lang w:val="en-US" w:eastAsia="zh-CN"/>
              </w:rPr>
              <w:t>即将作品或者作品的片段通过选择或者编排，汇集成新作品的权利</w:t>
            </w:r>
          </w:p>
        </w:tc>
      </w:tr>
    </w:tbl>
    <w:p w14:paraId="671D277A">
      <w:pPr>
        <w:pStyle w:val="8"/>
        <w:bidi w:val="0"/>
        <w:rPr>
          <w:rFonts w:hint="eastAsia" w:eastAsia="宋体"/>
          <w:lang w:val="en-US" w:eastAsia="zh-CN"/>
        </w:rPr>
      </w:pPr>
    </w:p>
    <w:p w14:paraId="6FD1756C">
      <w:pPr>
        <w:pStyle w:val="8"/>
        <w:bidi w:val="0"/>
        <w:ind w:firstLine="360" w:firstLineChars="200"/>
        <w:rPr>
          <w:rFonts w:hint="eastAsia" w:eastAsia="宋体"/>
          <w:lang w:val="en-US" w:eastAsia="zh-CN"/>
        </w:rPr>
      </w:pPr>
      <w:r>
        <w:rPr>
          <w:rFonts w:hint="eastAsia" w:eastAsia="宋体"/>
          <w:lang w:val="en-US" w:eastAsia="zh-CN"/>
        </w:rPr>
        <w:t>专利权的认定：专利法所指的发明，是指对产品、方法或者其改进所提出的新的技术方案。简言之，发明是一种新的、有创造性的技术方案。产品发明：是关于新产品或新物质的发明。方法发明：是指为解决某特定技术问题而采用的手段和步骤的发明。改进发明：是对已有的产品发明或方法发明所作出的实质性革新的技术方案。授予专利权的发明和实用新型,应当具备新颖性、创造性和实用性。因此，发明和实用新型授予专利的实质性条件是新颖性、创造性、实用性。</w:t>
      </w:r>
    </w:p>
    <w:p w14:paraId="29581B8E">
      <w:pPr>
        <w:pStyle w:val="8"/>
        <w:bidi w:val="0"/>
        <w:ind w:firstLine="360" w:firstLineChars="200"/>
        <w:rPr>
          <w:rFonts w:hint="eastAsia" w:eastAsia="宋体"/>
          <w:lang w:val="en-US" w:eastAsia="zh-CN"/>
        </w:rPr>
      </w:pPr>
      <w:r>
        <w:rPr>
          <w:rFonts w:hint="eastAsia" w:eastAsia="宋体"/>
          <w:lang w:val="en-US" w:eastAsia="zh-CN"/>
        </w:rPr>
        <w:t>对于发明与实用新型：</w:t>
      </w:r>
    </w:p>
    <w:p w14:paraId="62CFD5BA">
      <w:pPr>
        <w:pStyle w:val="8"/>
        <w:bidi w:val="0"/>
        <w:ind w:firstLine="360" w:firstLineChars="200"/>
        <w:rPr>
          <w:rFonts w:hint="default" w:eastAsia="宋体"/>
          <w:lang w:val="en-US" w:eastAsia="zh-CN"/>
        </w:rPr>
      </w:pPr>
      <w:r>
        <w:rPr>
          <w:rFonts w:hint="default" w:eastAsia="宋体"/>
          <w:lang w:val="en-US" w:eastAsia="zh-CN"/>
        </w:rPr>
        <w:t>新颖性是指在申请日以前没有同样的发明或者实用新型在国内外出版物上公开发表过或公开使用过或者以其他方式为公众所知。也没有同样的发明或者实用新型由他人向专利局提出过申请并且记载在申请日以后公布的专利申请文件中。申请专利的发明或者实用新型满足新颖性的标准，必须不同于现有技术，同时还不得出现抵触申请。</w:t>
      </w:r>
    </w:p>
    <w:p w14:paraId="3F16E63C">
      <w:pPr>
        <w:pStyle w:val="8"/>
        <w:bidi w:val="0"/>
        <w:ind w:firstLine="360" w:firstLineChars="200"/>
        <w:rPr>
          <w:rFonts w:hint="default" w:eastAsia="宋体"/>
          <w:lang w:val="en-US" w:eastAsia="zh-CN"/>
        </w:rPr>
      </w:pPr>
      <w:r>
        <w:rPr>
          <w:rFonts w:hint="default" w:eastAsia="宋体"/>
          <w:lang w:val="en-US" w:eastAsia="zh-CN"/>
        </w:rPr>
        <w:t>创造性是指同申请日以前已有的技术相比，该发明有突出的实质性特点和显著的进步，该实用新型有实质性特点和进步。申请专利的发明或实用新型，必须与申请日前已有的技术相比，在技术方案的构成上有实质性的差别，必须是通过创造性思维活动的结果，不能是现有技术通过简单的分析、归纳、推理就能够自然获得的结果。</w:t>
      </w:r>
    </w:p>
    <w:p w14:paraId="7080B548">
      <w:pPr>
        <w:pStyle w:val="8"/>
        <w:bidi w:val="0"/>
        <w:ind w:firstLine="360" w:firstLineChars="200"/>
        <w:rPr>
          <w:rFonts w:hint="default" w:eastAsia="宋体"/>
          <w:lang w:val="en-US" w:eastAsia="zh-CN"/>
        </w:rPr>
      </w:pPr>
      <w:r>
        <w:rPr>
          <w:rFonts w:hint="default" w:eastAsia="宋体"/>
          <w:lang w:val="en-US" w:eastAsia="zh-CN"/>
        </w:rPr>
        <w:t>实用性是指该发明或者实用新型能够制造或者使用，并且能够产生积极效果。第一，该技术能够在产业中制造或者使用。产业包括了工业、农业、林业、水产业、畜牧业、交通运输业以及服务业等行业。产业中的制造和利用是指具有可实施性及再现性。第二，必须能够产生积极的效果，即同现有的技术相比，申请专利的发明或实用新型能够产生更好的经济效益或社会效益，如能提高产品数量、改善产品质量、增加产品功能、节约能源或资源、防治环境污染等。</w:t>
      </w:r>
    </w:p>
    <w:p w14:paraId="508A7765">
      <w:pPr>
        <w:pStyle w:val="8"/>
        <w:bidi w:val="0"/>
        <w:ind w:firstLine="360" w:firstLineChars="200"/>
        <w:rPr>
          <w:rFonts w:hint="default" w:eastAsia="宋体"/>
          <w:lang w:val="en-US" w:eastAsia="zh-CN"/>
        </w:rPr>
      </w:pPr>
      <w:r>
        <w:rPr>
          <w:rFonts w:hint="default" w:eastAsia="宋体"/>
          <w:lang w:val="en-US" w:eastAsia="zh-CN"/>
        </w:rPr>
        <w:t>对于外观设计专利</w:t>
      </w:r>
    </w:p>
    <w:p w14:paraId="2665CECC">
      <w:pPr>
        <w:pStyle w:val="8"/>
        <w:bidi w:val="0"/>
        <w:ind w:firstLine="360" w:firstLineChars="200"/>
        <w:rPr>
          <w:rFonts w:hint="default" w:eastAsia="宋体"/>
          <w:lang w:val="en-US" w:eastAsia="zh-CN"/>
        </w:rPr>
      </w:pPr>
      <w:r>
        <w:rPr>
          <w:rFonts w:hint="default" w:eastAsia="宋体"/>
          <w:lang w:val="en-US" w:eastAsia="zh-CN"/>
        </w:rPr>
        <w:t>授予专利权的外观设计必须适于工业应用。这要求外观设计本身以及作为载体的产品能够以工业的方法重复再现，即能够在工业上批量生产。</w:t>
      </w:r>
    </w:p>
    <w:p w14:paraId="02AFAF14">
      <w:pPr>
        <w:pStyle w:val="8"/>
        <w:bidi w:val="0"/>
        <w:ind w:firstLine="360" w:firstLineChars="200"/>
        <w:rPr>
          <w:rFonts w:hint="default" w:eastAsia="宋体"/>
          <w:lang w:val="en-US" w:eastAsia="zh-CN"/>
        </w:rPr>
      </w:pPr>
      <w:r>
        <w:rPr>
          <w:rFonts w:hint="default" w:eastAsia="宋体"/>
          <w:lang w:val="en-US" w:eastAsia="zh-CN"/>
        </w:rPr>
        <w:t>授予专利权的外观设计必须富有美感。美感是指该外观设计从视觉感知上的愉悦感受，与产品功能是否先进没有必然联系。富有美感的外观设计在扩大产品销路方面具有重要作用。</w:t>
      </w:r>
    </w:p>
    <w:p w14:paraId="025276B3">
      <w:pPr>
        <w:pStyle w:val="8"/>
        <w:bidi w:val="0"/>
        <w:ind w:firstLine="360" w:firstLineChars="200"/>
        <w:rPr>
          <w:rFonts w:hint="default" w:eastAsia="宋体"/>
          <w:lang w:val="en-US" w:eastAsia="zh-CN"/>
        </w:rPr>
      </w:pPr>
      <w:r>
        <w:rPr>
          <w:rFonts w:hint="default" w:eastAsia="宋体"/>
          <w:lang w:val="en-US" w:eastAsia="zh-CN"/>
        </w:rPr>
        <w:t>与现有设计或者现有设计特征的组合相比，应当具有明显区别，这一条件事实上设计的是外观设计专利的创造性问题。</w:t>
      </w:r>
    </w:p>
    <w:p w14:paraId="43BF7B1D">
      <w:pPr>
        <w:pStyle w:val="8"/>
        <w:bidi w:val="0"/>
        <w:ind w:firstLine="360" w:firstLineChars="200"/>
        <w:rPr>
          <w:rFonts w:hint="default" w:eastAsia="宋体"/>
          <w:lang w:val="en-US" w:eastAsia="zh-CN"/>
        </w:rPr>
      </w:pPr>
      <w:r>
        <w:rPr>
          <w:rFonts w:hint="default" w:eastAsia="宋体"/>
          <w:lang w:val="en-US" w:eastAsia="zh-CN"/>
        </w:rPr>
        <w:t>这里的在先权利包括了商标权、著作权、企业名称权、肖像权、知名商品特有包装装潢使用权等。“在先取得”是指在外观设计的申请日或者优先权日之前取得。</w:t>
      </w:r>
    </w:p>
    <w:p w14:paraId="46B14D19">
      <w:pPr>
        <w:pStyle w:val="8"/>
        <w:bidi w:val="0"/>
        <w:ind w:firstLine="360" w:firstLineChars="200"/>
        <w:rPr>
          <w:rFonts w:hint="default" w:eastAsia="宋体"/>
          <w:lang w:val="en-US" w:eastAsia="zh-CN"/>
        </w:rPr>
      </w:pPr>
    </w:p>
    <w:p w14:paraId="70D8F0FA">
      <w:pPr>
        <w:pStyle w:val="8"/>
        <w:bidi w:val="0"/>
        <w:ind w:firstLine="360" w:firstLineChars="200"/>
        <w:rPr>
          <w:rFonts w:hint="default" w:eastAsia="宋体"/>
          <w:lang w:val="en-US" w:eastAsia="zh-CN"/>
        </w:rPr>
      </w:pPr>
      <w:r>
        <w:rPr>
          <w:rFonts w:hint="default" w:eastAsia="宋体"/>
          <w:lang w:val="en-US" w:eastAsia="zh-CN"/>
        </w:rPr>
        <w:t>专利权的权利内容</w:t>
      </w:r>
      <w:r>
        <w:rPr>
          <w:rFonts w:hint="eastAsia" w:eastAsia="宋体"/>
          <w:lang w:val="en-US" w:eastAsia="zh-CN"/>
        </w:rPr>
        <w:t>：</w:t>
      </w:r>
    </w:p>
    <w:p w14:paraId="3B6AC611">
      <w:pPr>
        <w:pStyle w:val="8"/>
        <w:bidi w:val="0"/>
        <w:ind w:firstLine="360" w:firstLineChars="200"/>
        <w:rPr>
          <w:rFonts w:hint="default" w:eastAsia="宋体"/>
          <w:lang w:val="en-US" w:eastAsia="zh-CN"/>
        </w:rPr>
      </w:pPr>
      <w:r>
        <w:rPr>
          <w:rFonts w:hint="default" w:eastAsia="宋体"/>
          <w:lang w:val="en-US" w:eastAsia="zh-CN"/>
        </w:rPr>
        <w:t>明和实用新型专利权</w:t>
      </w:r>
    </w:p>
    <w:p w14:paraId="3CBFB2EB">
      <w:pPr>
        <w:pStyle w:val="8"/>
        <w:bidi w:val="0"/>
        <w:ind w:firstLine="360" w:firstLineChars="200"/>
        <w:rPr>
          <w:rFonts w:hint="default" w:eastAsia="宋体"/>
          <w:lang w:val="en-US" w:eastAsia="zh-CN"/>
        </w:rPr>
      </w:pPr>
      <w:r>
        <w:rPr>
          <w:rFonts w:hint="default" w:eastAsia="宋体"/>
          <w:lang w:val="en-US" w:eastAsia="zh-CN"/>
        </w:rPr>
        <w:t>被授予后,如果是产品专利，未经专利权人同意，任何单位或者个人未经专利权人许可,都不得实施其专利,即不得为生产经营目的制造、使用、许诺销售、销售、进口其专利产品。如果是方法专利，还禁止他人使用、许诺销售、销售、进口依照该专利方法直接获得的产品。</w:t>
      </w:r>
    </w:p>
    <w:p w14:paraId="18A07835">
      <w:pPr>
        <w:pStyle w:val="8"/>
        <w:bidi w:val="0"/>
        <w:ind w:firstLine="360" w:firstLineChars="200"/>
        <w:rPr>
          <w:rFonts w:hint="default" w:eastAsia="宋体"/>
          <w:lang w:val="en-US" w:eastAsia="zh-CN"/>
        </w:rPr>
      </w:pPr>
      <w:r>
        <w:rPr>
          <w:rFonts w:hint="default" w:eastAsia="宋体"/>
          <w:lang w:val="en-US" w:eastAsia="zh-CN"/>
        </w:rPr>
        <w:t>外观设计专利权</w:t>
      </w:r>
    </w:p>
    <w:p w14:paraId="13D25FC6">
      <w:pPr>
        <w:pStyle w:val="8"/>
        <w:bidi w:val="0"/>
        <w:ind w:firstLine="360" w:firstLineChars="200"/>
        <w:rPr>
          <w:rFonts w:hint="default" w:eastAsia="宋体"/>
          <w:lang w:val="en-US" w:eastAsia="zh-CN"/>
        </w:rPr>
      </w:pPr>
      <w:r>
        <w:rPr>
          <w:rFonts w:hint="default" w:eastAsia="宋体"/>
          <w:lang w:val="en-US" w:eastAsia="zh-CN"/>
        </w:rPr>
        <w:t>被授予后,任何单位或者个人未经专利权人许可,都不得实施其专利,即不得为生产经营目的制造、许诺销售、销售、进口其外观设计专利产品。</w:t>
      </w:r>
    </w:p>
    <w:p w14:paraId="7DDDFB72">
      <w:pPr>
        <w:pStyle w:val="8"/>
        <w:bidi w:val="0"/>
        <w:ind w:firstLine="360" w:firstLineChars="200"/>
        <w:rPr>
          <w:rFonts w:hint="default" w:eastAsia="宋体"/>
          <w:lang w:val="en-US" w:eastAsia="zh-CN"/>
        </w:rPr>
      </w:pPr>
      <w:r>
        <w:rPr>
          <w:rFonts w:hint="default" w:eastAsia="宋体"/>
          <w:lang w:val="en-US" w:eastAsia="zh-CN"/>
        </w:rPr>
        <w:t>外观设计专利权的规定与发明和实用新型专利权的不同在于外观设计专利权人没有对专利产品的使用权以及对方法或由该方案直接获得的产品的使用权。</w:t>
      </w:r>
    </w:p>
    <w:p w14:paraId="3849A12E">
      <w:pPr>
        <w:pStyle w:val="8"/>
        <w:bidi w:val="0"/>
        <w:ind w:firstLine="360" w:firstLineChars="200"/>
        <w:rPr>
          <w:rFonts w:hint="default" w:eastAsia="宋体"/>
          <w:lang w:val="en-US" w:eastAsia="zh-CN"/>
        </w:rPr>
      </w:pPr>
      <w:r>
        <w:rPr>
          <w:rFonts w:hint="default" w:eastAsia="宋体"/>
          <w:lang w:val="en-US" w:eastAsia="zh-CN"/>
        </w:rPr>
        <w:t>专利权人享有实施其专利技术的独占性权利</w:t>
      </w:r>
    </w:p>
    <w:p w14:paraId="1BE30B41">
      <w:pPr>
        <w:pStyle w:val="8"/>
        <w:bidi w:val="0"/>
        <w:ind w:firstLine="360" w:firstLineChars="200"/>
        <w:rPr>
          <w:rFonts w:hint="default" w:eastAsia="宋体"/>
          <w:lang w:val="en-US" w:eastAsia="zh-CN"/>
        </w:rPr>
      </w:pPr>
      <w:r>
        <w:rPr>
          <w:rFonts w:hint="default" w:eastAsia="宋体"/>
          <w:lang w:val="en-US" w:eastAsia="zh-CN"/>
        </w:rPr>
        <w:t>专利权人有禁止他人实施其专利技术的权利</w:t>
      </w:r>
    </w:p>
    <w:p w14:paraId="749F6093">
      <w:pPr>
        <w:pStyle w:val="8"/>
        <w:bidi w:val="0"/>
        <w:ind w:firstLine="360" w:firstLineChars="200"/>
        <w:rPr>
          <w:rFonts w:hint="default" w:eastAsia="宋体"/>
          <w:lang w:val="en-US" w:eastAsia="zh-CN"/>
        </w:rPr>
      </w:pPr>
      <w:r>
        <w:rPr>
          <w:rFonts w:hint="default" w:eastAsia="宋体"/>
          <w:lang w:val="en-US" w:eastAsia="zh-CN"/>
        </w:rPr>
        <w:t>禁止权</w:t>
      </w:r>
      <w:r>
        <w:rPr>
          <w:rFonts w:hint="eastAsia" w:eastAsia="宋体"/>
          <w:lang w:val="en-US" w:eastAsia="zh-CN"/>
        </w:rPr>
        <w:t>：</w:t>
      </w:r>
      <w:r>
        <w:rPr>
          <w:rFonts w:hint="default" w:eastAsia="宋体"/>
          <w:lang w:val="en-US" w:eastAsia="zh-CN"/>
        </w:rPr>
        <w:t>即禁止他人未经许可而实施其专利权的权利。这是专利权的本质所在。</w:t>
      </w:r>
    </w:p>
    <w:p w14:paraId="76EED5F7">
      <w:pPr>
        <w:pStyle w:val="8"/>
        <w:bidi w:val="0"/>
        <w:ind w:firstLine="360" w:firstLineChars="200"/>
        <w:rPr>
          <w:rFonts w:hint="default" w:eastAsia="宋体"/>
          <w:lang w:val="en-US" w:eastAsia="zh-CN"/>
        </w:rPr>
      </w:pPr>
      <w:r>
        <w:rPr>
          <w:rFonts w:hint="default" w:eastAsia="宋体"/>
          <w:lang w:val="en-US" w:eastAsia="zh-CN"/>
        </w:rPr>
        <w:t>处分权</w:t>
      </w:r>
      <w:r>
        <w:rPr>
          <w:rFonts w:hint="eastAsia" w:eastAsia="宋体"/>
          <w:lang w:val="en-US" w:eastAsia="zh-CN"/>
        </w:rPr>
        <w:t>：</w:t>
      </w:r>
      <w:r>
        <w:rPr>
          <w:rFonts w:hint="default" w:eastAsia="宋体"/>
          <w:lang w:val="en-US" w:eastAsia="zh-CN"/>
        </w:rPr>
        <w:t>专利权的处分包含专利权人可以将其专利权转让给他人或者放弃其专利权等。</w:t>
      </w:r>
    </w:p>
    <w:p w14:paraId="38552B5E">
      <w:pPr>
        <w:pStyle w:val="8"/>
        <w:bidi w:val="0"/>
        <w:ind w:firstLine="360" w:firstLineChars="200"/>
        <w:rPr>
          <w:rFonts w:hint="default" w:eastAsia="宋体"/>
          <w:lang w:val="en-US" w:eastAsia="zh-CN"/>
        </w:rPr>
      </w:pPr>
      <w:r>
        <w:rPr>
          <w:rFonts w:hint="default" w:eastAsia="宋体"/>
          <w:lang w:val="en-US" w:eastAsia="zh-CN"/>
        </w:rPr>
        <w:t>标记权</w:t>
      </w:r>
      <w:r>
        <w:rPr>
          <w:rFonts w:hint="eastAsia" w:eastAsia="宋体"/>
          <w:lang w:val="en-US" w:eastAsia="zh-CN"/>
        </w:rPr>
        <w:t>：</w:t>
      </w:r>
      <w:r>
        <w:rPr>
          <w:rFonts w:hint="default" w:eastAsia="宋体"/>
          <w:lang w:val="en-US" w:eastAsia="zh-CN"/>
        </w:rPr>
        <w:t>即在其专利产品或者该产品的包装上标明专利标识的权利。</w:t>
      </w:r>
    </w:p>
    <w:p w14:paraId="5C169177">
      <w:pPr>
        <w:pStyle w:val="8"/>
        <w:bidi w:val="0"/>
        <w:ind w:firstLine="360" w:firstLineChars="200"/>
        <w:rPr>
          <w:rFonts w:hint="default" w:eastAsia="宋体"/>
          <w:lang w:val="en-US" w:eastAsia="zh-CN"/>
        </w:rPr>
      </w:pPr>
      <w:r>
        <w:rPr>
          <w:rFonts w:hint="default" w:eastAsia="宋体"/>
          <w:lang w:val="en-US" w:eastAsia="zh-CN"/>
        </w:rPr>
        <w:t xml:space="preserve"> 权利行使的限制主要体现在：1、强制许可2、国家征</w:t>
      </w:r>
      <w:r>
        <w:rPr>
          <w:rFonts w:hint="eastAsia" w:eastAsia="宋体"/>
          <w:lang w:val="en-US" w:eastAsia="zh-CN"/>
        </w:rPr>
        <w:t>用</w:t>
      </w:r>
      <w:r>
        <w:rPr>
          <w:rFonts w:hint="default" w:eastAsia="宋体"/>
          <w:lang w:val="en-US" w:eastAsia="zh-CN"/>
        </w:rPr>
        <w:t>3、合理使用</w:t>
      </w:r>
    </w:p>
    <w:p w14:paraId="342DF2C1">
      <w:pPr>
        <w:pStyle w:val="8"/>
        <w:bidi w:val="0"/>
        <w:ind w:firstLine="360" w:firstLineChars="200"/>
        <w:rPr>
          <w:rFonts w:hint="default" w:eastAsia="宋体"/>
          <w:lang w:val="en-US" w:eastAsia="zh-CN"/>
        </w:rPr>
      </w:pPr>
    </w:p>
    <w:p w14:paraId="20D6B87B">
      <w:pPr>
        <w:pStyle w:val="8"/>
        <w:bidi w:val="0"/>
        <w:ind w:firstLine="360" w:firstLineChars="200"/>
        <w:rPr>
          <w:rFonts w:hint="default" w:eastAsia="宋体"/>
          <w:lang w:val="en-US" w:eastAsia="zh-CN"/>
        </w:rPr>
      </w:pPr>
      <w:r>
        <w:rPr>
          <w:rFonts w:hint="default" w:eastAsia="宋体"/>
          <w:lang w:val="en-US" w:eastAsia="zh-CN"/>
        </w:rPr>
        <w:t>现行规则在部分领域表现出适应性：版权领域：部分司法判例将AI生成内容或算法生成物纳入现行作品类型（如“计算机软件生成物”或“汇编作品”）进行保护。</w:t>
      </w:r>
    </w:p>
    <w:p w14:paraId="6BAB2916">
      <w:pPr>
        <w:pStyle w:val="8"/>
        <w:bidi w:val="0"/>
        <w:ind w:firstLine="360" w:firstLineChars="200"/>
        <w:rPr>
          <w:rFonts w:hint="default" w:eastAsia="宋体"/>
          <w:lang w:val="en-US" w:eastAsia="zh-CN"/>
        </w:rPr>
      </w:pPr>
      <w:r>
        <w:rPr>
          <w:rFonts w:hint="default" w:eastAsia="宋体"/>
          <w:lang w:val="en-US" w:eastAsia="zh-CN"/>
        </w:rPr>
        <w:t>专利领域：对涉及软件的发明，通过“技术效果”或“技术手段”测试，部分司法管辖区（如美国、中国）已逐步将其纳入可专利主题。</w:t>
      </w:r>
    </w:p>
    <w:p w14:paraId="73CD20E1">
      <w:pPr>
        <w:pStyle w:val="8"/>
        <w:bidi w:val="0"/>
        <w:ind w:firstLine="360" w:firstLineChars="200"/>
        <w:rPr>
          <w:rFonts w:hint="default" w:eastAsia="宋体"/>
          <w:lang w:val="en-US" w:eastAsia="zh-CN"/>
        </w:rPr>
      </w:pPr>
      <w:r>
        <w:rPr>
          <w:rFonts w:hint="default" w:eastAsia="宋体"/>
          <w:lang w:val="en-US" w:eastAsia="zh-CN"/>
        </w:rPr>
        <w:t>通过国际条约的更新实现框架扩展：“WIPO版权条约（WCT）主要为解决国际互联网络环境下应用数字技术而产生的版权保护新问题。”这说明国际规则已对数字技术带来的新问题作出回应。</w:t>
      </w:r>
    </w:p>
    <w:p w14:paraId="36478939">
      <w:pPr>
        <w:pStyle w:val="8"/>
        <w:bidi w:val="0"/>
        <w:ind w:firstLine="360" w:firstLineChars="200"/>
        <w:rPr>
          <w:rFonts w:hint="default" w:eastAsia="宋体"/>
          <w:lang w:val="en-US" w:eastAsia="zh-CN"/>
        </w:rPr>
      </w:pPr>
    </w:p>
    <w:p w14:paraId="20167779">
      <w:pPr>
        <w:pStyle w:val="8"/>
        <w:bidi w:val="0"/>
        <w:ind w:firstLine="420" w:firstLineChars="200"/>
        <w:rPr>
          <w:rFonts w:hint="default" w:eastAsia="宋体"/>
          <w:sz w:val="21"/>
          <w:szCs w:val="21"/>
          <w:lang w:val="en-US" w:eastAsia="zh-CN"/>
        </w:rPr>
      </w:pPr>
      <w:r>
        <w:rPr>
          <w:rFonts w:hint="default" w:eastAsia="宋体"/>
          <w:sz w:val="21"/>
          <w:szCs w:val="21"/>
          <w:lang w:val="en-US" w:eastAsia="zh-CN"/>
        </w:rPr>
        <w:t>现行规则面临的根本性挑战与不足</w:t>
      </w:r>
    </w:p>
    <w:p w14:paraId="3CCF1304">
      <w:pPr>
        <w:pStyle w:val="8"/>
        <w:bidi w:val="0"/>
        <w:ind w:firstLine="360" w:firstLineChars="200"/>
        <w:rPr>
          <w:rFonts w:hint="default" w:eastAsia="宋体"/>
          <w:lang w:val="en-US" w:eastAsia="zh-CN"/>
        </w:rPr>
      </w:pPr>
      <w:r>
        <w:rPr>
          <w:rFonts w:hint="default" w:eastAsia="宋体"/>
          <w:lang w:val="en-US" w:eastAsia="zh-CN"/>
        </w:rPr>
        <w:t>主体资格困境</w:t>
      </w:r>
      <w:r>
        <w:rPr>
          <w:rFonts w:hint="eastAsia" w:eastAsia="宋体"/>
          <w:lang w:val="en-US" w:eastAsia="zh-CN"/>
        </w:rPr>
        <w:t>：</w:t>
      </w:r>
      <w:r>
        <w:rPr>
          <w:rFonts w:hint="default" w:eastAsia="宋体"/>
          <w:lang w:val="en-US" w:eastAsia="zh-CN"/>
        </w:rPr>
        <w:t>AI生成物：传统著作权法要求“人类作者”，专利法要求“发明人”。AI作为工具或潜在主体，动摇了权利归属的根基。数据集合：数据库或大数据集合的“独创性”要求与数据价值的“规模性”之间存在矛盾。</w:t>
      </w:r>
    </w:p>
    <w:p w14:paraId="0C39A130">
      <w:pPr>
        <w:pStyle w:val="8"/>
        <w:bidi w:val="0"/>
        <w:ind w:firstLine="360" w:firstLineChars="200"/>
        <w:rPr>
          <w:rFonts w:hint="default" w:eastAsia="宋体"/>
          <w:lang w:val="en-US" w:eastAsia="zh-CN"/>
        </w:rPr>
      </w:pPr>
      <w:r>
        <w:rPr>
          <w:rFonts w:hint="default" w:eastAsia="宋体"/>
          <w:lang w:val="en-US" w:eastAsia="zh-CN"/>
        </w:rPr>
        <w:t>客体界定模糊</w:t>
      </w:r>
      <w:r>
        <w:rPr>
          <w:rFonts w:hint="eastAsia" w:eastAsia="宋体"/>
          <w:lang w:val="en-US" w:eastAsia="zh-CN"/>
        </w:rPr>
        <w:t>：</w:t>
      </w:r>
      <w:r>
        <w:rPr>
          <w:rFonts w:hint="default" w:eastAsia="宋体"/>
          <w:lang w:val="en-US" w:eastAsia="zh-CN"/>
        </w:rPr>
        <w:t>算法、商业方法、基因编辑技术等，其“技术性”与“抽象性”的边界日益模糊，专利审查标准难以统一。“TRIPS协议涉及…未公开的信息（商业秘密）”，但对数据权益的定位仍不清晰。</w:t>
      </w:r>
    </w:p>
    <w:p w14:paraId="4B259AFC">
      <w:pPr>
        <w:pStyle w:val="8"/>
        <w:bidi w:val="0"/>
        <w:ind w:firstLine="360" w:firstLineChars="200"/>
        <w:rPr>
          <w:rFonts w:hint="default" w:eastAsia="宋体"/>
          <w:lang w:val="en-US" w:eastAsia="zh-CN"/>
        </w:rPr>
      </w:pPr>
      <w:r>
        <w:rPr>
          <w:rFonts w:hint="default" w:eastAsia="宋体"/>
          <w:lang w:val="en-US" w:eastAsia="zh-CN"/>
        </w:rPr>
        <w:t>保护标准失衡</w:t>
      </w:r>
      <w:r>
        <w:rPr>
          <w:rFonts w:hint="eastAsia" w:eastAsia="宋体"/>
          <w:lang w:val="en-US" w:eastAsia="zh-CN"/>
        </w:rPr>
        <w:t>：</w:t>
      </w:r>
      <w:r>
        <w:rPr>
          <w:rFonts w:hint="default" w:eastAsia="宋体"/>
          <w:lang w:val="en-US" w:eastAsia="zh-CN"/>
        </w:rPr>
        <w:t>过度保护风险：强知识产权保护可能阻碍后续创新与知识共享（如基因专利阻碍医疗研究）。保护不足风险：AI训练数据使用、深度合成内容等，现有合理使用制度难以覆盖。</w:t>
      </w:r>
    </w:p>
    <w:p w14:paraId="468E8A2B">
      <w:pPr>
        <w:pStyle w:val="8"/>
        <w:bidi w:val="0"/>
        <w:ind w:firstLine="360" w:firstLineChars="200"/>
        <w:rPr>
          <w:rFonts w:hint="default" w:eastAsia="宋体"/>
          <w:lang w:val="en-US" w:eastAsia="zh-CN"/>
        </w:rPr>
      </w:pPr>
      <w:r>
        <w:rPr>
          <w:rFonts w:hint="default" w:eastAsia="宋体"/>
          <w:lang w:val="en-US" w:eastAsia="zh-CN"/>
        </w:rPr>
        <w:t>国际规则碎片化</w:t>
      </w:r>
      <w:r>
        <w:rPr>
          <w:rFonts w:hint="eastAsia" w:eastAsia="宋体"/>
          <w:lang w:val="en-US" w:eastAsia="zh-CN"/>
        </w:rPr>
        <w:t>：</w:t>
      </w:r>
      <w:r>
        <w:rPr>
          <w:rFonts w:hint="default" w:eastAsia="宋体"/>
          <w:lang w:val="en-US" w:eastAsia="zh-CN"/>
        </w:rPr>
        <w:t>“科技领域的合作目前主要是双边合作的较多…将来有无可能在科技法律领域形成特定的国际条约？”这正是对全球规则缺位的直接发问。各国对AI生成内容、数据出海的规制差异巨大，导致企业合规成本高昂。</w:t>
      </w:r>
    </w:p>
    <w:p w14:paraId="5E8AF49B">
      <w:pPr>
        <w:pStyle w:val="8"/>
        <w:bidi w:val="0"/>
        <w:ind w:firstLine="360" w:firstLineChars="200"/>
        <w:rPr>
          <w:rFonts w:hint="default" w:eastAsia="宋体"/>
          <w:lang w:val="en-US" w:eastAsia="zh-CN"/>
        </w:rPr>
      </w:pPr>
      <w:r>
        <w:rPr>
          <w:rFonts w:hint="eastAsia"/>
          <w:lang w:val="en-US" w:eastAsia="zh-CN"/>
        </w:rPr>
        <w:t>建议：</w:t>
      </w:r>
    </w:p>
    <w:p w14:paraId="122B23A1">
      <w:pPr>
        <w:pStyle w:val="8"/>
        <w:bidi w:val="0"/>
        <w:ind w:firstLine="360" w:firstLineChars="200"/>
        <w:rPr>
          <w:rFonts w:hint="default" w:eastAsia="宋体"/>
          <w:lang w:val="en-US" w:eastAsia="zh-CN"/>
        </w:rPr>
      </w:pPr>
      <w:r>
        <w:rPr>
          <w:rFonts w:hint="default" w:eastAsia="宋体"/>
          <w:lang w:val="en-US" w:eastAsia="zh-CN"/>
        </w:rPr>
        <w:t>司法能动主义</w:t>
      </w:r>
      <w:r>
        <w:rPr>
          <w:rFonts w:hint="eastAsia"/>
          <w:lang w:val="en-US" w:eastAsia="zh-CN"/>
        </w:rPr>
        <w:t>：</w:t>
      </w:r>
      <w:r>
        <w:rPr>
          <w:rFonts w:hint="default" w:eastAsia="宋体"/>
          <w:lang w:val="en-US" w:eastAsia="zh-CN"/>
        </w:rPr>
        <w:t>法院通过案例逐步确立新规则（如美国“合理使用”原则在数字环境中的适应性解释）。</w:t>
      </w:r>
    </w:p>
    <w:p w14:paraId="32431428">
      <w:pPr>
        <w:pStyle w:val="8"/>
        <w:bidi w:val="0"/>
        <w:ind w:firstLine="360" w:firstLineChars="200"/>
        <w:rPr>
          <w:rFonts w:hint="default" w:eastAsia="宋体"/>
          <w:lang w:val="en-US" w:eastAsia="zh-CN"/>
        </w:rPr>
      </w:pPr>
      <w:r>
        <w:rPr>
          <w:rFonts w:hint="default" w:eastAsia="宋体"/>
          <w:lang w:val="en-US" w:eastAsia="zh-CN"/>
        </w:rPr>
        <w:t>立法与修法</w:t>
      </w:r>
      <w:r>
        <w:rPr>
          <w:rFonts w:hint="eastAsia"/>
          <w:lang w:val="en-US" w:eastAsia="zh-CN"/>
        </w:rPr>
        <w:t>：</w:t>
      </w:r>
      <w:r>
        <w:rPr>
          <w:rFonts w:hint="default" w:eastAsia="宋体"/>
          <w:lang w:val="en-US" w:eastAsia="zh-CN"/>
        </w:rPr>
        <w:t>专项立法：如欧盟《人工智能法案》、中国《生成式人工智能服务管理暂行办法》。修法扩容：如《著作权法》修订中考虑“视听作品”涵盖新型数字内容。</w:t>
      </w:r>
    </w:p>
    <w:p w14:paraId="55599F56">
      <w:pPr>
        <w:pStyle w:val="8"/>
        <w:bidi w:val="0"/>
        <w:ind w:firstLine="420" w:firstLineChars="0"/>
        <w:rPr>
          <w:rFonts w:hint="default" w:eastAsia="宋体"/>
          <w:lang w:val="en-US" w:eastAsia="zh-CN"/>
        </w:rPr>
      </w:pPr>
      <w:r>
        <w:rPr>
          <w:rFonts w:hint="default" w:eastAsia="宋体"/>
          <w:lang w:val="en-US" w:eastAsia="zh-CN"/>
        </w:rPr>
        <w:t>软法与行业自治</w:t>
      </w:r>
      <w:r>
        <w:rPr>
          <w:rFonts w:hint="eastAsia"/>
          <w:lang w:val="en-US" w:eastAsia="zh-CN"/>
        </w:rPr>
        <w:t>：</w:t>
      </w:r>
      <w:r>
        <w:rPr>
          <w:rFonts w:hint="default" w:eastAsia="宋体"/>
          <w:lang w:val="en-US" w:eastAsia="zh-CN"/>
        </w:rPr>
        <w:t>通过伦理准则、技术标准、平台协议等形成初步规范（如开源协议对AI模型使用的约束）</w:t>
      </w:r>
    </w:p>
    <w:p w14:paraId="115057D9">
      <w:pPr>
        <w:pStyle w:val="8"/>
        <w:bidi w:val="0"/>
        <w:ind w:firstLine="420" w:firstLineChars="0"/>
        <w:rPr>
          <w:rFonts w:hint="default" w:eastAsia="宋体"/>
          <w:lang w:val="en-US" w:eastAsia="zh-CN"/>
        </w:rPr>
      </w:pPr>
    </w:p>
    <w:p w14:paraId="448F9527">
      <w:pPr>
        <w:ind w:firstLine="480" w:firstLineChars="200"/>
        <w:rPr>
          <w:rFonts w:hint="default"/>
          <w:lang w:val="en-US" w:eastAsia="zh-CN"/>
        </w:rPr>
      </w:pPr>
      <w:r>
        <w:rPr>
          <w:rFonts w:hint="eastAsia"/>
          <w:lang w:val="en-US" w:eastAsia="zh-CN"/>
        </w:rPr>
        <w:t>补充：集成电路布图设计法律制度、植物新品种法律保护</w:t>
      </w:r>
    </w:p>
    <w:p w14:paraId="0EEAC018">
      <w:pPr>
        <w:pStyle w:val="8"/>
        <w:bidi w:val="0"/>
        <w:ind w:firstLine="360" w:firstLineChars="200"/>
        <w:rPr>
          <w:rFonts w:hint="default"/>
          <w:lang w:val="en-US" w:eastAsia="zh-CN"/>
        </w:rPr>
      </w:pPr>
      <w:r>
        <w:rPr>
          <w:rFonts w:hint="eastAsia"/>
          <w:lang w:val="en-US" w:eastAsia="zh-CN"/>
        </w:rPr>
        <w:t>任何权利的保护都不是绝对的，法律对集成电路布图设计权的保护也是一样，要在保护知识产权和促进科学技术进步之间寻求一种平衡，就得对该权利作一定的限制。善意使用、权利用尽、独立创作人有权使用。</w:t>
      </w:r>
      <w:r>
        <w:rPr>
          <w:rFonts w:hint="default"/>
          <w:lang w:val="en-US" w:eastAsia="zh-CN"/>
        </w:rPr>
        <w:t>目前，世界各国对于集成电路布图设计的保护通常有以下几种模式：专利法保护、版权法保护、商标法保护以及专门立法保护。从近几年的研究看，学者普遍认为，集成电路布图设计是一种特殊的知识产权客体，很难在传统的知识产权法律保护体系中得到完善的保护。布图设计不具有独立的产品功能、实质审查很难进行、芯片技术的生命周期短于申请专利的时间等特点，用专利法保护集成电路的布图设计不能与时俱进。正如有学者指出的那样，用著作权保护也存在保护客体、内容的限制、保护的前提过低、保护的期限过长等限制，所以也不宜用著作权保护集成电路布图设计。另外，用商标法来保护也存在着种种局限。因此，如大部分学者已经达成的共识那样，针对集成电路布图设计这一特殊的知识产权客体，传统的知识产权保护都存在着不同程度的局限性，因此，对其进行专门立法保护是必要的。我国采取的专门立法保护。</w:t>
      </w:r>
    </w:p>
    <w:p w14:paraId="3A5204BC">
      <w:pPr>
        <w:ind w:firstLine="360" w:firstLineChars="200"/>
        <w:rPr>
          <w:rFonts w:hint="default" w:ascii="宋体" w:hAnsi="宋体" w:eastAsia="宋体" w:cs="Times New Roman"/>
          <w:kern w:val="2"/>
          <w:sz w:val="18"/>
          <w:szCs w:val="24"/>
          <w:lang w:val="en-US" w:eastAsia="zh-CN" w:bidi="ar-SA"/>
        </w:rPr>
      </w:pPr>
      <w:r>
        <w:rPr>
          <w:rFonts w:hint="default" w:ascii="宋体" w:hAnsi="宋体" w:eastAsia="宋体" w:cs="Times New Roman"/>
          <w:kern w:val="2"/>
          <w:sz w:val="18"/>
          <w:szCs w:val="24"/>
          <w:lang w:val="en-US" w:eastAsia="zh-CN" w:bidi="ar-SA"/>
        </w:rPr>
        <w:t>植物新品种权又称为植物育种者权利，是农业领域的一项重要知识产权，属于工业产权的一种类型。是指完成育种的单位或个人对其授权的品种依法享有的排他使用权。具体而言，其包括：独占权、许可权、使用权、销售权、转让权。品种权是植物新品种保护的核心</w:t>
      </w:r>
      <w:r>
        <w:rPr>
          <w:rFonts w:hint="eastAsia" w:cs="Times New Roman"/>
          <w:kern w:val="2"/>
          <w:sz w:val="18"/>
          <w:szCs w:val="24"/>
          <w:lang w:val="en-US" w:eastAsia="zh-CN" w:bidi="ar-SA"/>
        </w:rPr>
        <w:t>，</w:t>
      </w:r>
      <w:r>
        <w:rPr>
          <w:rFonts w:hint="default" w:ascii="宋体" w:hAnsi="宋体" w:eastAsia="宋体" w:cs="Times New Roman"/>
          <w:kern w:val="2"/>
          <w:sz w:val="18"/>
          <w:szCs w:val="24"/>
          <w:lang w:val="en-US" w:eastAsia="zh-CN" w:bidi="ar-SA"/>
        </w:rPr>
        <w:t>根据中国《植物新品种保护条例》的规定，植物新品种权是指“国家依法授予完成植物新品种育种的单位和个人对其完成的育种所享有的一种独占权”。中国植物新品种保护的不足：中国植物新品种保护制度起步较晚</w:t>
      </w:r>
      <w:r>
        <w:rPr>
          <w:rFonts w:hint="eastAsia" w:cs="Times New Roman"/>
          <w:kern w:val="2"/>
          <w:sz w:val="18"/>
          <w:szCs w:val="24"/>
          <w:lang w:val="en-US" w:eastAsia="zh-CN" w:bidi="ar-SA"/>
        </w:rPr>
        <w:t>，</w:t>
      </w:r>
      <w:r>
        <w:rPr>
          <w:rFonts w:hint="default" w:ascii="宋体" w:hAnsi="宋体" w:eastAsia="宋体" w:cs="Times New Roman"/>
          <w:kern w:val="2"/>
          <w:sz w:val="18"/>
          <w:szCs w:val="24"/>
          <w:lang w:val="en-US" w:eastAsia="zh-CN" w:bidi="ar-SA"/>
        </w:rPr>
        <w:t>(1)申请植物新品种权保护的意识不足。(2)植物新品种申请保护的品种构成不太合理，申请程序复杂，审查速度较慢。(3)中国农业植物新品种保护管理体制不健全，行政执法能力不强。行政执法工作中存在农业、工商、公安等多头执法现象，由于各部门缺乏信息沟通和合作协商，造成品种保护与品种审定脱节。</w:t>
      </w:r>
    </w:p>
    <w:p w14:paraId="26CADABA">
      <w:pPr>
        <w:ind w:firstLine="360" w:firstLineChars="200"/>
        <w:rPr>
          <w:rFonts w:hint="default"/>
          <w:lang w:val="en-US" w:eastAsia="zh-CN"/>
        </w:rPr>
      </w:pPr>
      <w:r>
        <w:rPr>
          <w:rFonts w:hint="eastAsia" w:cs="Times New Roman"/>
          <w:kern w:val="2"/>
          <w:sz w:val="18"/>
          <w:szCs w:val="24"/>
          <w:lang w:val="en-US" w:eastAsia="zh-CN" w:bidi="ar-SA"/>
        </w:rPr>
        <w:t>建议：1强化品种权保护意识，增强品种权保护观念。逐步扩大植物新品种保护范围，加强新品种保护和品种审定的结合与衔接。2促进科学技术创新，加大对植物新品种的研发投入，逐步扩大植物新品种保护的范围，为越来越多的育种者提供保护空间，避免中国植物种质资源非法流失。3不断完善管理制度和体系，加强品种权的行政执法工作。加快科技管理制度的改革，实现由科研计划和成果管理向以知识产权管理为导向的管理模式的转变。各级行政执法部门要加强沟通与协商，避免重复执法。加大行政执法力度，整顿种子市场秩序，提高行政执法人员素质，切实保护品种权人的合法权益。4完善植物新品种的法律法规。目前中国《专利法》只保护植物品种的生产方法而不保护植物品种，这是不符合时代要求的。通过无性繁殖，任何独特的和新颖的植物品种，包括培育的变种、异种、胚种和新发现的秧苗，均应取得专利。而有性繁殖方法培育的植物新品种我们可以在《植物新品种保护条例》中做出相应规定给予保护。同时，应尽快将《植物新品种保护条例》上升为《植物新品种保护法》，对植物新品种给予全面的保护。</w:t>
      </w:r>
    </w:p>
    <w:p w14:paraId="07E1AB67">
      <w:pPr>
        <w:rPr>
          <w:rFonts w:hint="eastAsia"/>
        </w:rPr>
      </w:pPr>
    </w:p>
    <w:p w14:paraId="6032F0E4">
      <w:pPr>
        <w:rPr>
          <w:rFonts w:hint="eastAsia"/>
        </w:rPr>
      </w:pPr>
      <w:r>
        <w:rPr>
          <w:rFonts w:hint="eastAsia"/>
        </w:rPr>
        <w:t>（三）法律监管与目的回应</w:t>
      </w:r>
    </w:p>
    <w:p w14:paraId="584D431B">
      <w:pPr>
        <w:rPr>
          <w:rFonts w:hint="eastAsia"/>
        </w:rPr>
      </w:pPr>
      <w:r>
        <w:rPr>
          <w:rFonts w:hint="eastAsia"/>
        </w:rPr>
        <w:t>专利法、著作权法的制度目的及其对于促进科技发展的意义。</w:t>
      </w:r>
    </w:p>
    <w:p w14:paraId="22990F67">
      <w:pPr>
        <w:pStyle w:val="8"/>
        <w:bidi w:val="0"/>
        <w:ind w:firstLine="360" w:firstLineChars="200"/>
        <w:rPr>
          <w:rFonts w:hint="eastAsia"/>
        </w:rPr>
      </w:pPr>
      <w:r>
        <w:rPr>
          <w:rFonts w:hint="eastAsia"/>
        </w:rPr>
        <w:t>专利制度是依照专利法授予发明创造专利权的方式来保护、鼓励发明创造，促使发明创造的推广应用，推动科学技术进步和经济发展的一种法律制度。依据专利法，国家有关机关对申请专利的发明创造，经过审查和批准，授予发明人以专利权（主要体现为排他的商业使用权）:要求专利权人把申请专利的发明创造的技术内容公诸于世，使发明创造者享有独占实施该发明创造的权利。它是发明人对其智力劳动成果所享有的法定权利其性质是一种无形财产权。</w:t>
      </w:r>
    </w:p>
    <w:p w14:paraId="3B63F60D">
      <w:pPr>
        <w:pStyle w:val="8"/>
        <w:bidi w:val="0"/>
        <w:ind w:firstLine="360" w:firstLineChars="200"/>
        <w:rPr>
          <w:rFonts w:hint="eastAsia"/>
          <w:lang w:eastAsia="zh-CN"/>
        </w:rPr>
      </w:pPr>
      <w:r>
        <w:rPr>
          <w:rFonts w:hint="eastAsia"/>
        </w:rPr>
        <w:t>威尼斯专利法规范的出现是为了解决市政建设中的技术需求，推动技术进步与公开</w:t>
      </w:r>
      <w:r>
        <w:rPr>
          <w:rFonts w:hint="eastAsia"/>
          <w:lang w:eastAsia="zh-CN"/>
        </w:rPr>
        <w:t>。</w:t>
      </w:r>
      <w:r>
        <w:t>英国《垄断法案》则是在反对王室滥用垄断权的背景下，确立了</w:t>
      </w:r>
      <w:r>
        <w:rPr>
          <w:rFonts w:hint="eastAsia"/>
        </w:rPr>
        <w:t>将其保护对象锁定于新产品以及制造新产品的方法上</w:t>
      </w:r>
      <w:r>
        <w:rPr>
          <w:rFonts w:hint="eastAsia"/>
          <w:lang w:eastAsia="zh-CN"/>
        </w:rPr>
        <w:t>，专利权人的权利范围为独占实施或者制造权</w:t>
      </w:r>
      <w:r>
        <w:t>，成为现代专利制度的雏形</w:t>
      </w:r>
      <w:r>
        <w:rPr>
          <w:rFonts w:hint="eastAsia"/>
          <w:lang w:eastAsia="zh-CN"/>
        </w:rPr>
        <w:t>。</w:t>
      </w:r>
    </w:p>
    <w:p w14:paraId="0F255E9A">
      <w:pPr>
        <w:pStyle w:val="8"/>
        <w:bidi w:val="0"/>
        <w:ind w:firstLine="360" w:firstLineChars="200"/>
        <w:rPr>
          <w:rFonts w:hint="eastAsia"/>
          <w:lang w:eastAsia="zh-CN"/>
        </w:rPr>
      </w:pPr>
      <w:r>
        <w:rPr>
          <w:rFonts w:hint="eastAsia"/>
          <w:lang w:eastAsia="zh-CN"/>
        </w:rPr>
        <w:t>从宏观角度来看，专利制度是法律、技术、经济三位一体的知识产权保护方式，它以技术上的发明创造为基础，在法律保护下，以独占市场为主要特征，以谋求获取最大经济利益为目标。</w:t>
      </w:r>
    </w:p>
    <w:p w14:paraId="2DFC07DE">
      <w:pPr>
        <w:pStyle w:val="8"/>
        <w:bidi w:val="0"/>
        <w:ind w:firstLine="360" w:firstLineChars="200"/>
        <w:rPr>
          <w:rFonts w:hint="eastAsia"/>
          <w:lang w:eastAsia="zh-CN"/>
        </w:rPr>
      </w:pPr>
      <w:r>
        <w:rPr>
          <w:rFonts w:hint="eastAsia"/>
          <w:lang w:eastAsia="zh-CN"/>
        </w:rPr>
        <w:t>虽然专利最终要为经济和社会发展服务，但由于其本质上体现的是一种利益工具，因此在历史上人们曾在不同的历史背景和环境中对专利制度的垄断性有过多次争论，一些国家也曾根据自身经济发展需要对专利进行了多次调整。</w:t>
      </w:r>
    </w:p>
    <w:p w14:paraId="425B25DF">
      <w:pPr>
        <w:pStyle w:val="8"/>
        <w:bidi w:val="0"/>
        <w:rPr>
          <w:rFonts w:hint="eastAsia" w:eastAsia="宋体"/>
          <w:lang w:eastAsia="zh-CN"/>
        </w:rPr>
      </w:pPr>
      <w:r>
        <w:rPr>
          <w:rFonts w:hint="eastAsia"/>
          <w:lang w:val="en-US" w:eastAsia="zh-CN"/>
        </w:rPr>
        <w:t xml:space="preserve">    工业革命兴起的原因：资产阶级在英国的统治日益加强,相关法律制度如人权保护、财产权、知识产权制度的确立；1765年，英国工人哈格里夫斯发明的珍妮纺纱机的出现，标志着工业革命首次在英国出现。如果社会不能有效地保护发明者的利益，那么创新便成为一种高风险、低收益的活动，社会中不能形成一种有效的激励制度，便不可能出现持续不断的发明家与发明。</w:t>
      </w:r>
    </w:p>
    <w:p w14:paraId="64EEA91A">
      <w:pPr>
        <w:pStyle w:val="8"/>
        <w:bidi w:val="0"/>
        <w:rPr>
          <w:rFonts w:hint="eastAsia"/>
          <w:lang w:val="en-US" w:eastAsia="zh-CN"/>
        </w:rPr>
      </w:pPr>
      <w:r>
        <w:rPr>
          <w:rFonts w:hint="eastAsia"/>
          <w:lang w:val="en-US" w:eastAsia="zh-CN"/>
        </w:rPr>
        <w:t>法律对技术发展作用的局限性：如果没有庞大的市场，先进的法律理念难以变成更为有影响的法律制度。</w:t>
      </w:r>
    </w:p>
    <w:p w14:paraId="7BC7BE15">
      <w:pPr>
        <w:pStyle w:val="8"/>
        <w:bidi w:val="0"/>
        <w:rPr>
          <w:rFonts w:hint="eastAsia"/>
        </w:rPr>
      </w:pPr>
    </w:p>
    <w:p w14:paraId="7B40A3CC">
      <w:pPr>
        <w:pStyle w:val="8"/>
        <w:bidi w:val="0"/>
        <w:rPr>
          <w:rFonts w:hint="default" w:eastAsia="宋体"/>
          <w:lang w:val="en-US" w:eastAsia="zh-CN"/>
        </w:rPr>
      </w:pPr>
      <w:r>
        <w:rPr>
          <w:rFonts w:hint="eastAsia"/>
          <w:lang w:val="en-US" w:eastAsia="zh-CN"/>
        </w:rPr>
        <w:t xml:space="preserve">  1783年，康涅狄格州在专栏作家罗思·韦伯斯特的推动下，制定了美洲第一个著作权法。</w:t>
      </w:r>
      <w:r>
        <w:rPr>
          <w:rFonts w:hint="default" w:eastAsia="宋体"/>
          <w:lang w:val="en-US" w:eastAsia="zh-CN"/>
        </w:rPr>
        <w:t>美国国会颁布了第二部版权法，将版权保护的客体扩大为“所有由作者创作的作品”，同时版权保护期最长可达56年。其保护期限为作者终生及死后50年。</w:t>
      </w:r>
    </w:p>
    <w:p w14:paraId="6DB7DF1C">
      <w:pPr>
        <w:pStyle w:val="8"/>
        <w:bidi w:val="0"/>
        <w:ind w:firstLine="360" w:firstLineChars="200"/>
        <w:rPr>
          <w:rFonts w:hint="default" w:eastAsia="宋体"/>
          <w:lang w:val="en-US" w:eastAsia="zh-CN"/>
        </w:rPr>
      </w:pPr>
      <w:r>
        <w:rPr>
          <w:rFonts w:hint="default" w:eastAsia="宋体"/>
          <w:lang w:val="en-US" w:eastAsia="zh-CN"/>
        </w:rPr>
        <w:t>西方自由资本主义时期的哲学基础是个人主义，这是伴随着西方资本主义而出现的政治、经济、价值学说。它是资产阶级用来反对封建专制和神权的思想武器，它强调民主和自由，强调自我支配和自我控制。</w:t>
      </w:r>
    </w:p>
    <w:p w14:paraId="5282C8F6">
      <w:pPr>
        <w:pStyle w:val="8"/>
        <w:bidi w:val="0"/>
        <w:rPr>
          <w:rFonts w:hint="default" w:eastAsia="宋体"/>
          <w:lang w:val="en-US" w:eastAsia="zh-CN"/>
        </w:rPr>
      </w:pPr>
      <w:r>
        <w:rPr>
          <w:rFonts w:hint="default" w:eastAsia="宋体"/>
          <w:lang w:val="en-US" w:eastAsia="zh-CN"/>
        </w:rPr>
        <w:t>个人主义运用到经济方面，则体现了私有神圣以及对个人财产权的保护。这为现代意义的知识产权保护创作者个人的智力创作成果提供了经济基础，并且同时创作者个人的主体地位得以凸显，成为自己创作的成果的权利人。</w:t>
      </w:r>
    </w:p>
    <w:p w14:paraId="67C66EAF">
      <w:pPr>
        <w:pStyle w:val="8"/>
        <w:bidi w:val="0"/>
        <w:ind w:firstLine="360" w:firstLineChars="200"/>
        <w:rPr>
          <w:rFonts w:hint="default" w:eastAsia="宋体"/>
          <w:lang w:val="en-US" w:eastAsia="zh-CN"/>
        </w:rPr>
      </w:pPr>
      <w:r>
        <w:rPr>
          <w:rFonts w:hint="default" w:eastAsia="宋体"/>
          <w:lang w:val="en-US" w:eastAsia="zh-CN"/>
        </w:rPr>
        <w:t>17、18世纪后，西方的社会思想已经认为应该保护作者和发明者的权益不受国家侵犯，使作品和思想可以自由传播，专利、商标等私权逐渐得到公认。</w:t>
      </w:r>
    </w:p>
    <w:p w14:paraId="1B1F71EF">
      <w:pPr>
        <w:pStyle w:val="8"/>
        <w:bidi w:val="0"/>
        <w:ind w:firstLine="360" w:firstLineChars="200"/>
        <w:rPr>
          <w:rFonts w:hint="default" w:eastAsia="宋体"/>
          <w:lang w:val="en-US" w:eastAsia="zh-CN"/>
        </w:rPr>
      </w:pPr>
    </w:p>
    <w:p w14:paraId="6FBB25EB">
      <w:pPr>
        <w:pStyle w:val="8"/>
        <w:bidi w:val="0"/>
        <w:ind w:firstLine="360" w:firstLineChars="200"/>
        <w:rPr>
          <w:rFonts w:hint="default" w:eastAsia="宋体"/>
          <w:lang w:val="en-US" w:eastAsia="zh-CN"/>
        </w:rPr>
      </w:pPr>
      <w:r>
        <w:rPr>
          <w:rFonts w:hint="default" w:eastAsia="宋体"/>
          <w:lang w:val="en-US" w:eastAsia="zh-CN"/>
        </w:rPr>
        <w:t>最早出现工业革命的英国和荷兰，也是最早创立和发展作为知识产权保护制度的专利权和版权制度的，其他欧陆国家之所以在工业革命上落后于这两个国家，也正是因为它们在知识产权制度的实施上落后于这两个国家。</w:t>
      </w:r>
    </w:p>
    <w:p w14:paraId="6A1FDE78">
      <w:pPr>
        <w:pStyle w:val="8"/>
        <w:bidi w:val="0"/>
        <w:ind w:firstLine="360" w:firstLineChars="200"/>
        <w:rPr>
          <w:rFonts w:hint="default" w:eastAsia="宋体"/>
          <w:lang w:val="en-US" w:eastAsia="zh-CN"/>
        </w:rPr>
      </w:pPr>
      <w:r>
        <w:rPr>
          <w:rFonts w:hint="default" w:eastAsia="宋体"/>
          <w:lang w:val="en-US" w:eastAsia="zh-CN"/>
        </w:rPr>
        <w:t>这种制度使发明家们预期其发明能在带来巨大社会效益的同时也带来一定的个人效益，从而大大激发他们的创造热情，使发明成果不断涌现，最终产生了工业革命。</w:t>
      </w:r>
    </w:p>
    <w:p w14:paraId="7E53387D">
      <w:pPr>
        <w:pStyle w:val="8"/>
        <w:bidi w:val="0"/>
        <w:ind w:firstLine="360" w:firstLineChars="200"/>
        <w:rPr>
          <w:rFonts w:hint="default" w:eastAsia="宋体"/>
          <w:lang w:val="en-US" w:eastAsia="zh-CN"/>
        </w:rPr>
      </w:pPr>
    </w:p>
    <w:p w14:paraId="3C2409F5">
      <w:pPr>
        <w:pStyle w:val="8"/>
        <w:bidi w:val="0"/>
        <w:rPr>
          <w:rFonts w:hint="default" w:eastAsia="宋体"/>
          <w:lang w:val="en-US" w:eastAsia="zh-CN"/>
        </w:rPr>
      </w:pPr>
    </w:p>
    <w:p w14:paraId="0C903142">
      <w:pPr>
        <w:rPr>
          <w:rFonts w:hint="eastAsia"/>
          <w:color w:val="FF0000"/>
        </w:rPr>
      </w:pPr>
      <w:r>
        <w:rPr>
          <w:rFonts w:hint="eastAsia"/>
        </w:rPr>
        <w:t>（四）</w:t>
      </w:r>
      <w:r>
        <w:rPr>
          <w:rFonts w:hint="eastAsia"/>
          <w:color w:val="FF0000"/>
        </w:rPr>
        <w:t>科技发展与伦理价值</w:t>
      </w:r>
    </w:p>
    <w:p w14:paraId="4C35CCCA">
      <w:pPr>
        <w:rPr>
          <w:rFonts w:hint="eastAsia"/>
          <w:color w:val="FF0000"/>
        </w:rPr>
      </w:pPr>
      <w:r>
        <w:rPr>
          <w:rFonts w:hint="eastAsia"/>
          <w:color w:val="FF0000"/>
        </w:rPr>
        <w:t>如何处理科技发展过程中的科技伦理问题，科技伦理应当坚持怎样的原则，以及如何处理科技发展与科技监管间的关系。</w:t>
      </w:r>
    </w:p>
    <w:p w14:paraId="2E614561">
      <w:pPr>
        <w:pStyle w:val="8"/>
        <w:bidi w:val="0"/>
        <w:ind w:firstLine="360" w:firstLineChars="200"/>
        <w:rPr>
          <w:rFonts w:hint="eastAsia"/>
          <w:lang w:val="en-US" w:eastAsia="zh-CN"/>
        </w:rPr>
      </w:pPr>
      <w:r>
        <w:rPr>
          <w:rFonts w:hint="eastAsia" w:eastAsia="宋体"/>
          <w:lang w:val="en-US" w:eastAsia="zh-CN"/>
        </w:rPr>
        <w:t>科技伦理法律制度</w:t>
      </w:r>
      <w:r>
        <w:rPr>
          <w:rFonts w:hint="eastAsia"/>
          <w:lang w:val="en-US" w:eastAsia="zh-CN"/>
        </w:rPr>
        <w:t>：法律法规作为科技伦理治理的重要工具，可以预判科技创新活动可能带来的伦理风险并合理处置由此引发的伦理冲突。我国科技伦理治理起步相对较晚，既往伦理审查规范也多集中在涉及人的生命科学和医学领域，该领域已发布多部法律法规和部门规章，其法制化建设相对成熟。与此同时，人工智能、大数据、元宇宙等领域也存在技术滥用等伦理问题，如“人工智能诈骗”“大数据杀熟”“人工智能换脸”等具有恶劣影响的事件频频发生，不断突破公众的道德认知，扰乱公共秩序，但缺乏对应的伦理规范。</w:t>
      </w:r>
    </w:p>
    <w:p w14:paraId="09B7B670">
      <w:pPr>
        <w:pStyle w:val="8"/>
        <w:bidi w:val="0"/>
        <w:ind w:firstLine="360" w:firstLineChars="200"/>
        <w:rPr>
          <w:rFonts w:hint="eastAsia"/>
          <w:lang w:val="en-US" w:eastAsia="zh-CN"/>
        </w:rPr>
      </w:pPr>
      <w:r>
        <w:rPr>
          <w:rFonts w:hint="eastAsia"/>
          <w:lang w:val="en-US" w:eastAsia="zh-CN"/>
        </w:rPr>
        <w:t>2023 年 9 月 7 日，科技部、教育部、工信部、卫健委等十部委联合发布《科技伦理审查办法（试行）》（以下简称《办法》）。《办法》的出台标志着我国对多方参与、协同共治，建设具有中国特色的科技伦理治理体系的重视程度不断提高，也标志着我国对科技伦理的价值准则、组织运行、监督管理等有了更详细的操作指南和更深层次的建设要求。</w:t>
      </w:r>
    </w:p>
    <w:p w14:paraId="2B96E52B">
      <w:pPr>
        <w:pStyle w:val="8"/>
        <w:bidi w:val="0"/>
        <w:ind w:firstLine="360" w:firstLineChars="200"/>
        <w:rPr>
          <w:rFonts w:hint="eastAsia" w:eastAsia="宋体"/>
          <w:lang w:val="en-US" w:eastAsia="zh-CN"/>
        </w:rPr>
      </w:pPr>
      <w:r>
        <w:rPr>
          <w:rFonts w:hint="eastAsia" w:eastAsia="宋体"/>
          <w:lang w:val="en-US" w:eastAsia="zh-CN"/>
        </w:rPr>
        <w:t>《涉及人的生命科学和医学研究伦理审查办法》旨在保护人的生命和健康，维护人格尊严，尊重和保护研究参与者的合法权益，促进生命科学和医学研究健康发展，规范涉及人的生命科学和医学研究伦理审查工作。生物样本、信息数据开展以下研究活动：采用物理学、化学、生物学、中医药学等方法对人的生殖、生长、发育、衰老等进行研究的活动；采用物理学、化学、生物学、中医药学和心理学等方法对人的生理、心理行为、病理现象、疾病病因和发病机制，以及疾病的预防、诊断、治疗和康复等进行研究的活动；采用新技术或者新产品在人体上进行试验研究的活动；采用流行病学、社会学、心理学等方法收集、记录、使用、报告或者储存有关人的涉及生命科学和医学问题的生物样本、信息数据（包括健康记录、行为等）等科学研究资料的活动。</w:t>
      </w:r>
    </w:p>
    <w:p w14:paraId="55D3D24F">
      <w:pPr>
        <w:pStyle w:val="8"/>
        <w:bidi w:val="0"/>
        <w:ind w:firstLine="360" w:firstLineChars="200"/>
        <w:rPr>
          <w:rFonts w:hint="eastAsia" w:eastAsia="宋体"/>
          <w:lang w:val="en-US" w:eastAsia="zh-CN"/>
        </w:rPr>
      </w:pPr>
    </w:p>
    <w:p w14:paraId="6D79A2DC">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科学技术的发展是历史的进步，其作用虽然具有双重性，但积极作用是主要的。科技不是社会发展的唯一动力。科学技术负面作用的原因是复杂的、多方面的。解决科学技术负面作用的途径，有赖于多方面的努力和条件，不能单纯依靠科学技术的手段。对科学技术的利用必须充分地扬长避短。</w:t>
      </w:r>
    </w:p>
    <w:p w14:paraId="78320EB8">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法律制度帮助人类发展科技，同时扬科技之长，避科技之短。人类文明发展程度越高，科学的法律制度对科技文明发展的促进与推动作用就越大，要求规范的就越为严格；不当的法律制度会让科学成为人类的心魔，进而可能阻碍科技的发展。</w:t>
      </w:r>
    </w:p>
    <w:p w14:paraId="50966BAD">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科技本身没有错，错的是人类的不当使用。近代以来，没有系统、渐进且日益完善的法律制度之保障，人类的很多科技发展水平是不可能进步如此快，很多科技成果也是无法产生的；法律对科技的作用毋庸置疑。但是，不公平的法律制度也对人类整体的科技发展产生了消极作用，如高水平的知识产权保护，是当今世界富国和最不发达国家的科技水平差距在日益拉大；同处一个星球上的任何一地的自然破坏都会带来全球性的后果，如何使各国能分享到人类总体进步的科技成果，少一点对自然的戕害，是今天的法律所面对的难题。</w:t>
      </w:r>
    </w:p>
    <w:p w14:paraId="394ED9BB">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用法律发展保障技术成果转化为生产效益，科学技术本身具有正面和负面作用,它既可能推动社会生产和人类文明的发展,带来巨大的物质财富和精神财富,也可能引起种种公害,构成社会发展的障碍。</w:t>
      </w:r>
    </w:p>
    <w:p w14:paraId="1EDD2D6C">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 xml:space="preserve">由于法律对人的行为具有指导作用,通过立法对科技活动加以规制,可以在一定程度上对潜在的社会问题起到预防和抑制作用。 </w:t>
      </w:r>
    </w:p>
    <w:p w14:paraId="3DA9A89A">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科技成果往往和专利结合在一起,因此,在成果转化过程中往往需要专利法做出具体的规定。</w:t>
      </w:r>
    </w:p>
    <w:p w14:paraId="364A6789">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有一些科技成果因涉及社会安全、伦理道德问题,因此必须对生产规模、生产标准、生产人的资格作出严格规定。</w:t>
      </w:r>
    </w:p>
    <w:p w14:paraId="1D85D355">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为此，需要法律作出相应的规定,只要法将科技成果以权利形式赋以法律上的财产属性和人身属性,并由此确立科技成果应用中技术转让和技术合作的法律关系,就可以使科技成果应用中产生的利益关系,转化为合理而有法律上保障的权利义务关系,保证和促进科技成果的使用和推广。  </w:t>
      </w:r>
    </w:p>
    <w:p w14:paraId="6128B9FA">
      <w:pPr>
        <w:ind w:firstLine="360" w:firstLineChars="200"/>
        <w:rPr>
          <w:rFonts w:hint="eastAsia" w:ascii="宋体" w:hAnsi="宋体" w:eastAsia="宋体" w:cs="Times New Roman"/>
          <w:kern w:val="2"/>
          <w:sz w:val="18"/>
          <w:szCs w:val="24"/>
          <w:lang w:val="en-US" w:eastAsia="zh-CN" w:bidi="ar-SA"/>
        </w:rPr>
      </w:pPr>
    </w:p>
    <w:p w14:paraId="373F778E">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法律发展为科技创新活动创造自由、宽松、安定的外部环境</w:t>
      </w:r>
    </w:p>
    <w:p w14:paraId="59241A48">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如果说目前我国科学技术的发展遇到了某些障碍,那么这种障碍很大程度上是由于法律的发展不能够为科技创新提供支持造成的。</w:t>
      </w:r>
    </w:p>
    <w:p w14:paraId="703BCC1A">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科技发展为法的进步创造了条件,法的进步也为科技发展准备了条件。</w:t>
      </w:r>
    </w:p>
    <w:p w14:paraId="7B085222">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通过法律规定,合理分配利益、解决纠纷、打击违法犯罪,从而为科技活动提供安全的社会秩序和良好的科研环境,较好地保护发明创造者的利益和劳动成果。</w:t>
      </w:r>
    </w:p>
    <w:p w14:paraId="1FCEDBEC">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法律制度的完善,可以为科技创新工作营造良好的科研环境,奖励科技发明创造,制裁破坏正常科技活动秩序的行为,维持公平、有序的科技竞争环境。</w:t>
      </w:r>
    </w:p>
    <w:p w14:paraId="6F1F5F89">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同时法律发展可以进一步对思想自由、言论自由、科学研究和发明创造自由予以保护,防范习惯势力和行政权力的非法压制,解除非良性制度的非法干涉,从而为科技进步营造一个自由、宽松的政治环境和社会氛围。  </w:t>
      </w:r>
    </w:p>
    <w:p w14:paraId="2D735212">
      <w:pPr>
        <w:ind w:firstLine="360" w:firstLineChars="200"/>
        <w:rPr>
          <w:rFonts w:hint="eastAsia" w:ascii="宋体" w:hAnsi="宋体" w:eastAsia="宋体" w:cs="Times New Roman"/>
          <w:kern w:val="2"/>
          <w:sz w:val="18"/>
          <w:szCs w:val="24"/>
          <w:lang w:val="en-US" w:eastAsia="zh-CN" w:bidi="ar-SA"/>
        </w:rPr>
      </w:pPr>
    </w:p>
    <w:p w14:paraId="570F3A08">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 xml:space="preserve">通过科技进步促使国际间科学技术合作和全球科技、知识资源共享 </w:t>
      </w:r>
    </w:p>
    <w:p w14:paraId="552FEA51">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通过国际条约对相互之间的利益关系进行调整。</w:t>
      </w:r>
    </w:p>
    <w:p w14:paraId="47123958">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现代不少科技活动涉及的项目比较大,凭一国之力往往难以完成,这就需要不同国家之间开展互利合作。这种合作往往通过跨国公司、区间国家技术合作和世界范围内的经济技术合作体现出来。</w:t>
      </w:r>
    </w:p>
    <w:p w14:paraId="437FC473">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当今,国际科技合作和国际科技贸易已成为科技发展的重要趋势,而这种合作关系和贸易活动往往是凭借制度化的方式实现的,这就需要不断完善国内立法和国际立法,以调配利益、解决冲突。作为国际法、国际司法和国际经济法重要内容的国际科技合作制度和国际科技贸易制度,使科学技术的全球共享和高效能运用获得了制度上的保障。</w:t>
      </w:r>
    </w:p>
    <w:p w14:paraId="10D9686D">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各国都非常注意通过法律来确认科学技术,保护知识产权,以便保持优先战略地位,这非常明显地体现在通过国际专利法保护其专利技术方面。  </w:t>
      </w:r>
    </w:p>
    <w:p w14:paraId="361402D0">
      <w:pPr>
        <w:ind w:firstLine="360" w:firstLineChars="200"/>
        <w:rPr>
          <w:rFonts w:hint="eastAsia" w:ascii="宋体" w:hAnsi="宋体" w:eastAsia="宋体" w:cs="Times New Roman"/>
          <w:kern w:val="2"/>
          <w:sz w:val="18"/>
          <w:szCs w:val="24"/>
          <w:lang w:val="en-US" w:eastAsia="zh-CN" w:bidi="ar-SA"/>
        </w:rPr>
      </w:pPr>
    </w:p>
    <w:p w14:paraId="6459588A">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法律发展可以对科学技术进步起组织、管理和协调作用。</w:t>
      </w:r>
    </w:p>
    <w:p w14:paraId="58B5E2BF">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国家发展科技的愿望往往通过法律化而得以显现。</w:t>
      </w:r>
    </w:p>
    <w:p w14:paraId="1B92F2B4">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现代科技的发展离不开人员、技术、市场各个因素、环节的和谐运转,因此通过法律来组织管理便成为必然。法律能够形成一套比较成形的硬性管理制度,使各种技术因素能够合理搭配,发挥最大的效用。</w:t>
      </w:r>
    </w:p>
    <w:p w14:paraId="0CA14C57">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科学技术管理走上法制化轨道才能物尽其用,人尽其能。</w:t>
      </w:r>
    </w:p>
    <w:p w14:paraId="5890C2FB">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科技成果的应用,必然带来科技服务于社会和发明者对科技成果享有专有权两者之间的矛盾冲突。法律却能以其理性合理的权利义务的设置,将这种矛盾化解,既保护技术专利又促进科技成果服务于社会。</w:t>
      </w:r>
    </w:p>
    <w:p w14:paraId="6A4CA5B8">
      <w:pPr>
        <w:ind w:firstLine="360" w:firstLineChars="200"/>
        <w:rPr>
          <w:rFonts w:hint="eastAsia" w:ascii="宋体" w:hAnsi="宋体" w:eastAsia="宋体" w:cs="Times New Roman"/>
          <w:kern w:val="2"/>
          <w:sz w:val="18"/>
          <w:szCs w:val="24"/>
          <w:lang w:val="en-US" w:eastAsia="zh-CN" w:bidi="ar-SA"/>
        </w:rPr>
      </w:pPr>
    </w:p>
    <w:p w14:paraId="6B2159BC">
      <w:pPr>
        <w:ind w:firstLine="360" w:firstLineChars="200"/>
        <w:rPr>
          <w:rFonts w:hint="eastAsia" w:cs="Times New Roman"/>
          <w:kern w:val="2"/>
          <w:sz w:val="18"/>
          <w:szCs w:val="24"/>
          <w:lang w:val="en-US" w:eastAsia="zh-CN" w:bidi="ar-SA"/>
        </w:rPr>
      </w:pPr>
      <w:r>
        <w:rPr>
          <w:rFonts w:hint="eastAsia" w:ascii="宋体" w:hAnsi="宋体" w:eastAsia="宋体" w:cs="Times New Roman"/>
          <w:kern w:val="2"/>
          <w:sz w:val="18"/>
          <w:szCs w:val="24"/>
          <w:lang w:val="en-US" w:eastAsia="zh-CN" w:bidi="ar-SA"/>
        </w:rPr>
        <w:t>法律对科技的调整和规制作用</w:t>
      </w:r>
      <w:r>
        <w:rPr>
          <w:rFonts w:hint="eastAsia" w:cs="Times New Roman"/>
          <w:kern w:val="2"/>
          <w:sz w:val="18"/>
          <w:szCs w:val="24"/>
          <w:lang w:val="en-US" w:eastAsia="zh-CN" w:bidi="ar-SA"/>
        </w:rPr>
        <w:t>：</w:t>
      </w:r>
    </w:p>
    <w:p w14:paraId="38CE03CE">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其一，通过适用法律组织和协调科技活动，为科技活动和管理提供民主、科学的规则和程序；</w:t>
      </w:r>
    </w:p>
    <w:p w14:paraId="0AF89105">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其二，法律调节科技成果应用中所产生的各种利益关系，保证和促进新型科技成果的合理使用和推广；</w:t>
      </w:r>
    </w:p>
    <w:p w14:paraId="5C5B37BE">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其三，法律特别是法治，通过其形式理性和价值理性从而抑制科学技术所带来的负面影响，能够保证科学技术始终为人类谋福祉的方向发展。</w:t>
      </w:r>
    </w:p>
    <w:p w14:paraId="2AECA229">
      <w:pPr>
        <w:ind w:firstLine="360" w:firstLineChars="200"/>
        <w:rPr>
          <w:rFonts w:hint="eastAsia" w:ascii="宋体" w:hAnsi="宋体" w:eastAsia="宋体" w:cs="Times New Roman"/>
          <w:kern w:val="2"/>
          <w:sz w:val="18"/>
          <w:szCs w:val="24"/>
          <w:lang w:val="en-US" w:eastAsia="zh-CN" w:bidi="ar-SA"/>
        </w:rPr>
      </w:pPr>
    </w:p>
    <w:p w14:paraId="011FBBD2">
      <w:pPr>
        <w:ind w:firstLine="42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21"/>
          <w:szCs w:val="21"/>
          <w:lang w:val="en-US" w:eastAsia="zh-CN" w:bidi="ar-SA"/>
        </w:rPr>
        <w:t>建立合理的科技法律制度</w:t>
      </w:r>
      <w:r>
        <w:rPr>
          <w:rFonts w:hint="eastAsia" w:ascii="宋体" w:hAnsi="宋体" w:eastAsia="宋体" w:cs="Times New Roman"/>
          <w:kern w:val="2"/>
          <w:sz w:val="18"/>
          <w:szCs w:val="24"/>
          <w:lang w:val="en-US" w:eastAsia="zh-CN" w:bidi="ar-SA"/>
        </w:rPr>
        <w:t xml:space="preserve"> </w:t>
      </w:r>
    </w:p>
    <w:p w14:paraId="562CB377">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在社会建构科技发展的过程中, 法律因其具有的国家强制力无疑成为一种关键和有效的手段。法律不仅担负着调整科技领域内社会关系的任务，而且通过调整这些社会关系，协调着人与自然、人与生态环境、人与科学技术的关系。</w:t>
      </w:r>
    </w:p>
    <w:p w14:paraId="2D9F102D">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在曲折的科学技术发展的道路上, 科技法律制度一方面在科学技术的每个历史时期促进其合理方面的进一步发展；另一方面也制约其不利方面, 从而达到其顺利发展的效果。更重要的是, 科技法律制度在对科学技术的促进和制约中也不断使科学技术趋于完善。</w:t>
      </w:r>
    </w:p>
    <w:p w14:paraId="4311A829">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当今有些问题是属于伦理问题需要解决的，但还有一部分是需要科技法律来制约的。比如安乐死、克隆技术等，并不是伦理或道德观念就能够使其有序发展，而向社会有益的方向去产生作用。</w:t>
      </w:r>
    </w:p>
    <w:p w14:paraId="07D61D04">
      <w:pPr>
        <w:ind w:firstLine="360" w:firstLineChars="200"/>
        <w:rPr>
          <w:rFonts w:hint="eastAsia" w:cs="Times New Roman"/>
          <w:kern w:val="2"/>
          <w:sz w:val="18"/>
          <w:szCs w:val="24"/>
          <w:lang w:val="en-US" w:eastAsia="zh-CN" w:bidi="ar-SA"/>
        </w:rPr>
      </w:pPr>
      <w:r>
        <w:rPr>
          <w:rFonts w:hint="eastAsia" w:ascii="宋体" w:hAnsi="宋体" w:eastAsia="宋体" w:cs="Times New Roman"/>
          <w:kern w:val="2"/>
          <w:sz w:val="18"/>
          <w:szCs w:val="24"/>
          <w:lang w:val="en-US" w:eastAsia="zh-CN" w:bidi="ar-SA"/>
        </w:rPr>
        <w:t>其一,科技法律建设必须反映科技发展客观规律的内在要求</w:t>
      </w:r>
      <w:r>
        <w:rPr>
          <w:rFonts w:hint="eastAsia" w:cs="Times New Roman"/>
          <w:kern w:val="2"/>
          <w:sz w:val="18"/>
          <w:szCs w:val="24"/>
          <w:lang w:val="en-US" w:eastAsia="zh-CN" w:bidi="ar-SA"/>
        </w:rPr>
        <w:t>：在科技领域实行法治, 必须有健全完备的、适应科技进步需求的法律制度。这种法律制度必须是科学的, 必须是符合科技发展客观规律和市场经济规律。同时, 对客观规律的认识, 还应当从各国实际国情出发, 认真分析研究各国实际国情的需要, 并借鉴和吸收外国的有益经验, 发挥整个法律体系的综合调控作用, 在其他相关立法的指导思想上补充诸如保障和促进科技进步的内容并设定相关规范,促进规则体系的和谐统一。</w:t>
      </w:r>
    </w:p>
    <w:p w14:paraId="32BB5350">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 xml:space="preserve">其二,科技立法应该对科学技术的发展趋势做出科学的预测, 具有适当的超前性：即使对于科技领域将来发生的具体的社会关系不能做出详尽的规定, 也应该有一个原则性的规范并且为法律规范的发展预留一定的空间, 这样就避免了将来在对这一规范进行完善时的较大幅度的变更,而且保持了法律规范的连续性。 但是当法律的规定已经落后于科技发展的需要的时候, 我们不能够抱残守缺, 而应顺应科技发展的客观规律, 根据情况的不断变化和新情况的出现, 适时适当地对原有法律进行修改、完善和制定新的法律法规, 以适应科技发展对法律制度的需要。 </w:t>
      </w:r>
    </w:p>
    <w:p w14:paraId="790DA4EB">
      <w:pPr>
        <w:ind w:firstLine="360" w:firstLineChars="200"/>
        <w:rPr>
          <w:rFonts w:hint="eastAsia" w:cs="Times New Roman"/>
          <w:kern w:val="2"/>
          <w:sz w:val="18"/>
          <w:szCs w:val="24"/>
          <w:lang w:val="en-US" w:eastAsia="zh-CN" w:bidi="ar-SA"/>
        </w:rPr>
      </w:pPr>
    </w:p>
    <w:p w14:paraId="5D3B80F8">
      <w:pPr>
        <w:ind w:firstLine="420" w:firstLineChars="200"/>
        <w:rPr>
          <w:rFonts w:hint="eastAsia" w:cs="Times New Roman"/>
          <w:kern w:val="2"/>
          <w:sz w:val="21"/>
          <w:szCs w:val="21"/>
          <w:lang w:val="en-US" w:eastAsia="zh-CN" w:bidi="ar-SA"/>
        </w:rPr>
      </w:pPr>
      <w:r>
        <w:rPr>
          <w:rFonts w:hint="eastAsia" w:cs="Times New Roman"/>
          <w:kern w:val="2"/>
          <w:sz w:val="21"/>
          <w:szCs w:val="21"/>
          <w:lang w:val="en-US" w:eastAsia="zh-CN" w:bidi="ar-SA"/>
        </w:rPr>
        <w:t xml:space="preserve">健全技术转让、分享制度 </w:t>
      </w:r>
    </w:p>
    <w:p w14:paraId="635B16F9">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 xml:space="preserve">美国《专利法》产生后,就限制了科技成果的商品化转化, 很多科技成果只能存放在专利局, 而不能流通、交流, 这严重影响了科学技术的发展。随着科学的发展, 它给人们带来的问题也越来越多, 科学研究日渐国际化, 于是加强国际科技合作便成了各国未来科学发展的必由之路。人类共同的命运高于一切。任何一个有责任心的政府、企业, 为了民族国家的长远利益, 决不能置人类的共同利益和人类的长远利益于不顾。 </w:t>
      </w:r>
    </w:p>
    <w:p w14:paraId="09E62243">
      <w:pPr>
        <w:ind w:firstLine="420" w:firstLineChars="200"/>
        <w:rPr>
          <w:rFonts w:hint="eastAsia" w:cs="Times New Roman"/>
          <w:kern w:val="2"/>
          <w:sz w:val="21"/>
          <w:szCs w:val="21"/>
          <w:lang w:val="en-US" w:eastAsia="zh-CN" w:bidi="ar-SA"/>
        </w:rPr>
      </w:pPr>
    </w:p>
    <w:p w14:paraId="700C89B9">
      <w:pPr>
        <w:ind w:firstLine="420" w:firstLineChars="200"/>
        <w:rPr>
          <w:rFonts w:hint="eastAsia" w:cs="Times New Roman"/>
          <w:kern w:val="2"/>
          <w:sz w:val="21"/>
          <w:szCs w:val="21"/>
          <w:lang w:val="en-US" w:eastAsia="zh-CN" w:bidi="ar-SA"/>
        </w:rPr>
      </w:pPr>
      <w:r>
        <w:rPr>
          <w:rFonts w:hint="eastAsia" w:cs="Times New Roman"/>
          <w:kern w:val="2"/>
          <w:sz w:val="21"/>
          <w:szCs w:val="21"/>
          <w:lang w:val="en-US" w:eastAsia="zh-CN" w:bidi="ar-SA"/>
        </w:rPr>
        <w:t>科技界与法律界人才的整合</w:t>
      </w:r>
    </w:p>
    <w:p w14:paraId="40AFD570">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随着科技法律的技术性、专业性需求的加强, 在立法过程中, 迫切要求立法者具有综合性的知识。例如, 环境立法需要一系列的环境科学知识, 而环境科学又是一门涉及许多学科的综合学科。</w:t>
      </w:r>
    </w:p>
    <w:p w14:paraId="548465DD">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首先, 要明确环境污染对人体和生物体的危害程度, 就需要立法者具备一定的医学、化学和生物学知识；其次, 研究治理污染的方法和措施, 也需要物理学、化学、生物学知识；再次, 对环境质量的分析和评价, 需要有流体力学、物理学的知识和方法；最后, 对环境的分析测试, 要采用简便、快捷、准确、灵敏的仪器和计算、激光、红外、遥感等最新技术。</w:t>
      </w:r>
    </w:p>
    <w:p w14:paraId="2316705C">
      <w:pPr>
        <w:ind w:firstLine="360" w:firstLineChars="200"/>
        <w:rPr>
          <w:rFonts w:hint="eastAsia" w:cs="Times New Roman"/>
          <w:kern w:val="2"/>
          <w:sz w:val="18"/>
          <w:szCs w:val="24"/>
          <w:lang w:val="en-US" w:eastAsia="zh-CN" w:bidi="ar-SA"/>
        </w:rPr>
      </w:pPr>
      <w:r>
        <w:rPr>
          <w:rFonts w:hint="eastAsia" w:cs="Times New Roman"/>
          <w:kern w:val="2"/>
          <w:sz w:val="18"/>
          <w:szCs w:val="24"/>
          <w:lang w:val="en-US" w:eastAsia="zh-CN" w:bidi="ar-SA"/>
        </w:rPr>
        <w:t>因此完成这方面的立法任务, 单凭法律界往往不能胜任。</w:t>
      </w:r>
    </w:p>
    <w:p w14:paraId="19852FD6">
      <w:pPr>
        <w:ind w:firstLine="360" w:firstLineChars="200"/>
        <w:rPr>
          <w:rFonts w:hint="eastAsia" w:cs="Times New Roman"/>
          <w:kern w:val="2"/>
          <w:sz w:val="18"/>
          <w:szCs w:val="24"/>
          <w:lang w:val="en-US" w:eastAsia="zh-CN" w:bidi="ar-SA"/>
        </w:rPr>
      </w:pPr>
    </w:p>
    <w:p w14:paraId="02371B51">
      <w:pPr>
        <w:ind w:firstLine="360" w:firstLineChars="200"/>
        <w:rPr>
          <w:rFonts w:hint="eastAsia" w:cs="Times New Roman"/>
          <w:kern w:val="2"/>
          <w:sz w:val="18"/>
          <w:szCs w:val="24"/>
          <w:lang w:val="en-US" w:eastAsia="zh-CN" w:bidi="ar-SA"/>
        </w:rPr>
      </w:pPr>
    </w:p>
    <w:p w14:paraId="6BEAC539">
      <w:pPr>
        <w:ind w:firstLine="360" w:firstLineChars="200"/>
        <w:rPr>
          <w:rFonts w:hint="eastAsia" w:ascii="宋体" w:hAnsi="宋体" w:eastAsia="宋体" w:cs="Times New Roman"/>
          <w:kern w:val="2"/>
          <w:sz w:val="18"/>
          <w:szCs w:val="24"/>
          <w:lang w:val="en-US" w:eastAsia="zh-CN" w:bidi="ar-SA"/>
        </w:rPr>
      </w:pPr>
    </w:p>
    <w:p w14:paraId="0CCA8554">
      <w:pPr>
        <w:ind w:firstLine="360" w:firstLineChars="200"/>
        <w:rPr>
          <w:rFonts w:hint="eastAsia" w:ascii="宋体" w:hAnsi="宋体" w:eastAsia="宋体" w:cs="Times New Roman"/>
          <w:kern w:val="2"/>
          <w:sz w:val="18"/>
          <w:szCs w:val="24"/>
          <w:lang w:val="en-US" w:eastAsia="zh-CN" w:bidi="ar-SA"/>
        </w:rPr>
      </w:pPr>
    </w:p>
    <w:p w14:paraId="3D5B0B31">
      <w:pPr>
        <w:rPr>
          <w:rFonts w:hint="eastAsia" w:eastAsia="宋体"/>
          <w:lang w:val="en-US" w:eastAsia="zh-CN"/>
        </w:rPr>
      </w:pPr>
    </w:p>
    <w:p w14:paraId="3183FB3B">
      <w:pPr>
        <w:rPr>
          <w:rFonts w:hint="eastAsia" w:eastAsia="宋体"/>
          <w:lang w:val="en-US" w:eastAsia="zh-CN"/>
        </w:rPr>
      </w:pPr>
    </w:p>
    <w:p w14:paraId="32D38BB7">
      <w:pPr>
        <w:rPr>
          <w:rFonts w:hint="eastAsia"/>
        </w:rPr>
      </w:pPr>
      <w:r>
        <w:rPr>
          <w:rFonts w:hint="eastAsia"/>
        </w:rPr>
        <w:t>（五）反思与思考</w:t>
      </w:r>
    </w:p>
    <w:p w14:paraId="0DCE2F0F">
      <w:pPr>
        <w:rPr>
          <w:rFonts w:hint="eastAsia"/>
        </w:rPr>
      </w:pPr>
      <w:r>
        <w:rPr>
          <w:rFonts w:hint="eastAsia"/>
        </w:rPr>
        <w:t>科技法律制度与知识产权法律制度间的关系，以及其分别同科技创新间的关系，在科技文明发展中的作用。</w:t>
      </w:r>
    </w:p>
    <w:p w14:paraId="04071423">
      <w:pPr>
        <w:ind w:firstLine="360" w:firstLineChars="200"/>
        <w:rPr>
          <w:rFonts w:hint="eastAsia" w:ascii="宋体" w:hAnsi="宋体" w:eastAsia="宋体" w:cs="Times New Roman"/>
          <w:kern w:val="2"/>
          <w:sz w:val="18"/>
          <w:szCs w:val="24"/>
          <w:lang w:val="en-US" w:eastAsia="zh-CN" w:bidi="ar-SA"/>
        </w:rPr>
      </w:pPr>
      <w:r>
        <w:rPr>
          <w:rFonts w:hint="eastAsia" w:ascii="宋体" w:hAnsi="宋体" w:eastAsia="宋体" w:cs="Times New Roman"/>
          <w:kern w:val="2"/>
          <w:sz w:val="18"/>
          <w:szCs w:val="24"/>
          <w:lang w:val="en-US" w:eastAsia="zh-CN" w:bidi="ar-SA"/>
        </w:rPr>
        <w:t>科技法律关系的主体, 既包括法人和公民, 也包括法人联营组织或者其他经济组织。科技法律关系的内容是指科技法律关系主体间的权利与义务。科技法律关系的客体是指科技法律关系中主体的权利和义务所共同指向的对象。科技管理的目的最终是：维持科学研究和技术开发的有序性，赋予研究开发者在研究与开发活动中以生机和活力。如果没有研究与开发这一主体机制的建立，没有科技管理活动机制的建立，很难有科学技术的迅速发展或显著进步。这两类机制的建立只有依赖于相应法律制度才能获得可靠保障。</w:t>
      </w:r>
    </w:p>
    <w:p w14:paraId="6998812E">
      <w:pPr>
        <w:rPr>
          <w:rFonts w:hint="default" w:eastAsia="宋体"/>
          <w:lang w:val="en-US" w:eastAsia="zh-CN"/>
        </w:rPr>
      </w:pPr>
      <w:r>
        <w:rPr>
          <w:rFonts w:hint="eastAsia" w:ascii="宋体" w:hAnsi="宋体" w:eastAsia="宋体" w:cs="Times New Roman"/>
          <w:kern w:val="2"/>
          <w:sz w:val="18"/>
          <w:szCs w:val="24"/>
          <w:lang w:val="en-US" w:eastAsia="zh-CN" w:bidi="ar-SA"/>
        </w:rPr>
        <w:t>科技组织</w:t>
      </w:r>
      <w:r>
        <w:rPr>
          <w:rFonts w:hint="eastAsia" w:cs="Times New Roman"/>
          <w:kern w:val="2"/>
          <w:sz w:val="18"/>
          <w:szCs w:val="24"/>
          <w:lang w:val="en-US" w:eastAsia="zh-CN" w:bidi="ar-SA"/>
        </w:rPr>
        <w:t>：</w:t>
      </w:r>
      <w:r>
        <w:rPr>
          <w:rFonts w:hint="eastAsia" w:ascii="宋体" w:hAnsi="宋体" w:eastAsia="宋体" w:cs="Times New Roman"/>
          <w:kern w:val="2"/>
          <w:sz w:val="18"/>
          <w:szCs w:val="24"/>
          <w:lang w:val="en-US" w:eastAsia="zh-CN" w:bidi="ar-SA"/>
        </w:rPr>
        <w:t>是指从事科学活动，以科技管理、科学研究、技术开发与应用、技术服务为主要任务的社会组织。这类组织通常是法人组织，它依法成立，拥有独立的经费和固定场所，以自己的名义从事科学技术活动。包括科技管理机关法人、科技事业法人、科技企业法人和科技社团法人。科技人员法律制度</w:t>
      </w:r>
      <w:r>
        <w:rPr>
          <w:rFonts w:hint="eastAsia" w:cs="Times New Roman"/>
          <w:kern w:val="2"/>
          <w:sz w:val="18"/>
          <w:szCs w:val="24"/>
          <w:lang w:val="en-US" w:eastAsia="zh-CN" w:bidi="ar-SA"/>
        </w:rPr>
        <w:t>：</w:t>
      </w:r>
      <w:r>
        <w:rPr>
          <w:rFonts w:hint="eastAsia" w:ascii="宋体" w:hAnsi="宋体" w:eastAsia="宋体" w:cs="Times New Roman"/>
          <w:kern w:val="2"/>
          <w:sz w:val="18"/>
          <w:szCs w:val="24"/>
          <w:lang w:val="en-US" w:eastAsia="zh-CN" w:bidi="ar-SA"/>
        </w:rPr>
        <w:t>科技人员的教育培养与科技进步直接相关。经济发展要依靠科技进步，科技进步依赖于优秀的人才，优秀的人才在于培养教育。在实行促进科技进步的过程中，必须始终将科技人才的使用和教育培养有机结合起来。科技人员的流动是指科技人员在地区、部门、单位之间的工作变动。科技人员的流动是社会正常的流动，这种流动有利于解决科技人员分布不均、学非所用、用非所长的矛盾，有利于发挥科技人员的创造性和积极性。科技成果</w:t>
      </w:r>
      <w:r>
        <w:rPr>
          <w:rFonts w:hint="eastAsia" w:cs="Times New Roman"/>
          <w:kern w:val="2"/>
          <w:sz w:val="18"/>
          <w:szCs w:val="24"/>
          <w:lang w:val="en-US" w:eastAsia="zh-CN" w:bidi="ar-SA"/>
        </w:rPr>
        <w:t>：</w:t>
      </w:r>
      <w:r>
        <w:rPr>
          <w:rFonts w:hint="eastAsia" w:ascii="宋体" w:hAnsi="宋体" w:eastAsia="宋体" w:cs="Times New Roman"/>
          <w:kern w:val="2"/>
          <w:sz w:val="18"/>
          <w:szCs w:val="24"/>
          <w:lang w:val="en-US" w:eastAsia="zh-CN" w:bidi="ar-SA"/>
        </w:rPr>
        <w:t>科学技术成果的简称，是人类智慧的结晶。它是指科技工作者对科学研究课题，通过调查考察、试验研究、设计试验和辩证思维等活动，所取得的具有一定学术意义或者实用价值的创造性成果。</w:t>
      </w:r>
    </w:p>
    <w:p w14:paraId="15E8A9A9">
      <w:pPr>
        <w:pStyle w:val="8"/>
        <w:bidi w:val="0"/>
        <w:ind w:firstLine="360" w:firstLineChars="200"/>
        <w:rPr>
          <w:rFonts w:hint="eastAsia" w:eastAsia="宋体"/>
          <w:lang w:val="en-US" w:eastAsia="zh-CN"/>
        </w:rPr>
      </w:pPr>
      <w:r>
        <w:rPr>
          <w:rFonts w:hint="eastAsia" w:eastAsia="宋体"/>
          <w:lang w:val="en-US" w:eastAsia="zh-CN"/>
        </w:rPr>
        <w:t xml:space="preserve">科技法是调整科学技术活动中科技管理关系、科技协作关系,以及科技权益关系的法律规范的总称,在科技法律制度中形成的有助于把握科技社会关系及其法律调节的专门概念。科技法律制度是一个系统，它既包括人类有科学技术活动之初的技术规范, 也包括现己成形的科技法律, 还包括目前没有纳入科技法律之中的科技政策等 ，而不仅仅是只包括形式上的科技法律。科技进步基本法律制度及有关科技体制改革的规定；研究开发法律制度；科技成果法律制度；关于建立和健全技术市场、技术贸易模式和加强技术市场管理的法律法规；有关科技人员的培养和管理方面的规定；有关国际科技交流的规定、国家条约和协定。科技管理的要素早期主要概括为人、财、物，随着社会发展，科技管理要素的认识也在扩展，目前理论界普遍认为科技管理要素包括人、财、物、信息、课题。对于科技管理内容的研究，实质内容基本一致，但由于研究角度的不同，导致内容上有所区别。一般认为科技管理内容包括:确立科技体制和机构设置，制定科技发展战略和科技政策，编制科技发展规划与计划，确定研究开发项目与课题管理，实施科技成果管理，实施技术开发管理，确定研究开发的条件和技术保障，实施科技队伍管理等。 </w:t>
      </w:r>
    </w:p>
    <w:p w14:paraId="5A080A2D">
      <w:pPr>
        <w:pStyle w:val="8"/>
        <w:bidi w:val="0"/>
        <w:ind w:firstLine="360" w:firstLineChars="200"/>
        <w:rPr>
          <w:rFonts w:hint="default" w:eastAsia="宋体"/>
          <w:lang w:val="en-US" w:eastAsia="zh-CN"/>
        </w:rPr>
      </w:pPr>
      <w:r>
        <w:rPr>
          <w:rFonts w:hint="default" w:eastAsia="宋体"/>
          <w:lang w:val="en-US" w:eastAsia="zh-CN"/>
        </w:rPr>
        <w:t>知识产权法律制度的概念</w:t>
      </w:r>
      <w:r>
        <w:rPr>
          <w:rFonts w:hint="eastAsia" w:eastAsia="宋体"/>
          <w:lang w:val="en-US" w:eastAsia="zh-CN"/>
        </w:rPr>
        <w:t>：</w:t>
      </w:r>
      <w:r>
        <w:rPr>
          <w:rFonts w:hint="default" w:eastAsia="宋体"/>
          <w:lang w:val="en-US" w:eastAsia="zh-CN"/>
        </w:rPr>
        <w:t>指调整因创造、使用智力成果而产生的，以及在确认、保护与行使智力成果所有人的知识产权的过程中，所发生的各种社会关系的法律规范之总成，或是调整基于创造性的智力成果和工商业标记而依法产生的权利等形成特定社会关系之法律规范的总称。</w:t>
      </w:r>
    </w:p>
    <w:p w14:paraId="25FB7A8A">
      <w:pPr>
        <w:pStyle w:val="8"/>
        <w:bidi w:val="0"/>
        <w:ind w:firstLine="360" w:firstLineChars="200"/>
        <w:rPr>
          <w:rFonts w:hint="eastAsia" w:eastAsia="宋体"/>
          <w:lang w:val="en-US" w:eastAsia="zh-CN"/>
        </w:rPr>
      </w:pPr>
      <w:r>
        <w:rPr>
          <w:rFonts w:hint="eastAsia" w:eastAsia="宋体"/>
          <w:lang w:val="en-US" w:eastAsia="zh-CN"/>
        </w:rPr>
        <w:t>我国科技成果转化法律制度的不足</w:t>
      </w:r>
    </w:p>
    <w:p w14:paraId="128DBE14">
      <w:pPr>
        <w:pStyle w:val="8"/>
        <w:bidi w:val="0"/>
        <w:ind w:firstLine="360" w:firstLineChars="200"/>
        <w:rPr>
          <w:rFonts w:hint="eastAsia" w:eastAsia="宋体"/>
          <w:lang w:val="en-US" w:eastAsia="zh-CN"/>
        </w:rPr>
      </w:pPr>
      <w:r>
        <w:rPr>
          <w:rFonts w:hint="eastAsia" w:eastAsia="宋体"/>
          <w:lang w:val="en-US" w:eastAsia="zh-CN"/>
        </w:rPr>
        <w:t xml:space="preserve">我国现行科技成果转化法律制度规定主要散见于《宪法》、1993年的《科学技术进步法》（2021年修订）、1996年的《促进科技成果转化法》（2015年修正）中，这三部法律中的具体规定构成了我国现行科技成果转化的基本法律框架纵观上述规定，我国在促进科技成果转化的构件上存在着明显不足： </w:t>
      </w:r>
    </w:p>
    <w:p w14:paraId="5962AA98">
      <w:pPr>
        <w:pStyle w:val="8"/>
        <w:bidi w:val="0"/>
        <w:ind w:firstLine="360" w:firstLineChars="200"/>
        <w:rPr>
          <w:rFonts w:hint="eastAsia" w:eastAsia="宋体"/>
          <w:lang w:val="en-US" w:eastAsia="zh-CN"/>
        </w:rPr>
      </w:pPr>
      <w:r>
        <w:rPr>
          <w:rFonts w:hint="eastAsia" w:eastAsia="宋体"/>
          <w:lang w:val="en-US" w:eastAsia="zh-CN"/>
        </w:rPr>
        <w:t>①科技成果供给主体与接受主体单一</w:t>
      </w:r>
    </w:p>
    <w:p w14:paraId="00BF0AFE">
      <w:pPr>
        <w:pStyle w:val="8"/>
        <w:bidi w:val="0"/>
        <w:ind w:firstLine="360" w:firstLineChars="200"/>
        <w:rPr>
          <w:rFonts w:hint="eastAsia" w:eastAsia="宋体"/>
          <w:lang w:val="en-US" w:eastAsia="zh-CN"/>
        </w:rPr>
      </w:pPr>
      <w:r>
        <w:rPr>
          <w:rFonts w:hint="eastAsia" w:eastAsia="宋体"/>
          <w:lang w:val="en-US" w:eastAsia="zh-CN"/>
        </w:rPr>
        <w:t>②对成果转化的财政金融支持不力</w:t>
      </w:r>
    </w:p>
    <w:p w14:paraId="35B044EB">
      <w:pPr>
        <w:pStyle w:val="8"/>
        <w:bidi w:val="0"/>
        <w:ind w:firstLine="360" w:firstLineChars="200"/>
        <w:rPr>
          <w:rFonts w:hint="eastAsia" w:eastAsia="宋体"/>
          <w:lang w:val="en-US" w:eastAsia="zh-CN"/>
        </w:rPr>
      </w:pPr>
      <w:r>
        <w:rPr>
          <w:rFonts w:hint="eastAsia" w:eastAsia="宋体"/>
          <w:lang w:val="en-US" w:eastAsia="zh-CN"/>
        </w:rPr>
        <w:t>③科技成果转化的中间环节薄弱</w:t>
      </w:r>
    </w:p>
    <w:p w14:paraId="14FD684A">
      <w:pPr>
        <w:pStyle w:val="8"/>
        <w:bidi w:val="0"/>
        <w:ind w:firstLine="360" w:firstLineChars="200"/>
        <w:rPr>
          <w:rFonts w:hint="eastAsia" w:eastAsia="宋体"/>
          <w:lang w:val="en-US" w:eastAsia="zh-CN"/>
        </w:rPr>
      </w:pPr>
      <w:r>
        <w:rPr>
          <w:rFonts w:hint="eastAsia" w:eastAsia="宋体"/>
          <w:lang w:val="en-US" w:eastAsia="zh-CN"/>
        </w:rPr>
        <w:t xml:space="preserve">完善我国科技成果转化法律制度的几点主要措施 </w:t>
      </w:r>
    </w:p>
    <w:p w14:paraId="148BAAF7">
      <w:pPr>
        <w:pStyle w:val="8"/>
        <w:bidi w:val="0"/>
        <w:ind w:firstLine="360" w:firstLineChars="200"/>
        <w:rPr>
          <w:rFonts w:hint="eastAsia" w:eastAsia="宋体"/>
          <w:lang w:val="en-US" w:eastAsia="zh-CN"/>
        </w:rPr>
      </w:pPr>
      <w:r>
        <w:rPr>
          <w:rFonts w:hint="eastAsia" w:eastAsia="宋体"/>
          <w:lang w:val="en-US" w:eastAsia="zh-CN"/>
        </w:rPr>
        <w:t>①健全鼓励创新主体相互合作的法律制度</w:t>
      </w:r>
    </w:p>
    <w:p w14:paraId="30341D1E">
      <w:pPr>
        <w:pStyle w:val="8"/>
        <w:bidi w:val="0"/>
        <w:ind w:firstLine="360" w:firstLineChars="200"/>
        <w:rPr>
          <w:rFonts w:hint="eastAsia" w:eastAsia="宋体"/>
          <w:lang w:val="en-US" w:eastAsia="zh-CN"/>
        </w:rPr>
      </w:pPr>
      <w:r>
        <w:rPr>
          <w:rFonts w:hint="eastAsia" w:eastAsia="宋体"/>
          <w:lang w:val="en-US" w:eastAsia="zh-CN"/>
        </w:rPr>
        <w:t>②实行税收优惠法律制度，加大财政金融支持</w:t>
      </w:r>
    </w:p>
    <w:p w14:paraId="687C35DF">
      <w:pPr>
        <w:pStyle w:val="8"/>
        <w:bidi w:val="0"/>
        <w:ind w:firstLine="360" w:firstLineChars="200"/>
        <w:rPr>
          <w:rFonts w:hint="eastAsia"/>
          <w:lang w:val="en-US" w:eastAsia="zh-CN"/>
        </w:rPr>
      </w:pPr>
      <w:r>
        <w:rPr>
          <w:rFonts w:hint="eastAsia" w:eastAsia="宋体"/>
          <w:lang w:val="en-US" w:eastAsia="zh-CN"/>
        </w:rPr>
        <w:t>③加快科技成果转化的中介机构和技术市场建设</w:t>
      </w:r>
      <w:r>
        <w:rPr>
          <w:rFonts w:hint="eastAsia"/>
          <w:lang w:val="en-US" w:eastAsia="zh-CN"/>
        </w:rPr>
        <w:t>：科技中介服务机构是技术专业和扩散的桥梁，是推进科技成果转化不可或缺的纽带。今后要突出发展公共服务体系，建立官产学合作等多种形式的科技服务中介组织。</w:t>
      </w:r>
    </w:p>
    <w:p w14:paraId="41C32836">
      <w:pPr>
        <w:pStyle w:val="8"/>
        <w:bidi w:val="0"/>
        <w:ind w:firstLine="360" w:firstLineChars="200"/>
        <w:rPr>
          <w:rFonts w:hint="eastAsia"/>
          <w:lang w:val="en-US" w:eastAsia="zh-CN"/>
        </w:rPr>
      </w:pPr>
      <w:r>
        <w:rPr>
          <w:rFonts w:hint="eastAsia"/>
          <w:lang w:val="en-US" w:eastAsia="zh-CN"/>
        </w:rPr>
        <w:t>④正确引导，促使企业真正成为科技成果转化的主体</w:t>
      </w:r>
    </w:p>
    <w:p w14:paraId="5BEC4509">
      <w:pPr>
        <w:pStyle w:val="8"/>
        <w:bidi w:val="0"/>
        <w:ind w:firstLine="360" w:firstLineChars="200"/>
        <w:rPr>
          <w:rFonts w:hint="eastAsia"/>
          <w:lang w:val="en-US" w:eastAsia="zh-CN"/>
        </w:rPr>
      </w:pPr>
      <w:r>
        <w:rPr>
          <w:rFonts w:hint="eastAsia"/>
          <w:lang w:val="en-US" w:eastAsia="zh-CN"/>
        </w:rPr>
        <w:t>⑤制定科技投资法，优化科技成果转化的资金环境</w:t>
      </w:r>
    </w:p>
    <w:p w14:paraId="27C9E51B">
      <w:pPr>
        <w:pStyle w:val="8"/>
        <w:bidi w:val="0"/>
        <w:ind w:firstLine="360" w:firstLineChars="200"/>
        <w:rPr>
          <w:rFonts w:hint="eastAsia"/>
          <w:lang w:val="en-US" w:eastAsia="zh-CN"/>
        </w:rPr>
      </w:pPr>
      <w:r>
        <w:rPr>
          <w:rFonts w:hint="eastAsia"/>
          <w:lang w:val="en-US" w:eastAsia="zh-CN"/>
        </w:rPr>
        <w:t>⑥加强官产学研的多维合作</w:t>
      </w:r>
    </w:p>
    <w:p w14:paraId="218298E4">
      <w:pPr>
        <w:pStyle w:val="8"/>
        <w:bidi w:val="0"/>
        <w:ind w:firstLine="360" w:firstLineChars="200"/>
        <w:rPr>
          <w:rFonts w:hint="eastAsia"/>
          <w:lang w:val="en-US" w:eastAsia="zh-CN"/>
        </w:rPr>
      </w:pPr>
    </w:p>
    <w:p w14:paraId="00728261">
      <w:pPr>
        <w:pStyle w:val="8"/>
        <w:bidi w:val="0"/>
        <w:ind w:firstLine="360" w:firstLineChars="200"/>
        <w:rPr>
          <w:rFonts w:hint="eastAsia"/>
          <w:lang w:val="en-US" w:eastAsia="zh-CN"/>
        </w:rPr>
      </w:pPr>
      <w:r>
        <w:rPr>
          <w:rFonts w:hint="eastAsia"/>
          <w:lang w:val="en-US" w:eastAsia="zh-CN"/>
        </w:rPr>
        <w:t>科技奖励、税收和监督等法律制度：科学家从事科学事业，一方面是出于个人的好奇心和兴趣，另一方面是受到社会激励机制的引导。科学的奖励制度是建立在科学家心理特点的基础上的:科学家有自己的需要和极强的成就感，对自己的能力很有信心，希望成为同行中的最优者，而优秀和成就的标志就是获得奖励。科技奖励的功能，一是保证科学家为科学的目的而工作;二是保证社会通过科学活动，达到预期的目的。社会主要是通过报酬和奖励等方式来调节科学家的行为。一项制定合理、执行有力的科技奖励制度，能够对科技活动、科研人员、科学共同体起到有效的激励作用。不仅如此它对于推动我国科技事业的持续进步和健康发展、促进我国科技资源进一步优化配置、营造自主创新的科技环境、推进“国家创新体系”战略任务的建立和发展，都有着极为重要的意义。因此，建立和完善科技奖励法律制度对于一个国家是至关重要的。</w:t>
      </w:r>
    </w:p>
    <w:p w14:paraId="64EFACE6">
      <w:pPr>
        <w:pStyle w:val="8"/>
        <w:bidi w:val="0"/>
        <w:ind w:firstLine="360" w:firstLineChars="200"/>
        <w:rPr>
          <w:rFonts w:hint="eastAsia"/>
          <w:lang w:val="en-US" w:eastAsia="zh-CN"/>
        </w:rPr>
      </w:pPr>
      <w:r>
        <w:rPr>
          <w:rFonts w:hint="eastAsia"/>
          <w:lang w:val="en-US" w:eastAsia="zh-CN"/>
        </w:rPr>
        <w:t>税收作为一种经济杠杆，在推动科技进步和促进经济发展上均起着积极重要的作用，世界上很多国家都注重运用这一工具，以加速和推进科技进步。由于社会制度和经济体制不同，由于历史发展、地理环境、文化系统及科技水平等的差距，各个国家和地区都有着不同的税收体系及科技税收制度，相应地对税收杠杆作用重视程度不同，在科技领域所起到的作用及效果也就不一样。研究我国科技税收制度，同时对比研究国外的科技税收制度及其作用发挥的效果，对我国的科技税收制度的改革和完善将有着积极的意义。</w:t>
      </w:r>
    </w:p>
    <w:p w14:paraId="77EFC81B">
      <w:pPr>
        <w:pStyle w:val="8"/>
        <w:bidi w:val="0"/>
        <w:ind w:firstLine="360" w:firstLineChars="200"/>
        <w:rPr>
          <w:rFonts w:hint="eastAsia" w:eastAsia="宋体"/>
          <w:lang w:val="en-US" w:eastAsia="zh-CN"/>
        </w:rPr>
      </w:pPr>
    </w:p>
    <w:p w14:paraId="75DA9F20">
      <w:pPr>
        <w:pStyle w:val="8"/>
        <w:bidi w:val="0"/>
        <w:ind w:firstLine="360" w:firstLineChars="200"/>
        <w:rPr>
          <w:rFonts w:hint="eastAsia" w:eastAsia="宋体"/>
          <w:lang w:val="en-US" w:eastAsia="zh-CN"/>
        </w:rPr>
      </w:pPr>
    </w:p>
    <w:p w14:paraId="336F7956">
      <w:pPr>
        <w:pStyle w:val="8"/>
        <w:bidi w:val="0"/>
        <w:ind w:firstLine="480" w:firstLineChars="200"/>
        <w:rPr>
          <w:rFonts w:hint="eastAsia" w:eastAsia="宋体"/>
          <w:lang w:val="en-US" w:eastAsia="zh-CN"/>
        </w:rPr>
      </w:pPr>
      <w:r>
        <w:rPr>
          <w:rFonts w:hint="eastAsia" w:ascii="宋体" w:hAnsi="宋体" w:eastAsia="宋体" w:cs="Times New Roman"/>
          <w:kern w:val="2"/>
          <w:sz w:val="24"/>
          <w:szCs w:val="24"/>
          <w:lang w:val="en-US" w:eastAsia="zh-CN" w:bidi="ar-SA"/>
        </w:rPr>
        <w:t>科技法律制度与知识产权法律制度间的关系：</w:t>
      </w:r>
      <w:r>
        <w:rPr>
          <w:rFonts w:hint="eastAsia" w:eastAsia="宋体"/>
          <w:lang w:val="en-US" w:eastAsia="zh-CN"/>
        </w:rPr>
        <w:t>从历史上看，科技规范先于知识产权制度的诞生，而当代意义上的科技法又后于知识产权制度的产生，它真正产生于20世纪五六十年代，但近代科技法制度，多数学者同意就是与知识产权法的产生和确立相适应，有学者甚至认为它是科技法的形成阶段。两者的目标和使命是一致的，即都致力于促进国家创新能力的形成，提高国家科技水平和形成国家或者企业的核心竞争力。尽管科技法致力于宏观的规范，而知识产权法则更多地立足于微观层面的调整。两者有交叉，主要涉及成果的确认、保护、技术流转和贸易方面。重复部分的内容主要涉及专利法、技术合同法、计算机软件保护条例等技术性较强的法规。有人认为，这一类既可以归入科技法，也可以归入知识产权法。至于著作中保护自然科学、工程技术作品的作者权利的法律，也可以视为科技法的内容。由此可见，科技法主要设计科学技术，而当知识产权法涉及该部分内容时无疑就会重复。</w:t>
      </w:r>
    </w:p>
    <w:p w14:paraId="633E31DB">
      <w:pPr>
        <w:pStyle w:val="8"/>
        <w:bidi w:val="0"/>
        <w:ind w:firstLine="360" w:firstLineChars="200"/>
        <w:rPr>
          <w:rFonts w:hint="default" w:eastAsia="宋体"/>
          <w:lang w:val="en-US" w:eastAsia="zh-CN"/>
        </w:rPr>
      </w:pPr>
      <w:r>
        <w:rPr>
          <w:rFonts w:hint="eastAsia" w:eastAsia="宋体"/>
          <w:lang w:val="en-US" w:eastAsia="zh-CN"/>
        </w:rPr>
        <w:t>区别：</w:t>
      </w:r>
    </w:p>
    <w:p w14:paraId="3BC0E2FB">
      <w:pPr>
        <w:pStyle w:val="8"/>
        <w:bidi w:val="0"/>
        <w:ind w:firstLine="360" w:firstLineChars="200"/>
        <w:rPr>
          <w:rFonts w:hint="eastAsia" w:eastAsia="宋体"/>
          <w:lang w:val="en-US" w:eastAsia="zh-CN"/>
        </w:rPr>
      </w:pPr>
      <w:r>
        <w:rPr>
          <w:rFonts w:hint="eastAsia" w:eastAsia="宋体"/>
          <w:lang w:val="en-US" w:eastAsia="zh-CN"/>
        </w:rPr>
        <w:t>（1）从性质上看，科技法属于公法的范畴，而知识产权法属于私法的范畴。</w:t>
      </w:r>
    </w:p>
    <w:p w14:paraId="45CE7448">
      <w:pPr>
        <w:pStyle w:val="8"/>
        <w:bidi w:val="0"/>
        <w:ind w:firstLine="360" w:firstLineChars="200"/>
        <w:rPr>
          <w:rFonts w:hint="eastAsia" w:eastAsia="宋体"/>
          <w:lang w:val="en-US" w:eastAsia="zh-CN"/>
        </w:rPr>
      </w:pPr>
      <w:r>
        <w:rPr>
          <w:rFonts w:hint="eastAsia" w:eastAsia="宋体"/>
          <w:lang w:val="en-US" w:eastAsia="zh-CN"/>
        </w:rPr>
        <w:t>前者强调国家管理，调整的多为纵向管理关系，但它也调整平等主体间的有关技术交易行为，而后者调整的是私权，其制度重在保护私人权利和鼓励权利人在实现个人合法权利下让社会分享其成果，但它又离不开国家有关机构的管理和授权，国家公权力对其又有一定的干预。</w:t>
      </w:r>
    </w:p>
    <w:p w14:paraId="5E3AFBF7">
      <w:pPr>
        <w:pStyle w:val="8"/>
        <w:bidi w:val="0"/>
        <w:ind w:firstLine="360" w:firstLineChars="200"/>
        <w:rPr>
          <w:rFonts w:hint="eastAsia" w:eastAsia="宋体"/>
          <w:lang w:val="en-US" w:eastAsia="zh-CN"/>
        </w:rPr>
      </w:pPr>
      <w:r>
        <w:rPr>
          <w:rFonts w:hint="eastAsia"/>
          <w:lang w:val="en-US" w:eastAsia="zh-CN"/>
        </w:rPr>
        <w:t>（2）</w:t>
      </w:r>
      <w:r>
        <w:rPr>
          <w:rFonts w:hint="eastAsia" w:eastAsia="宋体"/>
          <w:lang w:val="en-US" w:eastAsia="zh-CN"/>
        </w:rPr>
        <w:t>从总体上说，科技法中的私权利部分内容不如知识产权法领域中公权力干预的那么明显，所占的比例也远不如知识产权法公权力干预那么大。</w:t>
      </w:r>
    </w:p>
    <w:p w14:paraId="55178AFF">
      <w:pPr>
        <w:pStyle w:val="8"/>
        <w:bidi w:val="0"/>
        <w:ind w:firstLine="360" w:firstLineChars="200"/>
        <w:rPr>
          <w:rFonts w:hint="eastAsia" w:eastAsia="宋体"/>
          <w:lang w:val="en-US" w:eastAsia="zh-CN"/>
        </w:rPr>
      </w:pPr>
      <w:r>
        <w:rPr>
          <w:rFonts w:hint="eastAsia" w:eastAsia="宋体"/>
          <w:lang w:val="en-US" w:eastAsia="zh-CN"/>
        </w:rPr>
        <w:t xml:space="preserve">科技法侧重于宏观科技政策和管理，科技创新意识的培养，研发投入导向性政策和相关政策的优惠，关注的是公共权力对微观经济领域的影响。而知识产权法注重微观私权利的保护和流转，关心的是有关主题如何获得相关权利、如何使用和转让权利。当然，也涉及公共权力干预部分，如权利限制、他人合理使用和法定许可和强制许可等。但也可以看出，知识产权的国家干预还是直接与权利的形式有关，这一点与科技法没有直接联系。 </w:t>
      </w:r>
    </w:p>
    <w:p w14:paraId="10FAEA36">
      <w:pPr>
        <w:pStyle w:val="8"/>
        <w:bidi w:val="0"/>
        <w:ind w:firstLine="360" w:firstLineChars="200"/>
        <w:rPr>
          <w:rFonts w:hint="eastAsia" w:eastAsia="宋体"/>
          <w:lang w:val="en-US" w:eastAsia="zh-CN"/>
        </w:rPr>
      </w:pPr>
      <w:r>
        <w:rPr>
          <w:rFonts w:hint="eastAsia" w:eastAsia="宋体"/>
          <w:lang w:val="en-US" w:eastAsia="zh-CN"/>
        </w:rPr>
        <w:t>（3）在调整手段上，知识产权法以确权、保护和鼓励实施等为主要形式，而科技法主要以鼓励为主。</w:t>
      </w:r>
    </w:p>
    <w:p w14:paraId="5ABB7CD0">
      <w:pPr>
        <w:pStyle w:val="8"/>
        <w:bidi w:val="0"/>
        <w:ind w:firstLine="360" w:firstLineChars="200"/>
        <w:rPr>
          <w:rFonts w:hint="eastAsia" w:eastAsia="宋体"/>
          <w:lang w:val="en-US" w:eastAsia="zh-CN"/>
        </w:rPr>
      </w:pPr>
      <w:r>
        <w:rPr>
          <w:rFonts w:hint="eastAsia" w:eastAsia="宋体"/>
          <w:lang w:val="en-US" w:eastAsia="zh-CN"/>
        </w:rPr>
        <w:t>（4）在调整范围上，二者的区别很大。</w:t>
      </w:r>
    </w:p>
    <w:p w14:paraId="57F272E1">
      <w:pPr>
        <w:pStyle w:val="8"/>
        <w:bidi w:val="0"/>
        <w:ind w:firstLine="360" w:firstLineChars="200"/>
        <w:rPr>
          <w:rFonts w:hint="eastAsia" w:eastAsia="宋体"/>
          <w:lang w:val="en-US" w:eastAsia="zh-CN"/>
        </w:rPr>
      </w:pPr>
      <w:r>
        <w:rPr>
          <w:rFonts w:hint="eastAsia" w:eastAsia="宋体"/>
          <w:lang w:val="en-US" w:eastAsia="zh-CN"/>
        </w:rPr>
        <w:t>科技法着眼于国家对科技活动的宏观管理，设计科研活动和科研机构的许多方面，目的在于制定、执行和完善国家的科技政策和法律制度，促进国家科技核心能力的形成和提高。</w:t>
      </w:r>
    </w:p>
    <w:p w14:paraId="0B35430A">
      <w:pPr>
        <w:pStyle w:val="8"/>
        <w:bidi w:val="0"/>
        <w:ind w:firstLine="360" w:firstLineChars="200"/>
        <w:rPr>
          <w:rFonts w:hint="eastAsia" w:eastAsia="宋体"/>
          <w:lang w:val="en-US" w:eastAsia="zh-CN"/>
        </w:rPr>
      </w:pPr>
      <w:r>
        <w:rPr>
          <w:rFonts w:hint="eastAsia" w:eastAsia="宋体"/>
          <w:lang w:val="en-US" w:eastAsia="zh-CN"/>
        </w:rPr>
        <w:t xml:space="preserve">而知识产权法主要着眼于私权利方面的内容，其规范的是国家对有关知识产权人私权利的确认、保护和实施，平衡各方利益，他意图在微观上调动各私人主体的创造性和积极性，从而让个体为国家的创新能力的形成和提高做出贡献。 </w:t>
      </w:r>
    </w:p>
    <w:p w14:paraId="21713842">
      <w:pPr>
        <w:pStyle w:val="8"/>
        <w:bidi w:val="0"/>
        <w:ind w:firstLine="360" w:firstLineChars="200"/>
        <w:rPr>
          <w:rFonts w:hint="eastAsia" w:eastAsia="宋体"/>
          <w:lang w:val="en-US" w:eastAsia="zh-CN"/>
        </w:rPr>
      </w:pPr>
      <w:r>
        <w:rPr>
          <w:rFonts w:hint="eastAsia" w:eastAsia="宋体"/>
          <w:lang w:val="en-US" w:eastAsia="zh-CN"/>
        </w:rPr>
        <w:t>所谓两法调整的范围不同，也表现在科技法仅限于调整科学技术活动中的社会关系，而知识产权法所要保护或调整的不仅限于科学技术成果，对于文学、艺术、社会科学、经营管理等方面的智力成果以及商标、商誉、地理标志、域名、植物新品种等与科技无直接关系的内容也要进行规范和调整。显然，他们在逻辑上超越了科技法调整的范围。</w:t>
      </w:r>
    </w:p>
    <w:p w14:paraId="5D86CE7D">
      <w:pPr>
        <w:pStyle w:val="8"/>
        <w:bidi w:val="0"/>
        <w:ind w:firstLine="360" w:firstLineChars="200"/>
        <w:rPr>
          <w:rFonts w:hint="eastAsia" w:eastAsia="宋体"/>
          <w:lang w:val="en-US" w:eastAsia="zh-CN"/>
        </w:rPr>
      </w:pPr>
      <w:r>
        <w:rPr>
          <w:rFonts w:hint="eastAsia" w:eastAsia="宋体"/>
          <w:lang w:val="en-US" w:eastAsia="zh-CN"/>
        </w:rPr>
        <w:t>至于像保护商业秘密的反不正当竞争法、集成电路布图设计等一般也不纳入科技法的范畴，但知识产权法也要一视同仁的予以规范、保护，可见知识产权法的保护超越了科技法的领域。</w:t>
      </w:r>
    </w:p>
    <w:p w14:paraId="36A9D56B">
      <w:pPr>
        <w:pStyle w:val="8"/>
        <w:bidi w:val="0"/>
        <w:ind w:firstLine="360" w:firstLineChars="200"/>
        <w:rPr>
          <w:rFonts w:hint="eastAsia" w:eastAsia="宋体"/>
          <w:lang w:val="en-US" w:eastAsia="zh-CN"/>
        </w:rPr>
      </w:pPr>
      <w:r>
        <w:rPr>
          <w:rFonts w:hint="eastAsia" w:eastAsia="宋体"/>
          <w:lang w:val="en-US" w:eastAsia="zh-CN"/>
        </w:rPr>
        <w:t>（5）从调整的对象上看科技法主要集中于科学技术领域及科学技术活动的全过程，涉及科学技术活动的各个主要环节，而知识产权仅涉及科技领域中科技活动出成果的阶段，即科学技术活动有了成果后，权利人如何处理自己的成果，涉及科技成果创造、确权、保护和扩散的领域。</w:t>
      </w:r>
    </w:p>
    <w:p w14:paraId="30416B6F">
      <w:pPr>
        <w:pStyle w:val="8"/>
        <w:bidi w:val="0"/>
        <w:ind w:firstLine="360" w:firstLineChars="200"/>
        <w:rPr>
          <w:rFonts w:hint="eastAsia" w:eastAsia="宋体"/>
          <w:lang w:val="en-US" w:eastAsia="zh-CN"/>
        </w:rPr>
      </w:pPr>
      <w:r>
        <w:rPr>
          <w:rFonts w:hint="eastAsia" w:eastAsia="宋体"/>
          <w:lang w:val="en-US" w:eastAsia="zh-CN"/>
        </w:rPr>
        <w:t>（6）从二者的来源上看，系统的科技法律制度晚于知识产权法律制度。</w:t>
      </w:r>
    </w:p>
    <w:p w14:paraId="6DE19431">
      <w:pPr>
        <w:pStyle w:val="8"/>
        <w:bidi w:val="0"/>
        <w:ind w:firstLine="360" w:firstLineChars="200"/>
        <w:rPr>
          <w:rFonts w:hint="eastAsia" w:eastAsia="宋体"/>
          <w:lang w:val="en-US" w:eastAsia="zh-CN"/>
        </w:rPr>
      </w:pPr>
      <w:r>
        <w:rPr>
          <w:rFonts w:hint="eastAsia" w:eastAsia="宋体"/>
          <w:lang w:val="en-US" w:eastAsia="zh-CN"/>
        </w:rPr>
        <w:t>知识产权法律制度源于商品经济的发展。如1474年“威尼斯专利法”、1623年的英国“垄断法案”、1790年的美国专利法及1709年英国的《安娜女王法案》等。知识产权法诞生以后经过很长时间的发展形成一个相对完成的体系，尽管其本身还在不断发展和完善中。</w:t>
      </w:r>
    </w:p>
    <w:p w14:paraId="002A2D58">
      <w:pPr>
        <w:pStyle w:val="8"/>
        <w:bidi w:val="0"/>
        <w:ind w:firstLine="360" w:firstLineChars="200"/>
        <w:rPr>
          <w:rFonts w:hint="eastAsia" w:eastAsia="宋体"/>
          <w:lang w:val="en-US" w:eastAsia="zh-CN"/>
        </w:rPr>
      </w:pPr>
      <w:r>
        <w:rPr>
          <w:rFonts w:hint="eastAsia" w:eastAsia="宋体"/>
          <w:lang w:val="en-US" w:eastAsia="zh-CN"/>
        </w:rPr>
        <w:t>而科技法是社会生产力发展到一定阶段的产物，它经历了古代的技术规范阶段、近代的科技法阶段和现代的宏观科技法阶段。可以说，现代科技法是在国家干预经济日渐深入的20世纪五六十年代之后，尤其是随着高新科技的发展及他们在一国经济发展中所起的重大作用，国家将其作为干预国家发展的一个重要手段而日渐形成和发展起来的。</w:t>
      </w:r>
    </w:p>
    <w:p w14:paraId="365A2240">
      <w:pPr>
        <w:pStyle w:val="8"/>
        <w:bidi w:val="0"/>
        <w:ind w:firstLine="360" w:firstLineChars="200"/>
        <w:rPr>
          <w:rFonts w:hint="eastAsia" w:eastAsia="宋体"/>
          <w:lang w:val="en-US" w:eastAsia="zh-CN"/>
        </w:rPr>
      </w:pPr>
    </w:p>
    <w:p w14:paraId="7AE546E5">
      <w:pPr>
        <w:pStyle w:val="8"/>
        <w:bidi w:val="0"/>
        <w:ind w:firstLine="360" w:firstLineChars="200"/>
        <w:rPr>
          <w:rFonts w:hint="eastAsia" w:eastAsia="宋体"/>
          <w:lang w:val="en-US" w:eastAsia="zh-CN"/>
        </w:rPr>
      </w:pPr>
      <w:r>
        <w:rPr>
          <w:rFonts w:hint="eastAsia" w:eastAsia="宋体"/>
          <w:lang w:val="en-US" w:eastAsia="zh-CN"/>
        </w:rPr>
        <w:t>科技法律制度的完善，有利于知识产权法律制度的形成和发展，而知识产权法律制度的完善，能够推动科技法律制度目标的实现。</w:t>
      </w:r>
    </w:p>
    <w:p w14:paraId="147A57A5">
      <w:pPr>
        <w:pStyle w:val="8"/>
        <w:bidi w:val="0"/>
        <w:ind w:firstLine="360" w:firstLineChars="200"/>
        <w:rPr>
          <w:rFonts w:hint="eastAsia" w:eastAsia="宋体"/>
          <w:lang w:val="en-US" w:eastAsia="zh-CN"/>
        </w:rPr>
      </w:pPr>
      <w:r>
        <w:rPr>
          <w:rFonts w:hint="eastAsia" w:eastAsia="宋体"/>
          <w:lang w:val="en-US" w:eastAsia="zh-CN"/>
        </w:rPr>
        <w:t>科技法的发展需要知识产权法的微观保护，这样才能激发科技工作者的创新精神和激情，而科技立法的完善也会有利于知识产权的保护，并为知识产权法律制度的完善提供参考目标。</w:t>
      </w:r>
    </w:p>
    <w:p w14:paraId="14BE4BCD">
      <w:pPr>
        <w:pStyle w:val="8"/>
        <w:bidi w:val="0"/>
        <w:ind w:firstLine="360" w:firstLineChars="200"/>
        <w:rPr>
          <w:rFonts w:hint="eastAsia" w:eastAsia="宋体"/>
          <w:lang w:val="en-US" w:eastAsia="zh-CN"/>
        </w:rPr>
      </w:pPr>
    </w:p>
    <w:p w14:paraId="371F7BA4">
      <w:pPr>
        <w:pStyle w:val="8"/>
        <w:bidi w:val="0"/>
        <w:ind w:firstLine="360" w:firstLineChars="200"/>
        <w:rPr>
          <w:rFonts w:hint="eastAsia" w:eastAsia="宋体"/>
          <w:lang w:val="en-US" w:eastAsia="zh-CN"/>
        </w:rPr>
      </w:pPr>
      <w:r>
        <w:rPr>
          <w:rFonts w:hint="eastAsia" w:eastAsia="宋体"/>
          <w:lang w:val="en-US" w:eastAsia="zh-CN"/>
        </w:rPr>
        <w:t>《科学技术进步法》第10条规定“科学技术人员是社会主义现代化建设事业的重要人才力量，应当受到全社会的尊重。国家坚持人才引领发展的战略地位，深化人才发展体制机制改革，全方位培养、引进、用好人才，营造符合科技创新规律和人才成长规律的环境，充分发挥人才第一资源作用。”</w:t>
      </w:r>
    </w:p>
    <w:p w14:paraId="163B1A9D">
      <w:pPr>
        <w:pStyle w:val="8"/>
        <w:bidi w:val="0"/>
        <w:ind w:firstLine="360" w:firstLineChars="200"/>
        <w:rPr>
          <w:rFonts w:hint="eastAsia" w:eastAsia="宋体"/>
          <w:lang w:val="en-US" w:eastAsia="zh-CN"/>
        </w:rPr>
      </w:pPr>
      <w:r>
        <w:rPr>
          <w:rFonts w:hint="eastAsia" w:eastAsia="宋体"/>
          <w:lang w:val="en-US" w:eastAsia="zh-CN"/>
        </w:rPr>
        <w:t>是我国科技人员政策的指导方针的一个重要方面。</w:t>
      </w:r>
    </w:p>
    <w:p w14:paraId="7F065070">
      <w:pPr>
        <w:rPr>
          <w:rFonts w:hint="eastAsia"/>
          <w:lang w:eastAsia="zh-CN"/>
        </w:rPr>
      </w:pPr>
    </w:p>
    <w:p w14:paraId="7B3D9F11">
      <w:pPr>
        <w:ind w:firstLine="480" w:firstLineChars="200"/>
        <w:rPr>
          <w:rFonts w:hint="eastAsia" w:ascii="Segoe UI" w:hAnsi="Segoe UI" w:eastAsia="Segoe UI" w:cs="Segoe UI"/>
          <w:i w:val="0"/>
          <w:iCs w:val="0"/>
          <w:caps w:val="0"/>
          <w:color w:val="0F1115"/>
          <w:spacing w:val="0"/>
          <w:sz w:val="16"/>
          <w:szCs w:val="16"/>
          <w:shd w:val="clear" w:fill="FFFFFF"/>
        </w:rPr>
      </w:pPr>
      <w:r>
        <w:rPr>
          <w:rFonts w:hint="eastAsia"/>
          <w:lang w:val="en-US" w:eastAsia="zh-CN"/>
        </w:rPr>
        <w:t>科技法律制度与科技创新间的关系：</w:t>
      </w:r>
      <w:r>
        <w:rPr>
          <w:rFonts w:hint="eastAsia" w:ascii="Segoe UI" w:hAnsi="Segoe UI" w:eastAsia="Segoe UI" w:cs="Segoe UI"/>
          <w:i w:val="0"/>
          <w:iCs w:val="0"/>
          <w:caps w:val="0"/>
          <w:color w:val="0F1115"/>
          <w:spacing w:val="0"/>
          <w:sz w:val="16"/>
          <w:szCs w:val="16"/>
          <w:shd w:val="clear" w:fill="FFFFFF"/>
        </w:rPr>
        <w:t>1. 科技法律制度为科技创新提供制度保障</w:t>
      </w:r>
      <w:r>
        <w:rPr>
          <w:rFonts w:hint="eastAsia" w:ascii="Segoe UI" w:hAnsi="Segoe UI"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明确权责关系：通过专利法、著作权法、技术合同法等，明确科技成果的归属、使用、转让等权利义务，激励科研人员进行创新。规范创新行为：制定科技伦理、数据安全、人工智能治理等规范，防止科技滥用，保障创新在合理、安全的轨道上进行。</w:t>
      </w:r>
    </w:p>
    <w:p w14:paraId="07CCDF41">
      <w:pPr>
        <w:ind w:firstLine="320" w:firstLineChars="20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2. 科技法律制度为科技创新营造良好环境</w:t>
      </w:r>
      <w:r>
        <w:rPr>
          <w:rFonts w:hint="eastAsia" w:ascii="Segoe UI" w:hAnsi="Segoe UI"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激励政策支持：通过税收优惠、科研经费保障、科技奖励等措施，降低创新成本，提高创新积极性。促进成果转化：制定《促进科技成果转化法》等，推动产学研结合，加速科技成果产业化。</w:t>
      </w:r>
    </w:p>
    <w:p w14:paraId="671C4910">
      <w:pPr>
        <w:ind w:firstLine="320" w:firstLineChars="20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 科技创新推动科技法律制度的完善</w:t>
      </w:r>
      <w:r>
        <w:rPr>
          <w:rFonts w:hint="eastAsia" w:ascii="Segoe UI" w:hAnsi="Segoe UI"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新问题催生新法律：如人工智能、基因编辑、数据隐私等新兴领域，推动相关立法如《科技伦理审查办法（试行）》的出台。法律滞后性与科技前瞻性的动态平衡：科技发展常快于法律制定，法律制度需不断修订以适应新技术带来的社会关系变化。</w:t>
      </w:r>
    </w:p>
    <w:p w14:paraId="0D3DAD21">
      <w:pPr>
        <w:ind w:firstLine="320" w:firstLineChars="20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4. 二者共同构成国家创新体系的核心</w:t>
      </w:r>
      <w:r>
        <w:rPr>
          <w:rFonts w:hint="eastAsia" w:ascii="Segoe UI" w:hAnsi="Segoe UI"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科技法律制度是国家创新体系的重要组成部分，与科技创新政策、科研组织、人才培养等共同构建“创新生态”。</w:t>
      </w:r>
    </w:p>
    <w:p w14:paraId="6C20F8DD">
      <w:pPr>
        <w:ind w:firstLine="320" w:firstLineChars="200"/>
        <w:rPr>
          <w:rFonts w:hint="eastAsia" w:ascii="Segoe UI" w:hAnsi="Segoe UI" w:eastAsia="Segoe UI" w:cs="Segoe UI"/>
          <w:i w:val="0"/>
          <w:iCs w:val="0"/>
          <w:caps w:val="0"/>
          <w:color w:val="0F1115"/>
          <w:spacing w:val="0"/>
          <w:sz w:val="16"/>
          <w:szCs w:val="16"/>
          <w:shd w:val="clear" w:fill="FFFFFF"/>
        </w:rPr>
      </w:pPr>
    </w:p>
    <w:p w14:paraId="0B7DAC6F">
      <w:pPr>
        <w:rPr>
          <w:rFonts w:hint="eastAsia" w:ascii="Segoe UI" w:hAnsi="Segoe UI" w:eastAsia="宋体" w:cs="Segoe UI"/>
          <w:i w:val="0"/>
          <w:iCs w:val="0"/>
          <w:caps w:val="0"/>
          <w:color w:val="0F1115"/>
          <w:spacing w:val="0"/>
          <w:sz w:val="16"/>
          <w:szCs w:val="16"/>
          <w:shd w:val="clear" w:fill="FFFFFF"/>
          <w:lang w:eastAsia="zh-CN"/>
        </w:rPr>
      </w:pPr>
      <w:r>
        <w:rPr>
          <w:rFonts w:hint="eastAsia" w:ascii="Segoe UI" w:hAnsi="Segoe UI" w:eastAsia="Segoe UI" w:cs="Segoe UI"/>
          <w:i w:val="0"/>
          <w:iCs w:val="0"/>
          <w:caps w:val="0"/>
          <w:color w:val="0F1115"/>
          <w:spacing w:val="0"/>
          <w:sz w:val="16"/>
          <w:szCs w:val="16"/>
          <w:shd w:val="clear" w:fill="FFFFFF"/>
        </w:rPr>
        <w:t>科技管理法律制度的意义</w:t>
      </w:r>
      <w:r>
        <w:rPr>
          <w:rFonts w:hint="eastAsia" w:ascii="Segoe UI" w:hAnsi="Segoe UI" w:cs="Segoe UI"/>
          <w:i w:val="0"/>
          <w:iCs w:val="0"/>
          <w:caps w:val="0"/>
          <w:color w:val="0F1115"/>
          <w:spacing w:val="0"/>
          <w:sz w:val="16"/>
          <w:szCs w:val="16"/>
          <w:shd w:val="clear" w:fill="FFFFFF"/>
          <w:lang w:eastAsia="zh-CN"/>
        </w:rPr>
        <w:t>：</w:t>
      </w:r>
    </w:p>
    <w:p w14:paraId="2478E1CC">
      <w:pPr>
        <w:ind w:firstLine="320" w:firstLineChars="20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建立科学、合理的科学研究与技术开发管理体制，能够迅速提高本国乃至全球科技进步速度的科技法制管理体制。</w:t>
      </w:r>
    </w:p>
    <w:p w14:paraId="176DE848">
      <w:pPr>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科技管理的目的最终是：维持科学研究和技术开发的有序性，赋予研究开发者在研究与开发活动中以生机和活力。如果没有研究与开发这一主体机制的建立，没有科技管理活动机制的建立，很难有科学技术的迅速发展或显著进步。这两类机制的建立只有依赖于相应法律制度才能获得可靠保障。</w:t>
      </w:r>
    </w:p>
    <w:p w14:paraId="7E6B291B">
      <w:pPr>
        <w:ind w:firstLine="320" w:firstLineChars="20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科技进步实际上取决于这两类法律体制的科学性和合理性。科学性主要表明其体制应该符合科技管理和研究开发活动的内在客观规律性。合理性则说明其所建立的体制必须符合一个国家的国情</w:t>
      </w:r>
    </w:p>
    <w:p w14:paraId="68470693">
      <w:pPr>
        <w:ind w:firstLine="320" w:firstLineChars="200"/>
        <w:rPr>
          <w:rFonts w:hint="eastAsia" w:ascii="Segoe UI" w:hAnsi="Segoe UI" w:eastAsia="Segoe UI" w:cs="Segoe UI"/>
          <w:i w:val="0"/>
          <w:iCs w:val="0"/>
          <w:caps w:val="0"/>
          <w:color w:val="0F1115"/>
          <w:spacing w:val="0"/>
          <w:sz w:val="16"/>
          <w:szCs w:val="16"/>
          <w:shd w:val="clear" w:fill="FFFFFF"/>
        </w:rPr>
      </w:pPr>
    </w:p>
    <w:p w14:paraId="394EC114">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p>
    <w:p w14:paraId="6EAB714E">
      <w:pPr>
        <w:pStyle w:val="8"/>
        <w:bidi w:val="0"/>
        <w:ind w:firstLine="360" w:firstLineChars="200"/>
        <w:rPr>
          <w:rFonts w:hint="default" w:eastAsia="宋体"/>
          <w:lang w:val="en-US" w:eastAsia="zh-CN"/>
        </w:rPr>
      </w:pPr>
      <w:r>
        <w:rPr>
          <w:rFonts w:hint="eastAsia"/>
          <w:color w:val="FF0000"/>
          <w:lang w:val="en-US" w:eastAsia="zh-CN"/>
        </w:rPr>
        <w:t>知识产权法律与科技创新间的关系</w:t>
      </w:r>
      <w:r>
        <w:rPr>
          <w:rFonts w:hint="eastAsia"/>
          <w:lang w:val="en-US" w:eastAsia="zh-CN"/>
        </w:rPr>
        <w:t>：</w:t>
      </w:r>
      <w:r>
        <w:rPr>
          <w:rFonts w:hint="default" w:eastAsia="宋体"/>
          <w:lang w:val="en-US" w:eastAsia="zh-CN"/>
        </w:rPr>
        <w:t>知识产权法律制度的概念</w:t>
      </w:r>
      <w:r>
        <w:rPr>
          <w:rFonts w:hint="eastAsia" w:eastAsia="宋体"/>
          <w:lang w:val="en-US" w:eastAsia="zh-CN"/>
        </w:rPr>
        <w:t>：</w:t>
      </w:r>
      <w:r>
        <w:rPr>
          <w:rFonts w:hint="default" w:eastAsia="宋体"/>
          <w:lang w:val="en-US" w:eastAsia="zh-CN"/>
        </w:rPr>
        <w:t>指调整因创造、使用智力成果而产生的，以及在确认、保护与行使智力成果所有人的知识产权的过程中，所发生的各种社会关系的法律规范之总成，或是调整基于创造性的智力成果和工商业标记而依法产生的权利等形成特定社会关系之法律规范的总称。</w:t>
      </w:r>
      <w:r>
        <w:rPr>
          <w:rFonts w:hint="eastAsia" w:eastAsia="宋体"/>
          <w:lang w:val="en-US" w:eastAsia="zh-CN"/>
        </w:rPr>
        <w:t>知识产权仅涉及科技领域中科技活动出成果的阶段，即科学技术活动有了成果后，权利人如何处理自己的成果，涉及科技成果创造、确权、保护和扩散的领域。知识产权法所要保护或调整的不仅限于科学技术成果，对于文学、艺术、社会科学、经营管理等方面的智力成果以及商标、商誉、地理标志、域名、植物新品种等与科技无直接关系的内容也要进行规范和调整。显然，他们在逻辑上超越了科技法调整的范围。</w:t>
      </w:r>
    </w:p>
    <w:p w14:paraId="7D4A7921">
      <w:pPr>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科学技术成果是知识产权制度主体的前提和基础，如果没有科技成果，知识产权制度就如同空中楼阁，无从谈起而知识产权制度的确认和保护之内容又有利于科技的发展、成果的扩散和转让，有利于创新能力的提升，在微观上激励有关科技人员创新的积极性。</w:t>
      </w:r>
    </w:p>
    <w:p w14:paraId="56C70F8E">
      <w:pPr>
        <w:rPr>
          <w:rFonts w:hint="eastAsia" w:ascii="Segoe UI" w:hAnsi="Segoe UI" w:eastAsia="Segoe UI" w:cs="Segoe UI"/>
          <w:i w:val="0"/>
          <w:iCs w:val="0"/>
          <w:caps w:val="0"/>
          <w:color w:val="0F1115"/>
          <w:spacing w:val="0"/>
          <w:sz w:val="16"/>
          <w:szCs w:val="16"/>
          <w:shd w:val="clear" w:fill="FFFFFF"/>
        </w:rPr>
      </w:pPr>
    </w:p>
    <w:p w14:paraId="6A0001E1">
      <w:pPr>
        <w:rPr>
          <w:rFonts w:hint="eastAsia" w:ascii="Segoe UI" w:hAnsi="Segoe UI" w:eastAsia="Segoe UI" w:cs="Segoe UI"/>
          <w:i w:val="0"/>
          <w:iCs w:val="0"/>
          <w:caps w:val="0"/>
          <w:color w:val="0F1115"/>
          <w:spacing w:val="0"/>
          <w:sz w:val="16"/>
          <w:szCs w:val="16"/>
          <w:shd w:val="clear" w:fill="FFFFFF"/>
        </w:rPr>
      </w:pPr>
    </w:p>
    <w:p w14:paraId="3C76440D">
      <w:pPr>
        <w:rPr>
          <w:rFonts w:hint="eastAsia" w:ascii="Segoe UI" w:hAnsi="Segoe UI" w:eastAsia="Segoe UI" w:cs="Segoe UI"/>
          <w:i w:val="0"/>
          <w:iCs w:val="0"/>
          <w:caps w:val="0"/>
          <w:color w:val="0F1115"/>
          <w:spacing w:val="0"/>
          <w:sz w:val="16"/>
          <w:szCs w:val="16"/>
          <w:shd w:val="clear" w:fill="FFFFFF"/>
          <w:lang w:val="en-US" w:eastAsia="zh-CN"/>
        </w:rPr>
      </w:pPr>
    </w:p>
    <w:p w14:paraId="693F3ED9">
      <w:pPr>
        <w:rPr>
          <w:rFonts w:hint="eastAsia" w:ascii="Segoe UI" w:hAnsi="Segoe UI" w:eastAsia="Segoe UI" w:cs="Segoe UI"/>
          <w:i w:val="0"/>
          <w:iCs w:val="0"/>
          <w:caps w:val="0"/>
          <w:color w:val="0F1115"/>
          <w:spacing w:val="0"/>
          <w:sz w:val="16"/>
          <w:szCs w:val="16"/>
          <w:shd w:val="clear" w:fill="FFFFFF"/>
          <w:lang w:val="en-US" w:eastAsia="zh-CN"/>
        </w:rPr>
      </w:pPr>
      <w:r>
        <w:rPr>
          <w:rFonts w:hint="eastAsia"/>
          <w:lang w:val="en-US" w:eastAsia="zh-CN"/>
        </w:rPr>
        <w:t>科技法律制度在科技文明发展中的作用：</w:t>
      </w:r>
    </w:p>
    <w:p w14:paraId="6651187E">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科技法律制度的创立：随着科学技术的发展与融合, 科学家也意识到, 人是生活在社会上的, 从事科学研究不可能是孤立的, 它受到社会、法律的制约。此后，为维护科技成果的私有, 鼓励发明创造, 促进技术公开, 刺激新技术研究和新产品开发而确立了专利制度。随着科学技术的蓬勃发展, 特别是科学研究成果和技术发明创造广泛应用于生产实践, 在资本主义商品经济条件下, 旨在保护发明创造和著作的知识产权的法律制度日渐建立和完善。促使科技法律创立的大事件，为避免此类事件的发生，一是需要建立完善的论文发表制度。二是加强沟通和联络, 使个人重要研究领域为同行所了解。争夺发明权, 既使得科学家们逐渐成熟, 也使科学体制逐步走向完善, 在科学家集团中形成了某种评判机制, 可有效解决关于优先权的争执。科学发现优先权的争夺对于现代科研体制的完善也有可供借鉴的经验, 如保护知识产权法的建立健全可从根本上消除科学家们的争议, 使其把主要精力用于科研事业上。微积分发明权之争为知识产权法的制定提供了可靠的依据。</w:t>
      </w:r>
    </w:p>
    <w:p w14:paraId="2DDDD48D">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科学技术的发展与科技法律制度的成熟紧密相连, 科学技术发展必然会促进科技法律制度的成熟。国际市场日益扩大，科技的交流和贸易开始出现。知识产权制度的建立和完善成为必然，也成为科技法发展的主调。这一时期，一些国家在宪法中增加了有关鼓励科学研究事业发展的内容，为知识产权制度确立了宪法地位；正式、全面的专利法纷纷问世。另外有少数国家试图通过立法形式，确保国家对科技事业的组织管理，提高科技工作者的社会地位，从而为科技的繁荣与进步创造良好的社会条件。二战以前，科技法是在以前的基础上继续着量变的过程。因为，这时的科技法一般仅限于对技术成果的保障，有关科技活动组织管理的立法尽管有国家尝试但数量十分有限。第二次世界大战以后, 尤其是20世纪70年代以来, 运用法律手段对科学技术活动实行宏观管理, 成为一股国际潮流。许多国家立法的重点不再如同我们所熟悉的那样集中在政治上, 而是向经济和科学技术领域转移。</w:t>
      </w:r>
    </w:p>
    <w:p w14:paraId="1B34BA88">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20世纪70年代后，科技立法走向成熟时期, 一些国家将制定科技立法（基本法）作为了国家立法的重要内容。并且这些立法不仅仅是对科技活动的一些单独问题制定单行法规，而是将科技立法作为一个整体加以综合立法。</w:t>
      </w:r>
    </w:p>
    <w:p w14:paraId="255E4A1D">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p>
    <w:p w14:paraId="7F9DC56F">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 xml:space="preserve">我国具有基本法性质的科技法——《科技进步法》：《科学技术进步法》首先是推动我国科技事业全面发展的制度。它包括科技成果转化、技术贸易、知识产权保护、高新技术产业发展、高新技术产业园区建设、科学基金、国家重点实验室建设等制度。其次, 依靠科技进步, 解决社会发展的重大问题, 促进可持续发展的制度。包括关于促进人口科学发展、减灾防灾、以科技促进医药卫生水平和社会公共设施水平, 推动运用科技手段保护环境和自然资源的制度等。再次, 促进了科技发展的投入和保障制度。如关于科技投入的保障制度、科技奖励制度以及动员全社会力量投入科技进步事业的制度等。最后, 它加强了科技工作管理的制度, 如科技工作管理体系的制度、有关国防科技、科技信息、生物资源出入境、国际科技交流与合作等方面的制度。 </w:t>
      </w:r>
    </w:p>
    <w:p w14:paraId="23F10633">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强调加强基础研究、提升原始创新能力。本次修订增加“基础研究”一章，主要包括建立基础研究稳定支持的投入机制，提高基础研究经费在全社会研究开发经费总额中的比例；围绕科学技术前沿、经济社会发展和国家安全重大需求，聚焦重大科学问题，提升科学技术的源头创新能力；鼓励科学技术研究开发机构、高等学校、企业等加强基础研究；完善学科和知识体系布局，支持基础研究基地建设等。</w:t>
      </w:r>
    </w:p>
    <w:p w14:paraId="78469EF9">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 xml:space="preserve">促进面向需求的研究与成果转化。强调围绕经济社会发展、国家安全重大需求和人民生命健康，加强重点领域项目、人才、基地、资金一体化配置，建立和完善科研攻关协调机制，推动产学研紧密合作，推动关键核心技术攻关和自主可控，以及加强科技成果中试、工程化和产业化开发及应用，加快科技成果转化为现实生产力。 </w:t>
      </w:r>
    </w:p>
    <w:p w14:paraId="4E4EE1EC">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增加科技创新的保障措施。主要针对2007版“第六章 保障措施”做调整，对“加强学术期刊建设”、“促进科学技术交流与传播”增设专门条款，期待我国通过不断完善科研论文和科学技术信息交流机制，打破现有国际学术格局，建设国际学术高地。</w:t>
      </w:r>
    </w:p>
    <w:p w14:paraId="5314D8DD">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监督管理与营造创新环境。以加强科研诚信和科技伦理制度建设为主，包含弘扬科学家精神和工匠精神，加强科研作风学风建设；国家建立科技伦理委员会，完善科技伦理制度规范，加强科技伦理教育和研究，健全审查、评估、监管体系；建立科技项目诚信档案及科研诚信管理信息系统，完善对科学技术活动违规行为的调查、处理机制；实行科学技术保密制度和重要科学技术资源和关键核心技术出境管理制度等内容。</w:t>
      </w:r>
    </w:p>
    <w:p w14:paraId="77575C50">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p>
    <w:p w14:paraId="01838C38">
      <w:pPr>
        <w:ind w:firstLine="360" w:firstLineChars="200"/>
        <w:rPr>
          <w:rFonts w:hint="eastAsia"/>
          <w:color w:val="auto"/>
          <w:sz w:val="18"/>
          <w:szCs w:val="18"/>
          <w:lang w:val="en-US" w:eastAsia="zh-CN"/>
        </w:rPr>
      </w:pPr>
      <w:r>
        <w:rPr>
          <w:rFonts w:hint="eastAsia"/>
          <w:color w:val="auto"/>
          <w:sz w:val="18"/>
          <w:szCs w:val="18"/>
          <w:lang w:val="en-US" w:eastAsia="zh-CN"/>
        </w:rPr>
        <w:t xml:space="preserve">国际科技立法的经验和我国科技事业发展的实践证明, 国家发展科学技术的体制和科学技术自身复杂的结构, 有关科学技术工作的宏观预测、规划和决策, 研究开发活动的管理, 以及宏观科技活动和微观科技活动之间的关系, 都需要运用法律的手段加以调整。 </w:t>
      </w:r>
    </w:p>
    <w:p w14:paraId="785668CF">
      <w:pPr>
        <w:ind w:firstLine="360" w:firstLineChars="200"/>
        <w:rPr>
          <w:rFonts w:hint="eastAsia"/>
          <w:color w:val="auto"/>
          <w:sz w:val="18"/>
          <w:szCs w:val="18"/>
          <w:lang w:val="en-US" w:eastAsia="zh-CN"/>
        </w:rPr>
      </w:pPr>
      <w:r>
        <w:rPr>
          <w:rFonts w:hint="eastAsia"/>
          <w:color w:val="auto"/>
          <w:sz w:val="18"/>
          <w:szCs w:val="18"/>
          <w:lang w:val="en-US" w:eastAsia="zh-CN"/>
        </w:rPr>
        <w:t>新技术革命的兴起所引起的一系列新问题如计算机软件的保护, 生物工程的控制, 信息的社会管理, 深海及太空的主权等, 也迫切需要以反应科学技术自身发展规律的法律—科技基本法来解决。</w:t>
      </w:r>
    </w:p>
    <w:p w14:paraId="18908E6B">
      <w:pPr>
        <w:ind w:firstLine="360" w:firstLineChars="200"/>
        <w:rPr>
          <w:rFonts w:hint="eastAsia"/>
          <w:color w:val="auto"/>
          <w:sz w:val="18"/>
          <w:szCs w:val="18"/>
          <w:lang w:val="en-US" w:eastAsia="zh-CN"/>
        </w:rPr>
      </w:pPr>
      <w:r>
        <w:rPr>
          <w:rFonts w:hint="eastAsia"/>
          <w:color w:val="auto"/>
          <w:sz w:val="18"/>
          <w:szCs w:val="18"/>
          <w:lang w:val="en-US" w:eastAsia="zh-CN"/>
        </w:rPr>
        <w:t>一些发达国家己经纷纷制定了科技基本法, 而我国的《科技进步法》还不是真正意义上的科技基本法, 这在某种程度上影响了这部法律的权威性和效力性。虽然我国已经制定了大量科技具体法, 但随着科学技术的飞速发展我们可以看到, 仅仅修改和制定科技具体法已不能满足科学技术发展的要求。</w:t>
      </w:r>
    </w:p>
    <w:p w14:paraId="1305BE02">
      <w:pPr>
        <w:ind w:firstLine="360" w:firstLineChars="200"/>
        <w:rPr>
          <w:rFonts w:hint="eastAsia"/>
          <w:color w:val="auto"/>
          <w:sz w:val="18"/>
          <w:szCs w:val="18"/>
          <w:lang w:val="en-US" w:eastAsia="zh-CN"/>
        </w:rPr>
      </w:pPr>
      <w:r>
        <w:rPr>
          <w:rFonts w:hint="eastAsia"/>
          <w:color w:val="auto"/>
          <w:sz w:val="18"/>
          <w:szCs w:val="18"/>
          <w:lang w:val="en-US" w:eastAsia="zh-CN"/>
        </w:rPr>
        <w:t xml:space="preserve">因此, 我国现在急需在《科技进步法》的基础上, 制定一部具有权威性质的科技基本法。 </w:t>
      </w:r>
    </w:p>
    <w:p w14:paraId="7605F1C5">
      <w:pPr>
        <w:rPr>
          <w:rFonts w:hint="eastAsia"/>
          <w:lang w:val="en-US" w:eastAsia="zh-CN"/>
        </w:rPr>
      </w:pPr>
    </w:p>
    <w:p w14:paraId="5A7629D0">
      <w:pPr>
        <w:rPr>
          <w:rFonts w:hint="eastAsia"/>
          <w:lang w:val="en-US" w:eastAsia="zh-CN"/>
        </w:rPr>
      </w:pPr>
      <w:r>
        <w:rPr>
          <w:rFonts w:hint="eastAsia"/>
          <w:color w:val="auto"/>
          <w:lang w:val="en-US" w:eastAsia="zh-CN"/>
        </w:rPr>
        <w:t>知识产权法律制度在科技文明发展中的作用</w:t>
      </w:r>
      <w:r>
        <w:rPr>
          <w:rFonts w:hint="eastAsia"/>
          <w:lang w:val="en-US" w:eastAsia="zh-CN"/>
        </w:rPr>
        <w:t>：</w:t>
      </w:r>
    </w:p>
    <w:p w14:paraId="008AA546">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随着科技发展和经济的进一步全球化，各国之间知识产权保护标准的巨大差异给国际贸易的发展带来严重的不利影响。造成该问题的主要原因有三点：首先，科研与技术在工业生产中的地位日益突出。发达国家出口产品中高科技和创造性投入比重越来越大。发达国家主张将知识产权纳入到关贸总协定的谈判中，使其出口产品时，专利权受到东道国的保护，以便能补偿研究和开发费用。其次，发达国家通过许可或合资方式在发展中国家生产专利产品机会增多，而这种意愿在很大程度上取决于东道国的知识产权机制。最后，伴随国际贸易产品的技术改进而出现的技术进步已经使得复制和仿制简单而经济。因此，在知识产权保护制度不完善的国家里，冒牌与盗版产品生产猖獗，这极大地损害了正当权利人的利益。</w:t>
      </w:r>
    </w:p>
    <w:p w14:paraId="7C687BE0">
      <w:pPr>
        <w:ind w:firstLine="48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lang w:val="en-US" w:eastAsia="zh-CN"/>
        </w:rPr>
        <w:t xml:space="preserve">  </w:t>
      </w:r>
      <w:r>
        <w:rPr>
          <w:rFonts w:hint="eastAsia" w:ascii="Segoe UI" w:hAnsi="Segoe UI" w:eastAsia="Segoe UI" w:cs="Segoe UI"/>
          <w:i w:val="0"/>
          <w:iCs w:val="0"/>
          <w:caps w:val="0"/>
          <w:color w:val="0F1115"/>
          <w:spacing w:val="0"/>
          <w:sz w:val="16"/>
          <w:szCs w:val="16"/>
          <w:shd w:val="clear" w:fill="FFFFFF"/>
          <w:lang w:val="en-US" w:eastAsia="zh-CN"/>
        </w:rPr>
        <w:t>TRIPs协议的宗旨、目标与原则</w:t>
      </w:r>
    </w:p>
    <w:p w14:paraId="6B43BED2">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该协定宗旨是促进对知识产权在国际贸易范围内更充分、有效的保护，以使权利人能够从其创造发明中获益，受到激励，继续在创造发明方面的努力；减少知识产权保护对国际贸易的扭曲与阻碍，确保知识产权协定的实施及程序不对合法贸易构成壁垒。</w:t>
      </w:r>
    </w:p>
    <w:p w14:paraId="6176EF76">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知识产权的保护和实施应有利于促进技术革新、技术转让和技术传播，有利于生产者和技术知识使用者的相互利益，保护和实施的方式应有利于社会和经济福利，并有利于权利和义务的平衡。</w:t>
      </w:r>
    </w:p>
    <w:p w14:paraId="10669FB2">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缔约方可通过制定或修改其国内法律和规则，采取必要的措施来保护公众健康和营养，维护在对于其社会经济和技术发展来说至关重要的领域中的公众利益…为防止权利所有者对知识产权的滥用，防止不合理地限制贸易或反过来影响技术的国际性转让的实施行为，可以采取适当的措施。</w:t>
      </w:r>
    </w:p>
    <w:p w14:paraId="536A83FD">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TRIPs协议的三特点：第一，它是第一个涵盖了绝大多数类型知识产权类型的多边条约，既包括实体性规定，也包括程序性规定。第二，它是第一个对知识产权执法标准及执法程序作出规范的条约，对侵犯知识产权行为的民事责任、刑事责任以及保护知识产权的边境措施、临时措施等都作了明确规定。第三，它引入了世界贸易组织的争端解决机制，用于解决各成员之间产生的知识产权纠纷。</w:t>
      </w:r>
    </w:p>
    <w:p w14:paraId="6BAE0DED">
      <w:pPr>
        <w:ind w:firstLine="320" w:firstLineChars="200"/>
        <w:rPr>
          <w:rFonts w:hint="eastAsia" w:ascii="Segoe UI" w:hAnsi="Segoe UI" w:eastAsia="Segoe UI" w:cs="Segoe UI"/>
          <w:i w:val="0"/>
          <w:iCs w:val="0"/>
          <w:caps w:val="0"/>
          <w:color w:val="0F1115"/>
          <w:spacing w:val="0"/>
          <w:sz w:val="16"/>
          <w:szCs w:val="16"/>
          <w:shd w:val="clear" w:fill="FFFFFF"/>
          <w:lang w:val="en-US" w:eastAsia="zh-CN"/>
        </w:rPr>
      </w:pPr>
    </w:p>
    <w:p w14:paraId="225D3847">
      <w:pPr>
        <w:ind w:firstLine="320" w:firstLineChars="200"/>
        <w:rPr>
          <w:rFonts w:hint="default"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技术转移、扩散和分享成为立法中的重要内容</w:t>
      </w:r>
      <w:r>
        <w:rPr>
          <w:rFonts w:hint="eastAsia" w:ascii="Segoe UI" w:hAnsi="Segoe UI" w:eastAsia="Segoe UI" w:cs="Segoe UI"/>
          <w:i w:val="0"/>
          <w:iCs w:val="0"/>
          <w:caps w:val="0"/>
          <w:color w:val="0F1115"/>
          <w:spacing w:val="0"/>
          <w:sz w:val="16"/>
          <w:szCs w:val="16"/>
          <w:shd w:val="clear" w:fill="FFFFFF"/>
          <w:lang w:val="en-US" w:eastAsia="zh-CN"/>
        </w:rPr>
        <w:t>：</w:t>
      </w:r>
      <w:r>
        <w:rPr>
          <w:rFonts w:hint="default" w:ascii="Segoe UI" w:hAnsi="Segoe UI" w:eastAsia="Segoe UI" w:cs="Segoe UI"/>
          <w:i w:val="0"/>
          <w:iCs w:val="0"/>
          <w:caps w:val="0"/>
          <w:color w:val="0F1115"/>
          <w:spacing w:val="0"/>
          <w:sz w:val="16"/>
          <w:szCs w:val="16"/>
          <w:shd w:val="clear" w:fill="FFFFFF"/>
          <w:lang w:val="en-US" w:eastAsia="zh-CN"/>
        </w:rPr>
        <w:t>技术扩散 Technological Diffusion</w:t>
      </w:r>
      <w:r>
        <w:rPr>
          <w:rFonts w:hint="eastAsia" w:ascii="Segoe UI" w:hAnsi="Segoe UI" w:eastAsia="Segoe UI" w:cs="Segoe UI"/>
          <w:i w:val="0"/>
          <w:iCs w:val="0"/>
          <w:caps w:val="0"/>
          <w:color w:val="0F1115"/>
          <w:spacing w:val="0"/>
          <w:sz w:val="16"/>
          <w:szCs w:val="16"/>
          <w:shd w:val="clear" w:fill="FFFFFF"/>
          <w:lang w:val="en-US" w:eastAsia="zh-CN"/>
        </w:rPr>
        <w:t>：</w:t>
      </w:r>
      <w:r>
        <w:rPr>
          <w:rFonts w:hint="default" w:ascii="Segoe UI" w:hAnsi="Segoe UI" w:eastAsia="Segoe UI" w:cs="Segoe UI"/>
          <w:i w:val="0"/>
          <w:iCs w:val="0"/>
          <w:caps w:val="0"/>
          <w:color w:val="0F1115"/>
          <w:spacing w:val="0"/>
          <w:sz w:val="16"/>
          <w:szCs w:val="16"/>
          <w:shd w:val="clear" w:fill="FFFFFF"/>
          <w:lang w:val="en-US" w:eastAsia="zh-CN"/>
        </w:rPr>
        <w:t>是一项技术从首次得到商业化应用，经过大力推广、普遍采用阶段，直至最后因落后而被淘汰的过程。它不仅仅指对生产技术的简单获取，而是强调对技术引进方的技术能力的构建活动。技术扩散是在技术进步和技术创新后才发生的，并且与技术创新在市场上的推广传播过程有关，而创新则是指那些第一次被引入到商业贸易活动中的新发明。从人类历史来看，技术扩散在技术进步过程中起着至关重要的作用。一项技术创新，除非得到广泛的应用和推广，否则它将不以任何物质形式影响经济。舒尔茨指出，没有扩散，创新不可能有经济影响。从一般意义上来说，技术扩散能促使创新在更大范围内产生经济效益和社会效益，推进一个国家产业技术进步和产业结构的优化，促进国民经济的发展。</w:t>
      </w:r>
    </w:p>
    <w:p w14:paraId="1B9BD812">
      <w:pPr>
        <w:ind w:firstLine="320" w:firstLineChars="200"/>
        <w:rPr>
          <w:rFonts w:hint="default"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我国也针对专利、商标和著作等与知识产权相关的领域,建立了相应的《专利法》、《商标法》和《著作法》,并且都根据时代的变迁和情况的变化,经过数次修订,在技术转移方面的法律还不够完善。但是至今,我国还未针对技术转移制定一部专门的《技术转移法》,这对整个技术转移立法体系的建设带来了障碍。</w:t>
      </w:r>
    </w:p>
    <w:p w14:paraId="419FB5D1">
      <w:pPr>
        <w:ind w:firstLine="320" w:firstLineChars="200"/>
        <w:rPr>
          <w:rFonts w:hint="eastAsia"/>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世界技术转让法律体系</w:t>
      </w:r>
      <w:r>
        <w:rPr>
          <w:rFonts w:hint="eastAsia" w:ascii="Segoe UI" w:hAnsi="Segoe UI" w:eastAsia="Segoe UI" w:cs="Segoe UI"/>
          <w:i w:val="0"/>
          <w:iCs w:val="0"/>
          <w:caps w:val="0"/>
          <w:color w:val="0F1115"/>
          <w:spacing w:val="0"/>
          <w:sz w:val="16"/>
          <w:szCs w:val="16"/>
          <w:shd w:val="clear" w:fill="FFFFFF"/>
          <w:lang w:val="en-US" w:eastAsia="zh-CN"/>
        </w:rPr>
        <w:t>：世界知识产权组织(WIPO)、联合国其他 机构和世界贸易组织(WTO)管辖下的相关法律文件等三大体系涉及国际技术转让法律协调的规定一脉相承。前者为技术转让的基础性文件,其确权和保护制度为技术转让的前提。中者为国际技术转让在特定领域的体现,《国际技术转让行动守则》(草案)和《跨国公司行动守则》(草案)试图在实体法上对技术转让构筑统一协调条约,虽因南北分歧而受挫,但今天已露还魂于多哈宣言等之端倪。后者与前面文件内容有着相当继承、发展关系。现有制度的弊端是：发达国家意志起主导作用，忽略发展中国家利益和要求；无国际统一技术转让条约,强国国内法调整特征明显；重保护，轻转让；严重扭曲技术转让路径；实体制度欠缺、强制许可制度形同虚设；现有规定不具可执行性等。它们使发展中国家的发展陷入了困境，限制了发展中国家的经济发展模仿战略的选择。 为此，国际技术转让法律协调制度必须找到自己的历史出路，它应遵循合法保护与合理使用、利益平衡、合作、效率和非歧视与公平等基本原则。</w:t>
      </w:r>
    </w:p>
    <w:p w14:paraId="21444E3C">
      <w:pPr>
        <w:rPr>
          <w:rFonts w:hint="eastAsia" w:ascii="Segoe UI" w:hAnsi="Segoe UI" w:eastAsia="Segoe UI" w:cs="Segoe UI"/>
          <w:i w:val="0"/>
          <w:iCs w:val="0"/>
          <w:caps w:val="0"/>
          <w:color w:val="0000FF"/>
          <w:spacing w:val="0"/>
          <w:sz w:val="18"/>
          <w:szCs w:val="18"/>
          <w:shd w:val="clear" w:fill="FFFFFF"/>
          <w:lang w:val="en-US" w:eastAsia="zh-CN"/>
        </w:rPr>
      </w:pPr>
      <w:r>
        <w:rPr>
          <w:rFonts w:hint="default" w:ascii="Segoe UI" w:hAnsi="Segoe UI" w:eastAsia="Segoe UI" w:cs="Segoe UI"/>
          <w:i w:val="0"/>
          <w:iCs w:val="0"/>
          <w:caps w:val="0"/>
          <w:color w:val="0000FF"/>
          <w:spacing w:val="0"/>
          <w:sz w:val="18"/>
          <w:szCs w:val="18"/>
          <w:shd w:val="clear" w:fill="FFFFFF"/>
          <w:lang w:val="en-US" w:eastAsia="zh-CN"/>
        </w:rPr>
        <w:t>知识产权法律制度通过确权、保护、交易与分享机制，为科技创新提供制度性激励与保障：</w:t>
      </w:r>
    </w:p>
    <w:p w14:paraId="00AF9E86">
      <w:pPr>
        <w:rPr>
          <w:rFonts w:hint="eastAsia"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1. 保护创新成果，激励持续投入</w:t>
      </w:r>
      <w:r>
        <w:rPr>
          <w:rFonts w:hint="default" w:ascii="Segoe UI" w:hAnsi="Segoe UI" w:eastAsia="Segoe UI" w:cs="Segoe UI"/>
          <w:i w:val="0"/>
          <w:iCs w:val="0"/>
          <w:caps w:val="0"/>
          <w:color w:val="0F1115"/>
          <w:spacing w:val="0"/>
          <w:sz w:val="16"/>
          <w:szCs w:val="16"/>
          <w:shd w:val="clear" w:fill="FFFFFF"/>
          <w:lang w:val="en-US" w:eastAsia="zh-CN"/>
        </w:rPr>
        <w:br w:type="textWrapping"/>
      </w:r>
      <w:r>
        <w:rPr>
          <w:rFonts w:hint="default" w:ascii="Segoe UI" w:hAnsi="Segoe UI" w:eastAsia="Segoe UI" w:cs="Segoe UI"/>
          <w:i w:val="0"/>
          <w:iCs w:val="0"/>
          <w:caps w:val="0"/>
          <w:color w:val="0F1115"/>
          <w:spacing w:val="0"/>
          <w:sz w:val="16"/>
          <w:szCs w:val="16"/>
          <w:shd w:val="clear" w:fill="FFFFFF"/>
          <w:lang w:val="en-US" w:eastAsia="zh-CN"/>
        </w:rPr>
        <w:t>“TRIPS协议的宗旨是促进对知识产权在国际贸易范围内更充分、有效的保护，以使权利人能够</w:t>
      </w:r>
      <w:bookmarkStart w:id="0" w:name="_GoBack"/>
      <w:bookmarkEnd w:id="0"/>
      <w:r>
        <w:rPr>
          <w:rFonts w:hint="default" w:ascii="Segoe UI" w:hAnsi="Segoe UI" w:eastAsia="Segoe UI" w:cs="Segoe UI"/>
          <w:i w:val="0"/>
          <w:iCs w:val="0"/>
          <w:caps w:val="0"/>
          <w:color w:val="0F1115"/>
          <w:spacing w:val="0"/>
          <w:sz w:val="16"/>
          <w:szCs w:val="16"/>
          <w:shd w:val="clear" w:fill="FFFFFF"/>
          <w:lang w:val="en-US" w:eastAsia="zh-CN"/>
        </w:rPr>
        <w:t>从其创造发明中获益，受到激励，继续在创造发明方面的努力。”</w:t>
      </w:r>
    </w:p>
    <w:p w14:paraId="7D94F4F3">
      <w:pPr>
        <w:rPr>
          <w:rFonts w:hint="eastAsia"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2. 促进技术转移与知识传播</w:t>
      </w:r>
      <w:r>
        <w:rPr>
          <w:rFonts w:hint="default" w:ascii="Segoe UI" w:hAnsi="Segoe UI" w:eastAsia="Segoe UI" w:cs="Segoe UI"/>
          <w:i w:val="0"/>
          <w:iCs w:val="0"/>
          <w:caps w:val="0"/>
          <w:color w:val="0F1115"/>
          <w:spacing w:val="0"/>
          <w:sz w:val="16"/>
          <w:szCs w:val="16"/>
          <w:shd w:val="clear" w:fill="FFFFFF"/>
          <w:lang w:val="en-US" w:eastAsia="zh-CN"/>
        </w:rPr>
        <w:br w:type="textWrapping"/>
      </w:r>
      <w:r>
        <w:rPr>
          <w:rFonts w:hint="default" w:ascii="Segoe UI" w:hAnsi="Segoe UI" w:eastAsia="Segoe UI" w:cs="Segoe UI"/>
          <w:i w:val="0"/>
          <w:iCs w:val="0"/>
          <w:caps w:val="0"/>
          <w:color w:val="0F1115"/>
          <w:spacing w:val="0"/>
          <w:sz w:val="16"/>
          <w:szCs w:val="16"/>
          <w:shd w:val="clear" w:fill="FFFFFF"/>
          <w:lang w:val="en-US" w:eastAsia="zh-CN"/>
        </w:rPr>
        <w:t>“技术转移、扩散和分享成为立法中的重要内容。”</w:t>
      </w:r>
    </w:p>
    <w:p w14:paraId="1F358169">
      <w:pPr>
        <w:rPr>
          <w:rFonts w:hint="eastAsia"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3. 适应新技术发展，扩展保护范围</w:t>
      </w:r>
      <w:r>
        <w:rPr>
          <w:rFonts w:hint="default" w:ascii="Segoe UI" w:hAnsi="Segoe UI" w:eastAsia="Segoe UI" w:cs="Segoe UI"/>
          <w:i w:val="0"/>
          <w:iCs w:val="0"/>
          <w:caps w:val="0"/>
          <w:color w:val="0F1115"/>
          <w:spacing w:val="0"/>
          <w:sz w:val="16"/>
          <w:szCs w:val="16"/>
          <w:shd w:val="clear" w:fill="FFFFFF"/>
          <w:lang w:val="en-US" w:eastAsia="zh-CN"/>
        </w:rPr>
        <w:br w:type="textWrapping"/>
      </w:r>
      <w:r>
        <w:rPr>
          <w:rFonts w:hint="default" w:ascii="Segoe UI" w:hAnsi="Segoe UI" w:eastAsia="Segoe UI" w:cs="Segoe UI"/>
          <w:i w:val="0"/>
          <w:iCs w:val="0"/>
          <w:caps w:val="0"/>
          <w:color w:val="0F1115"/>
          <w:spacing w:val="0"/>
          <w:sz w:val="16"/>
          <w:szCs w:val="16"/>
          <w:shd w:val="clear" w:fill="FFFFFF"/>
          <w:lang w:val="en-US" w:eastAsia="zh-CN"/>
        </w:rPr>
        <w:t>“WIPO版权条约（WCT）主要为解决国际互联网络环境下应用数字技术而产生的版权保护新问题。”</w:t>
      </w:r>
      <w:r>
        <w:rPr>
          <w:rFonts w:hint="default" w:ascii="Segoe UI" w:hAnsi="Segoe UI" w:eastAsia="Segoe UI" w:cs="Segoe UI"/>
          <w:i w:val="0"/>
          <w:iCs w:val="0"/>
          <w:caps w:val="0"/>
          <w:color w:val="0F1115"/>
          <w:spacing w:val="0"/>
          <w:sz w:val="16"/>
          <w:szCs w:val="16"/>
          <w:shd w:val="clear" w:fill="FFFFFF"/>
          <w:lang w:val="en-US" w:eastAsia="zh-CN"/>
        </w:rPr>
        <w:br w:type="textWrapping"/>
      </w:r>
      <w:r>
        <w:rPr>
          <w:rFonts w:hint="default" w:ascii="Segoe UI" w:hAnsi="Segoe UI" w:eastAsia="Segoe UI" w:cs="Segoe UI"/>
          <w:i w:val="0"/>
          <w:iCs w:val="0"/>
          <w:caps w:val="0"/>
          <w:color w:val="0F1115"/>
          <w:spacing w:val="0"/>
          <w:sz w:val="16"/>
          <w:szCs w:val="16"/>
          <w:shd w:val="clear" w:fill="FFFFFF"/>
          <w:lang w:val="en-US" w:eastAsia="zh-CN"/>
        </w:rPr>
        <w:t>4. 构建国际保护体系，推动全球创新合作</w:t>
      </w:r>
      <w:r>
        <w:rPr>
          <w:rFonts w:hint="default" w:ascii="Segoe UI" w:hAnsi="Segoe UI" w:eastAsia="Segoe UI" w:cs="Segoe UI"/>
          <w:i w:val="0"/>
          <w:iCs w:val="0"/>
          <w:caps w:val="0"/>
          <w:color w:val="0F1115"/>
          <w:spacing w:val="0"/>
          <w:sz w:val="16"/>
          <w:szCs w:val="16"/>
          <w:shd w:val="clear" w:fill="FFFFFF"/>
          <w:lang w:val="en-US" w:eastAsia="zh-CN"/>
        </w:rPr>
        <w:br w:type="textWrapping"/>
      </w:r>
      <w:r>
        <w:rPr>
          <w:rFonts w:hint="default" w:ascii="Segoe UI" w:hAnsi="Segoe UI" w:eastAsia="Segoe UI" w:cs="Segoe UI"/>
          <w:i w:val="0"/>
          <w:iCs w:val="0"/>
          <w:caps w:val="0"/>
          <w:color w:val="0F1115"/>
          <w:spacing w:val="0"/>
          <w:sz w:val="16"/>
          <w:szCs w:val="16"/>
          <w:shd w:val="clear" w:fill="FFFFFF"/>
          <w:lang w:val="en-US" w:eastAsia="zh-CN"/>
        </w:rPr>
        <w:t>“巴黎公约以来，专利领域进行国际合作最具有意义的进步标志。”</w:t>
      </w:r>
    </w:p>
    <w:p w14:paraId="57904BB5">
      <w:pPr>
        <w:rPr>
          <w:rFonts w:hint="default" w:ascii="Segoe UI" w:hAnsi="Segoe UI" w:eastAsia="Segoe UI" w:cs="Segoe UI"/>
          <w:i w:val="0"/>
          <w:iCs w:val="0"/>
          <w:caps w:val="0"/>
          <w:color w:val="0F1115"/>
          <w:spacing w:val="0"/>
          <w:sz w:val="16"/>
          <w:szCs w:val="16"/>
          <w:shd w:val="clear" w:fill="FFFFFF"/>
          <w:lang w:val="en-US" w:eastAsia="zh-CN"/>
        </w:rPr>
      </w:pPr>
      <w:r>
        <w:rPr>
          <w:rFonts w:hint="default" w:ascii="Segoe UI" w:hAnsi="Segoe UI" w:eastAsia="Segoe UI" w:cs="Segoe UI"/>
          <w:i w:val="0"/>
          <w:iCs w:val="0"/>
          <w:caps w:val="0"/>
          <w:color w:val="0F1115"/>
          <w:spacing w:val="0"/>
          <w:sz w:val="16"/>
          <w:szCs w:val="16"/>
          <w:shd w:val="clear" w:fill="FFFFFF"/>
          <w:lang w:val="en-US" w:eastAsia="zh-CN"/>
        </w:rPr>
        <w:t>5. 平衡公私利益，保障公平使用</w:t>
      </w:r>
      <w:r>
        <w:rPr>
          <w:rFonts w:hint="default" w:ascii="Segoe UI" w:hAnsi="Segoe UI" w:eastAsia="Segoe UI" w:cs="Segoe UI"/>
          <w:i w:val="0"/>
          <w:iCs w:val="0"/>
          <w:caps w:val="0"/>
          <w:color w:val="0F1115"/>
          <w:spacing w:val="0"/>
          <w:sz w:val="16"/>
          <w:szCs w:val="16"/>
          <w:shd w:val="clear" w:fill="FFFFFF"/>
          <w:lang w:val="en-US" w:eastAsia="zh-CN"/>
        </w:rPr>
        <w:br w:type="textWrapping"/>
      </w:r>
      <w:r>
        <w:rPr>
          <w:rFonts w:hint="default" w:ascii="Segoe UI" w:hAnsi="Segoe UI" w:eastAsia="Segoe UI" w:cs="Segoe UI"/>
          <w:i w:val="0"/>
          <w:iCs w:val="0"/>
          <w:caps w:val="0"/>
          <w:color w:val="0F1115"/>
          <w:spacing w:val="0"/>
          <w:sz w:val="16"/>
          <w:szCs w:val="16"/>
          <w:shd w:val="clear" w:fill="FFFFFF"/>
          <w:lang w:val="en-US" w:eastAsia="zh-CN"/>
        </w:rPr>
        <w:t>“《马拉喀什条约》……通过建立一套传统版权法的限制和例外，使得专为盲人或视力障碍者改编的图书在制作和国际转移时更加容易。”</w:t>
      </w:r>
    </w:p>
    <w:p w14:paraId="2ECCF691">
      <w:pPr>
        <w:rPr>
          <w:rFonts w:hint="default" w:ascii="Segoe UI" w:hAnsi="Segoe UI" w:eastAsia="Segoe UI" w:cs="Segoe UI"/>
          <w:i w:val="0"/>
          <w:iCs w:val="0"/>
          <w:caps w:val="0"/>
          <w:color w:val="0F1115"/>
          <w:spacing w:val="0"/>
          <w:sz w:val="16"/>
          <w:szCs w:val="16"/>
          <w:shd w:val="clear" w:fill="FFFFFF"/>
          <w:lang w:val="en-US" w:eastAsia="zh-CN"/>
        </w:rPr>
      </w:pPr>
    </w:p>
    <w:p w14:paraId="30940830">
      <w:pPr>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知识产权法律制度 (全球性条约已成熟)：明晰私权，服务贸易：核心是保护私人主体（企业、发明人）的商业利益，为技术、文化产品的国际贸易提供稳定预期。利益相对单纯、微观。先有产业需求，后有统一规则：19世纪末，工业革命推动技术跨国流动，催生了《巴黎公约》（1883年）等最早的条约，为保护跨境商业利益而生。其发展是自下而上的需求驱动。侧重于设定“权利底线”：多为确立国民待遇、优先权、最低保护标准等 “负面清单” 式规则，为各国国内立法留出空间，易于协调。</w:t>
      </w:r>
    </w:p>
    <w:p w14:paraId="09ECA835">
      <w:pPr>
        <w:rPr>
          <w:rFonts w:hint="eastAsia" w:ascii="Segoe UI" w:hAnsi="Segoe UI" w:eastAsia="Segoe UI" w:cs="Segoe UI"/>
          <w:i w:val="0"/>
          <w:iCs w:val="0"/>
          <w:caps w:val="0"/>
          <w:color w:val="0F1115"/>
          <w:spacing w:val="0"/>
          <w:sz w:val="16"/>
          <w:szCs w:val="16"/>
          <w:shd w:val="clear" w:fill="FFFFFF"/>
          <w:lang w:val="en-US" w:eastAsia="zh-CN"/>
        </w:rPr>
      </w:pPr>
      <w:r>
        <w:rPr>
          <w:rFonts w:hint="eastAsia" w:ascii="Segoe UI" w:hAnsi="Segoe UI" w:eastAsia="Segoe UI" w:cs="Segoe UI"/>
          <w:i w:val="0"/>
          <w:iCs w:val="0"/>
          <w:caps w:val="0"/>
          <w:color w:val="0F1115"/>
          <w:spacing w:val="0"/>
          <w:sz w:val="16"/>
          <w:szCs w:val="16"/>
          <w:shd w:val="clear" w:fill="FFFFFF"/>
          <w:lang w:val="en-US" w:eastAsia="zh-CN"/>
        </w:rPr>
        <w:t>综合性科技法律制度 (全球性条约缺失)：平衡多元价值，涉及国家安全：需统筹创新激励、国家安全、公共安全、伦理道德、发展权等多重目标。利益复杂、宏观且常直接触及主权核心。先有技术变革，规则严重滞后：信息技术、人工智能、生物技术等颠覆性变革远超现有法律框架。各国正处在“规则探索期”，国内法都尚未定型，遑论全球统一规则。常需介入“行为过程”：如要求算法透明、数据本地化、设置伦理审查等，是 “正面清单” 式的主动干预，更深入地介入国家治理和企业运营，协调难度极大。</w:t>
      </w:r>
    </w:p>
    <w:p w14:paraId="0CF04B83">
      <w:pPr>
        <w:rPr>
          <w:rFonts w:hint="eastAsia" w:ascii="Segoe UI" w:hAnsi="Segoe UI" w:eastAsia="Segoe UI" w:cs="Segoe UI"/>
          <w:i w:val="0"/>
          <w:iCs w:val="0"/>
          <w:caps w:val="0"/>
          <w:color w:val="0F1115"/>
          <w:spacing w:val="0"/>
          <w:sz w:val="16"/>
          <w:szCs w:val="16"/>
          <w:shd w:val="clear" w:fill="FFFFFF"/>
          <w:lang w:val="en-US" w:eastAsia="zh-CN"/>
        </w:rPr>
      </w:pPr>
    </w:p>
    <w:p w14:paraId="34133EFD">
      <w:pPr>
        <w:rPr>
          <w:rFonts w:hint="eastAsia" w:ascii="Segoe UI" w:hAnsi="Segoe UI" w:eastAsia="Segoe UI" w:cs="Segoe UI"/>
          <w:i w:val="0"/>
          <w:iCs w:val="0"/>
          <w:caps w:val="0"/>
          <w:color w:val="0F1115"/>
          <w:spacing w:val="0"/>
          <w:sz w:val="16"/>
          <w:szCs w:val="16"/>
          <w:shd w:val="clear" w:fill="FFFFFF"/>
          <w:lang w:val="en-US" w:eastAsia="zh-CN"/>
        </w:rPr>
      </w:pPr>
      <w:r>
        <w:rPr>
          <w:rFonts w:ascii="Segoe UI" w:hAnsi="Segoe UI" w:eastAsia="Segoe UI" w:cs="Segoe UI"/>
          <w:i w:val="0"/>
          <w:iCs w:val="0"/>
          <w:caps w:val="0"/>
          <w:color w:val="0F1115"/>
          <w:spacing w:val="0"/>
          <w:sz w:val="16"/>
          <w:szCs w:val="16"/>
          <w:shd w:val="clear" w:fill="FFFFFF"/>
        </w:rPr>
        <w:t>虽然覆盖所有科技领域的“世界科技法”不现实，</w:t>
      </w:r>
      <w:r>
        <w:rPr>
          <w:rFonts w:hint="eastAsia" w:ascii="Segoe UI" w:hAnsi="Segoe UI" w:eastAsia="Segoe UI" w:cs="Segoe UI"/>
          <w:i w:val="0"/>
          <w:iCs w:val="0"/>
          <w:caps w:val="0"/>
          <w:color w:val="0F1115"/>
          <w:spacing w:val="0"/>
          <w:sz w:val="16"/>
          <w:szCs w:val="16"/>
          <w:shd w:val="clear" w:fill="FFFFFF"/>
          <w:lang w:val="en-US" w:eastAsia="zh-CN"/>
        </w:rPr>
        <w:t>但在</w:t>
      </w:r>
      <w:r>
        <w:rPr>
          <w:rFonts w:hint="default" w:ascii="Segoe UI" w:hAnsi="Segoe UI" w:eastAsia="Segoe UI" w:cs="Segoe UI"/>
          <w:i w:val="0"/>
          <w:iCs w:val="0"/>
          <w:caps w:val="0"/>
          <w:color w:val="0F1115"/>
          <w:spacing w:val="0"/>
          <w:sz w:val="16"/>
          <w:szCs w:val="16"/>
          <w:shd w:val="clear" w:fill="FFFFFF"/>
          <w:lang w:val="en-US" w:eastAsia="zh-CN"/>
        </w:rPr>
        <w:t>特定领域，尤其是在风险全球化和治理需求迫切的领域，形成国际条约的可能性正在增加。短期内，全面的“科技基本法”式条约难以出现。更可能的路径是 “领域特定、议题驱动” ，即在人工智能安全、跨境数据流动、生物安全等共识较多的细分领域率先取得突破，从“软法”原则逐步发展为“硬法”条约。中国的机遇：作为科技大国，中国正从规则接受者向积极参与者转变。</w:t>
      </w:r>
    </w:p>
    <w:p w14:paraId="1980671A">
      <w:pPr>
        <w:rPr>
          <w:rFonts w:hint="default"/>
          <w:lang w:val="en-US" w:eastAsia="zh-CN"/>
        </w:rPr>
      </w:pPr>
    </w:p>
    <w:p w14:paraId="3EDDF840">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BEF0A"/>
    <w:multiLevelType w:val="singleLevel"/>
    <w:tmpl w:val="005BEF0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A5D20"/>
    <w:rsid w:val="07322CF6"/>
    <w:rsid w:val="2E427258"/>
    <w:rsid w:val="314A5D20"/>
    <w:rsid w:val="3D8A3F82"/>
    <w:rsid w:val="3F2C09AB"/>
    <w:rsid w:val="46421109"/>
    <w:rsid w:val="489F1FFB"/>
    <w:rsid w:val="739C323D"/>
    <w:rsid w:val="76050D7A"/>
    <w:rsid w:val="7D66524A"/>
    <w:rsid w:val="7F997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left"/>
    </w:pPr>
    <w:rPr>
      <w:rFonts w:ascii="宋体" w:hAnsi="宋体" w:eastAsia="宋体" w:cs="Times New Roman"/>
      <w:kern w:val="2"/>
      <w:sz w:val="24"/>
      <w:szCs w:val="24"/>
      <w:lang w:val="en-US" w:eastAsia="zh-CN" w:bidi="ar-SA"/>
    </w:rPr>
  </w:style>
  <w:style w:type="character" w:default="1" w:styleId="5">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paragraph" w:customStyle="1" w:styleId="7">
    <w:name w:val="正文1"/>
    <w:semiHidden/>
    <w:qFormat/>
    <w:uiPriority w:val="99"/>
    <w:pPr>
      <w:spacing w:line="520" w:lineRule="exact"/>
    </w:pPr>
    <w:rPr>
      <w:rFonts w:ascii="Times New Roman" w:hAnsi="Times New Roman" w:eastAsia="方正仿宋_GBK" w:cstheme="minorBidi"/>
      <w:kern w:val="2"/>
      <w:sz w:val="28"/>
      <w:szCs w:val="24"/>
      <w:lang w:val="en-US" w:eastAsia="zh-CN" w:bidi="ar-SA"/>
    </w:rPr>
  </w:style>
  <w:style w:type="paragraph" w:customStyle="1" w:styleId="8">
    <w:name w:val="小正文"/>
    <w:basedOn w:val="1"/>
    <w:qFormat/>
    <w:uiPriority w:val="0"/>
    <w:pPr>
      <w:spacing w:line="240" w:lineRule="exact"/>
    </w:pPr>
    <w:rPr>
      <w:rFonts w:hint="eastAsia"/>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10026</Words>
  <Characters>10125</Characters>
  <Lines>0</Lines>
  <Paragraphs>0</Paragraphs>
  <TotalTime>2</TotalTime>
  <ScaleCrop>false</ScaleCrop>
  <LinksUpToDate>false</LinksUpToDate>
  <CharactersWithSpaces>10164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2025-12-21T03:56:00Z</dcterms:created>
  <dc:creator>陈莹</dc:creator>
  <cp:lastModifiedBy>陈莹</cp:lastModifiedBy>
  <dcterms:modified xsi:type="dcterms:W3CDTF">2025-12-23T06:22:40Z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FE33CFFF9CA44AECA8A696F589ACA729_11</vt:lpwstr>
  </property>
  <property fmtid="{D5CDD505-2E9C-101B-9397-08002B2CF9AE}" pid="4" name="KSOTemplateDocerSaveRecord">
    <vt:lpwstr>eyJoZGlkIjoiZGIyNGEyY2FiZDMxYWFkMThmZTc3MmFhNjFjNjJhNzkiLCJ1c2VySWQiOiIxNjU2OTY0NzU5In0=</vt:lpwstr>
  </property>
</Properties>
</file>