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8" w:lineRule="auto"/>
        <w:rPr>
          <w:rFonts w:ascii="Arial"/>
          <w:sz w:val="21"/>
        </w:rPr>
      </w:pPr>
      <w:r/>
    </w:p>
    <w:p>
      <w:pPr>
        <w:ind w:left="2396"/>
        <w:spacing w:before="117" w:line="217" w:lineRule="auto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-2"/>
        </w:rPr>
        <w:t>微带天线的设计与仿真</w:t>
      </w:r>
    </w:p>
    <w:p>
      <w:pPr>
        <w:ind w:left="47"/>
        <w:spacing w:before="247" w:line="22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7"/>
        </w:rPr>
        <w:t>（信息工程）</w:t>
      </w:r>
    </w:p>
    <w:p>
      <w:pPr>
        <w:ind w:left="34"/>
        <w:spacing w:before="249" w:line="21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</w:rPr>
        <w:t>摘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</w:rPr>
        <w:t>要：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*本文根据给定参数要求，基于矩形贴片天线的传输线方法进行分析，设</w:t>
      </w:r>
      <w:r>
        <w:rPr>
          <w:rFonts w:ascii="KaiTi" w:hAnsi="KaiTi" w:eastAsia="KaiTi" w:cs="KaiTi"/>
          <w:sz w:val="18"/>
          <w:szCs w:val="18"/>
          <w:spacing w:val="-1"/>
        </w:rPr>
        <w:t>计了侧馈矩形贴片天</w:t>
      </w:r>
    </w:p>
    <w:p>
      <w:pPr>
        <w:ind w:left="37" w:right="473" w:firstLine="12"/>
        <w:spacing w:before="27" w:line="226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1"/>
        </w:rPr>
        <w:t>线，并利用</w:t>
      </w:r>
      <w:r>
        <w:rPr>
          <w:rFonts w:ascii="KaiTi" w:hAnsi="KaiTi" w:eastAsia="KaiTi" w:cs="KaiTi"/>
          <w:sz w:val="18"/>
          <w:szCs w:val="18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HFSS</w:t>
      </w:r>
      <w:r>
        <w:rPr>
          <w:rFonts w:ascii="KaiTi" w:hAnsi="KaiTi" w:eastAsia="KaiTi" w:cs="KaiTi"/>
          <w:sz w:val="18"/>
          <w:szCs w:val="18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和</w:t>
      </w:r>
      <w:r>
        <w:rPr>
          <w:rFonts w:ascii="KaiTi" w:hAnsi="KaiTi" w:eastAsia="KaiTi" w:cs="KaiTi"/>
          <w:sz w:val="18"/>
          <w:szCs w:val="18"/>
          <w:spacing w:val="-3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CST</w:t>
      </w:r>
      <w:r>
        <w:rPr>
          <w:rFonts w:ascii="KaiTi" w:hAnsi="KaiTi" w:eastAsia="KaiTi" w:cs="KaiTi"/>
          <w:sz w:val="18"/>
          <w:szCs w:val="18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软件对天线进行了仿真，得到了天线的回波损耗、驻波比、增益、输入输出</w:t>
      </w:r>
      <w:r>
        <w:rPr>
          <w:rFonts w:ascii="KaiTi" w:hAnsi="KaiTi" w:eastAsia="KaiTi" w:cs="KaiTi"/>
          <w:sz w:val="18"/>
          <w:szCs w:val="18"/>
          <w:spacing w:val="-2"/>
        </w:rPr>
        <w:t>阻抗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等仿真结果，并进行了分析*</w:t>
      </w:r>
    </w:p>
    <w:p>
      <w:pPr>
        <w:ind w:left="45"/>
        <w:spacing w:before="26" w:line="21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1"/>
        </w:rPr>
        <w:t>关键词：</w:t>
      </w:r>
      <w:r>
        <w:rPr>
          <w:rFonts w:ascii="KaiTi" w:hAnsi="KaiTi" w:eastAsia="KaiTi" w:cs="KaiTi"/>
          <w:sz w:val="18"/>
          <w:szCs w:val="18"/>
          <w:spacing w:val="-1"/>
        </w:rPr>
        <w:t>微带天线；贴片天线；天线设计仿真；传输线法；</w:t>
      </w:r>
    </w:p>
    <w:p>
      <w:pPr>
        <w:ind w:left="56"/>
        <w:spacing w:before="23" w:line="217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1"/>
        </w:rPr>
        <w:t>中图法分类号：</w:t>
      </w:r>
      <w:r>
        <w:rPr>
          <w:rFonts w:ascii="KaiTi" w:hAnsi="KaiTi" w:eastAsia="KaiTi" w:cs="KaiTi"/>
          <w:sz w:val="18"/>
          <w:szCs w:val="18"/>
          <w:spacing w:val="-1"/>
        </w:rPr>
        <w:t>TN82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                             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文献标识码：A</w:t>
      </w:r>
    </w:p>
    <w:p>
      <w:pPr>
        <w:ind w:left="1997"/>
        <w:spacing w:before="68" w:line="179" w:lineRule="auto"/>
        <w:outlineLvl w:val="0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color w:val="101214"/>
        </w:rPr>
        <w:t>Design and simulation of m</w:t>
      </w:r>
      <w:r>
        <w:rPr>
          <w:rFonts w:ascii="Segoe UI" w:hAnsi="Segoe UI" w:eastAsia="Segoe UI" w:cs="Segoe UI"/>
          <w:sz w:val="21"/>
          <w:szCs w:val="21"/>
          <w:b/>
          <w:bCs/>
          <w:color w:val="101214"/>
          <w:spacing w:val="-1"/>
        </w:rPr>
        <w:t>icrostrip antenna</w:t>
      </w:r>
    </w:p>
    <w:p>
      <w:pPr>
        <w:pStyle w:val="BodyText"/>
        <w:ind w:left="47"/>
        <w:spacing w:before="26" w:line="21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（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rFonts w:ascii="KaiTi" w:hAnsi="KaiTi" w:eastAsia="KaiTi" w:cs="KaiTi"/>
          <w:spacing w:val="-1"/>
        </w:rPr>
        <w:t>information</w:t>
      </w:r>
      <w:r>
        <w:rPr>
          <w:rFonts w:ascii="KaiTi" w:hAnsi="KaiTi" w:eastAsia="KaiTi" w:cs="KaiTi"/>
          <w:spacing w:val="-1"/>
        </w:rPr>
        <w:t xml:space="preserve">  </w:t>
      </w:r>
      <w:r>
        <w:rPr>
          <w:rFonts w:ascii="KaiTi" w:hAnsi="KaiTi" w:eastAsia="KaiTi" w:cs="KaiTi"/>
          <w:spacing w:val="-1"/>
        </w:rPr>
        <w:t>engineering，Zhejiang</w:t>
      </w:r>
      <w:r>
        <w:rPr>
          <w:rFonts w:ascii="KaiTi" w:hAnsi="KaiTi" w:eastAsia="KaiTi" w:cs="KaiTi"/>
          <w:spacing w:val="-1"/>
        </w:rPr>
        <w:t xml:space="preserve">  </w:t>
      </w:r>
      <w:r>
        <w:rPr>
          <w:rFonts w:ascii="KaiTi" w:hAnsi="KaiTi" w:eastAsia="KaiTi" w:cs="KaiTi"/>
          <w:spacing w:val="-1"/>
        </w:rPr>
        <w:t>Un</w:t>
      </w:r>
      <w:r>
        <w:rPr>
          <w:rFonts w:ascii="KaiTi" w:hAnsi="KaiTi" w:eastAsia="KaiTi" w:cs="KaiTi"/>
          <w:spacing w:val="-2"/>
        </w:rPr>
        <w:t>iversity，</w:t>
      </w:r>
      <w:r>
        <w:rPr>
          <w:rFonts w:ascii="KaiTi" w:hAnsi="KaiTi" w:eastAsia="KaiTi" w:cs="KaiTi"/>
          <w:spacing w:val="-54"/>
        </w:rPr>
        <w:t xml:space="preserve"> </w:t>
      </w:r>
      <w:r>
        <w:rPr>
          <w:rFonts w:ascii="KaiTi" w:hAnsi="KaiTi" w:eastAsia="KaiTi" w:cs="KaiTi"/>
          <w:spacing w:val="13"/>
          <w:w w:val="123"/>
        </w:rPr>
        <w:t>310058,</w:t>
      </w:r>
      <w:r>
        <w:rPr>
          <w:rFonts w:ascii="KaiTi" w:hAnsi="KaiTi" w:eastAsia="KaiTi" w:cs="KaiTi"/>
          <w:spacing w:val="48"/>
        </w:rPr>
        <w:t xml:space="preserve"> </w:t>
      </w:r>
      <w:r>
        <w:rPr>
          <w:spacing w:val="13"/>
          <w:w w:val="123"/>
        </w:rPr>
        <w:t>China</w:t>
      </w:r>
      <w:r>
        <w:rPr>
          <w:rFonts w:ascii="KaiTi" w:hAnsi="KaiTi" w:eastAsia="KaiTi" w:cs="KaiTi"/>
          <w:spacing w:val="13"/>
          <w:w w:val="123"/>
        </w:rPr>
        <w:t>）</w:t>
      </w:r>
    </w:p>
    <w:p>
      <w:pPr>
        <w:ind w:left="46" w:right="1100" w:hanging="16"/>
        <w:spacing w:before="261" w:line="226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1"/>
        </w:rPr>
        <w:t>Abstract：</w:t>
      </w:r>
      <w:r>
        <w:rPr>
          <w:rFonts w:ascii="KaiTi" w:hAnsi="KaiTi" w:eastAsia="KaiTi" w:cs="KaiTi"/>
          <w:sz w:val="18"/>
          <w:szCs w:val="18"/>
          <w:spacing w:val="-5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In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this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paper,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according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to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the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given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parameter</w:t>
      </w:r>
      <w:r>
        <w:rPr>
          <w:rFonts w:ascii="KaiTi" w:hAnsi="KaiTi" w:eastAsia="KaiTi" w:cs="KaiTi"/>
          <w:sz w:val="18"/>
          <w:szCs w:val="18"/>
          <w:spacing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requirements,</w:t>
      </w:r>
      <w:r>
        <w:rPr>
          <w:rFonts w:ascii="KaiTi" w:hAnsi="KaiTi" w:eastAsia="KaiTi" w:cs="KaiTi"/>
          <w:sz w:val="18"/>
          <w:szCs w:val="18"/>
          <w:spacing w:val="9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based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on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the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rectangular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patch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antenna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transmission</w:t>
      </w:r>
      <w:r>
        <w:rPr>
          <w:rFonts w:ascii="KaiTi" w:hAnsi="KaiTi" w:eastAsia="KaiTi" w:cs="KaiTi"/>
          <w:sz w:val="18"/>
          <w:szCs w:val="18"/>
          <w:spacing w:val="40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line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method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analysis,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design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the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side</w:t>
      </w:r>
      <w:r>
        <w:rPr>
          <w:rFonts w:ascii="KaiTi" w:hAnsi="KaiTi" w:eastAsia="KaiTi" w:cs="KaiTi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feed</w:t>
      </w:r>
    </w:p>
    <w:p>
      <w:pPr>
        <w:ind w:left="36" w:right="1017" w:firstLine="10"/>
        <w:spacing w:before="26" w:line="231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1"/>
        </w:rPr>
        <w:t>rectangular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patch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antenna,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and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use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HFSS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and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CST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software</w:t>
      </w:r>
      <w:r>
        <w:rPr>
          <w:rFonts w:ascii="KaiTi" w:hAnsi="KaiTi" w:eastAsia="KaiTi" w:cs="KaiTi"/>
          <w:sz w:val="18"/>
          <w:szCs w:val="18"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to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simulate</w:t>
      </w:r>
      <w:r>
        <w:rPr>
          <w:rFonts w:ascii="KaiTi" w:hAnsi="KaiTi" w:eastAsia="KaiTi" w:cs="KaiTi"/>
          <w:sz w:val="18"/>
          <w:szCs w:val="18"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the</w:t>
      </w:r>
      <w:r>
        <w:rPr>
          <w:rFonts w:ascii="KaiTi" w:hAnsi="KaiTi" w:eastAsia="KaiTi" w:cs="KaiTi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antenna,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the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antenna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return</w:t>
      </w:r>
      <w:r>
        <w:rPr>
          <w:rFonts w:ascii="KaiTi" w:hAnsi="KaiTi" w:eastAsia="KaiTi" w:cs="KaiTi"/>
          <w:sz w:val="18"/>
          <w:szCs w:val="18"/>
          <w:spacing w:val="45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loss,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standing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wave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ratio,</w:t>
      </w:r>
      <w:r>
        <w:rPr>
          <w:rFonts w:ascii="KaiTi" w:hAnsi="KaiTi" w:eastAsia="KaiTi" w:cs="KaiTi"/>
          <w:sz w:val="18"/>
          <w:szCs w:val="18"/>
          <w:spacing w:val="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gain,</w:t>
      </w:r>
      <w:r>
        <w:rPr>
          <w:rFonts w:ascii="KaiTi" w:hAnsi="KaiTi" w:eastAsia="KaiTi" w:cs="KaiTi"/>
          <w:sz w:val="18"/>
          <w:szCs w:val="18"/>
          <w:spacing w:val="33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input</w:t>
      </w:r>
      <w:r>
        <w:rPr>
          <w:rFonts w:ascii="KaiTi" w:hAnsi="KaiTi" w:eastAsia="KaiTi" w:cs="KaiTi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and</w:t>
      </w:r>
      <w:r>
        <w:rPr>
          <w:rFonts w:ascii="KaiTi" w:hAnsi="KaiTi" w:eastAsia="KaiTi" w:cs="KaiTi"/>
          <w:sz w:val="18"/>
          <w:szCs w:val="18"/>
          <w:spacing w:val="6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output</w:t>
      </w:r>
      <w:r>
        <w:rPr>
          <w:rFonts w:ascii="KaiTi" w:hAnsi="KaiTi" w:eastAsia="KaiTi" w:cs="KaiTi"/>
          <w:sz w:val="18"/>
          <w:szCs w:val="18"/>
          <w:spacing w:val="34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impedance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simulation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results,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and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analysis</w:t>
      </w:r>
    </w:p>
    <w:p>
      <w:pPr>
        <w:ind w:left="31" w:right="469" w:firstLine="4"/>
        <w:spacing w:before="256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</w:rPr>
        <w:t>Key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b/>
          <w:bCs/>
        </w:rPr>
        <w:t>words：</w:t>
      </w:r>
      <w:r>
        <w:rPr>
          <w:rFonts w:ascii="KaiTi" w:hAnsi="KaiTi" w:eastAsia="KaiTi" w:cs="KaiTi"/>
          <w:sz w:val="18"/>
          <w:szCs w:val="18"/>
        </w:rPr>
        <w:t>Microstrip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antenna;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Patch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antenna;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Antenna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design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simulation;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Transmission</w:t>
      </w:r>
      <w:r>
        <w:rPr>
          <w:rFonts w:ascii="KaiTi" w:hAnsi="KaiTi" w:eastAsia="KaiTi" w:cs="KaiTi"/>
          <w:sz w:val="18"/>
          <w:szCs w:val="18"/>
          <w:spacing w:val="3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line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method</w:t>
      </w: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1"/>
          <w:pgSz w:w="11907" w:h="16839"/>
          <w:pgMar w:top="1118" w:right="1441" w:bottom="0" w:left="1771" w:header="1104" w:footer="0" w:gutter="0"/>
          <w:cols w:equalWidth="0" w:num="1">
            <w:col w:w="8694" w:space="0"/>
          </w:cols>
        </w:sectPr>
        <w:rPr/>
      </w:pPr>
    </w:p>
    <w:p>
      <w:pPr>
        <w:ind w:left="40"/>
        <w:spacing w:before="103" w:line="219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设计要求</w:t>
      </w:r>
    </w:p>
    <w:p>
      <w:pPr>
        <w:pStyle w:val="BodyText"/>
        <w:ind w:left="30" w:right="314" w:firstLine="380"/>
        <w:spacing w:before="95" w:line="234" w:lineRule="auto"/>
        <w:jc w:val="both"/>
        <w:rPr/>
      </w:pPr>
      <w:r>
        <w:rPr/>
        <w:t>Design</w:t>
      </w:r>
      <w:r>
        <w:rPr>
          <w:spacing w:val="1"/>
        </w:rPr>
        <w:t xml:space="preserve">   </w:t>
      </w:r>
      <w:r>
        <w:rPr/>
        <w:t>a</w:t>
      </w:r>
      <w:r>
        <w:rPr>
          <w:spacing w:val="1"/>
        </w:rPr>
        <w:t xml:space="preserve">   </w:t>
      </w:r>
      <w:r>
        <w:rPr/>
        <w:t>rectangular</w:t>
      </w:r>
      <w:r>
        <w:rPr>
          <w:spacing w:val="2"/>
        </w:rPr>
        <w:t xml:space="preserve">   </w:t>
      </w:r>
      <w:r>
        <w:rPr/>
        <w:t>microstrip</w:t>
      </w:r>
      <w:r>
        <w:rPr>
          <w:spacing w:val="3"/>
        </w:rPr>
        <w:t xml:space="preserve">   </w:t>
      </w:r>
      <w:r>
        <w:rPr/>
        <w:t>patch</w:t>
      </w:r>
      <w:r>
        <w:rPr>
          <w:spacing w:val="3"/>
        </w:rPr>
        <w:t xml:space="preserve">   </w:t>
      </w:r>
      <w:r>
        <w:rPr/>
        <w:t>with </w:t>
      </w:r>
      <w:r>
        <w:rPr>
          <w:spacing w:val="-1"/>
        </w:rPr>
        <w:t>dimensions</w:t>
      </w:r>
      <w:r>
        <w:rPr>
          <w:spacing w:val="23"/>
          <w:w w:val="102"/>
        </w:rPr>
        <w:t xml:space="preserve"> </w:t>
      </w:r>
      <w:r>
        <w:rPr>
          <w:spacing w:val="-1"/>
        </w:rPr>
        <w:t>W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L,</w:t>
      </w:r>
      <w:r>
        <w:rPr>
          <w:spacing w:val="33"/>
          <w:w w:val="101"/>
        </w:rPr>
        <w:t xml:space="preserve"> </w:t>
      </w:r>
      <w:r>
        <w:rPr>
          <w:spacing w:val="-1"/>
        </w:rPr>
        <w:t>over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  <w:w w:val="102"/>
        </w:rPr>
        <w:t xml:space="preserve"> </w:t>
      </w:r>
      <w:r>
        <w:rPr>
          <w:spacing w:val="-1"/>
        </w:rPr>
        <w:t>single</w:t>
      </w:r>
      <w:r>
        <w:rPr>
          <w:spacing w:val="35"/>
        </w:rPr>
        <w:t xml:space="preserve"> </w:t>
      </w:r>
      <w:r>
        <w:rPr>
          <w:spacing w:val="-1"/>
        </w:rPr>
        <w:t>substrat</w:t>
      </w:r>
      <w:r>
        <w:rPr>
          <w:spacing w:val="-2"/>
        </w:rPr>
        <w:t>e,</w:t>
      </w:r>
      <w:r>
        <w:rPr>
          <w:spacing w:val="28"/>
        </w:rPr>
        <w:t xml:space="preserve"> </w:t>
      </w:r>
      <w:r>
        <w:rPr>
          <w:spacing w:val="-2"/>
        </w:rPr>
        <w:t>whose</w:t>
      </w:r>
      <w:r>
        <w:rPr/>
        <w:t xml:space="preserve"> </w:t>
      </w:r>
      <w:r>
        <w:rPr/>
        <w:t>center</w:t>
      </w:r>
      <w:r>
        <w:rPr>
          <w:spacing w:val="11"/>
        </w:rPr>
        <w:t xml:space="preserve"> </w:t>
      </w:r>
      <w:r>
        <w:rPr/>
        <w:t>frequency is</w:t>
      </w:r>
      <w:r>
        <w:rPr>
          <w:spacing w:val="26"/>
        </w:rPr>
        <w:t xml:space="preserve"> </w:t>
      </w:r>
      <w:r>
        <w:rPr/>
        <w:t>10</w:t>
      </w:r>
      <w:r>
        <w:rPr>
          <w:spacing w:val="12"/>
          <w:w w:val="102"/>
        </w:rPr>
        <w:t xml:space="preserve"> </w:t>
      </w:r>
      <w:r>
        <w:rPr/>
        <w:t>GHz. The</w:t>
      </w:r>
      <w:r>
        <w:rPr>
          <w:spacing w:val="12"/>
          <w:w w:val="101"/>
        </w:rPr>
        <w:t xml:space="preserve"> </w:t>
      </w:r>
      <w:r>
        <w:rPr/>
        <w:t>d</w:t>
      </w:r>
      <w:r>
        <w:rPr>
          <w:spacing w:val="-1"/>
        </w:rPr>
        <w:t>ielectric constant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  <w:w w:val="102"/>
        </w:rPr>
        <w:t xml:space="preserve"> </w:t>
      </w:r>
      <w:r>
        <w:rPr>
          <w:spacing w:val="-1"/>
        </w:rPr>
        <w:t>substrate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  <w:w w:val="101"/>
        </w:rPr>
        <w:t xml:space="preserve"> </w:t>
      </w:r>
      <w:r>
        <w:rPr>
          <w:spacing w:val="-1"/>
        </w:rPr>
        <w:t>10.2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2"/>
          <w:w w:val="101"/>
        </w:rPr>
        <w:t xml:space="preserve"> </w:t>
      </w:r>
      <w:r>
        <w:rPr>
          <w:spacing w:val="-1"/>
        </w:rPr>
        <w:t>height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>
          <w:spacing w:val="22"/>
          <w:w w:val="102"/>
        </w:rPr>
        <w:t xml:space="preserve"> </w:t>
      </w:r>
      <w:r>
        <w:rPr>
          <w:spacing w:val="-1"/>
        </w:rPr>
        <w:t>sub</w:t>
      </w:r>
      <w:r>
        <w:rPr>
          <w:spacing w:val="-2"/>
        </w:rPr>
        <w:t>strate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0.127</w:t>
      </w:r>
      <w:r>
        <w:rPr>
          <w:spacing w:val="16"/>
          <w:w w:val="101"/>
        </w:rPr>
        <w:t xml:space="preserve">   </w:t>
      </w:r>
      <w:r>
        <w:rPr>
          <w:spacing w:val="-1"/>
        </w:rPr>
        <w:t>cm</w:t>
      </w:r>
      <w:r>
        <w:rPr>
          <w:spacing w:val="10"/>
        </w:rPr>
        <w:t xml:space="preserve">   </w:t>
      </w:r>
      <w:r>
        <w:rPr>
          <w:spacing w:val="-1"/>
        </w:rPr>
        <w:t>(0.050</w:t>
      </w:r>
      <w:r>
        <w:rPr>
          <w:spacing w:val="12"/>
        </w:rPr>
        <w:t xml:space="preserve">   </w:t>
      </w:r>
      <w:r>
        <w:rPr>
          <w:spacing w:val="-1"/>
        </w:rPr>
        <w:t>in.).</w:t>
      </w:r>
      <w:r>
        <w:rPr>
          <w:spacing w:val="10"/>
        </w:rPr>
        <w:t xml:space="preserve">   </w:t>
      </w:r>
      <w:r>
        <w:rPr>
          <w:spacing w:val="-1"/>
        </w:rPr>
        <w:t>Determine</w:t>
      </w:r>
      <w:r>
        <w:rPr>
          <w:spacing w:val="10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physical</w:t>
      </w:r>
      <w:r>
        <w:rPr>
          <w:spacing w:val="1"/>
        </w:rPr>
        <w:t xml:space="preserve"> </w:t>
      </w:r>
      <w:r>
        <w:rPr/>
        <w:t>dimensions</w:t>
      </w:r>
      <w:r>
        <w:rPr>
          <w:spacing w:val="12"/>
        </w:rPr>
        <w:t xml:space="preserve"> </w:t>
      </w:r>
      <w:r>
        <w:rPr/>
        <w:t>W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6"/>
          <w:w w:val="102"/>
        </w:rPr>
        <w:t xml:space="preserve"> </w:t>
      </w:r>
      <w:r>
        <w:rPr/>
        <w:t>L (in</w:t>
      </w:r>
      <w:r>
        <w:rPr>
          <w:spacing w:val="20"/>
        </w:rPr>
        <w:t xml:space="preserve"> </w:t>
      </w:r>
      <w:r>
        <w:rPr/>
        <w:t>cm)</w:t>
      </w:r>
      <w:r>
        <w:rPr>
          <w:spacing w:val="18"/>
          <w:w w:val="101"/>
        </w:rPr>
        <w:t xml:space="preserve"> </w:t>
      </w:r>
      <w:r>
        <w:rPr/>
        <w:t>of the</w:t>
      </w:r>
      <w:r>
        <w:rPr>
          <w:spacing w:val="11"/>
          <w:w w:val="101"/>
        </w:rPr>
        <w:t xml:space="preserve"> </w:t>
      </w:r>
      <w:r>
        <w:rPr/>
        <w:t>pa</w:t>
      </w:r>
      <w:r>
        <w:rPr>
          <w:spacing w:val="-1"/>
        </w:rPr>
        <w:t>tch,</w:t>
      </w:r>
      <w:r>
        <w:rPr>
          <w:spacing w:val="14"/>
          <w:w w:val="101"/>
        </w:rPr>
        <w:t xml:space="preserve"> </w:t>
      </w:r>
      <w:r>
        <w:rPr>
          <w:spacing w:val="-1"/>
        </w:rPr>
        <w:t>taking</w:t>
      </w:r>
      <w:r>
        <w:rPr>
          <w:spacing w:val="16"/>
          <w:w w:val="101"/>
        </w:rPr>
        <w:t xml:space="preserve"> </w:t>
      </w:r>
      <w:r>
        <w:rPr>
          <w:spacing w:val="-1"/>
        </w:rPr>
        <w:t>into</w:t>
      </w:r>
      <w:r>
        <w:rPr/>
        <w:t xml:space="preserve"> </w:t>
      </w:r>
      <w:r>
        <w:rPr/>
        <w:t>account field fringing. Use HFSS</w:t>
      </w:r>
      <w:r>
        <w:rPr>
          <w:spacing w:val="3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simu</w:t>
      </w:r>
      <w:r>
        <w:rPr>
          <w:spacing w:val="-1"/>
        </w:rPr>
        <w:t>late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input</w:t>
      </w:r>
      <w:r>
        <w:rPr/>
        <w:t xml:space="preserve"> </w:t>
      </w:r>
      <w:r>
        <w:rPr/>
        <w:t>impedance of</w:t>
      </w:r>
      <w:r>
        <w:rPr>
          <w:spacing w:val="-17"/>
        </w:rPr>
        <w:t xml:space="preserve"> </w:t>
      </w:r>
      <w:r>
        <w:rPr/>
        <w:t>Prob.</w:t>
      </w:r>
      <w:r>
        <w:rPr>
          <w:spacing w:val="22"/>
        </w:rPr>
        <w:t xml:space="preserve"> </w:t>
      </w:r>
      <w:r>
        <w:rPr/>
        <w:t>14</w:t>
      </w:r>
      <w:r>
        <w:rPr>
          <w:spacing w:val="-1"/>
        </w:rPr>
        <w:t>.9, where:</w:t>
      </w:r>
    </w:p>
    <w:p>
      <w:pPr>
        <w:pStyle w:val="BodyText"/>
        <w:ind w:left="30" w:right="310" w:firstLine="385"/>
        <w:spacing w:before="40" w:line="225" w:lineRule="auto"/>
        <w:rPr/>
      </w:pPr>
      <w:r>
        <w:rPr>
          <w:spacing w:val="-1"/>
        </w:rPr>
        <w:t>(1)  The  patch</w:t>
      </w:r>
      <w:r>
        <w:rPr>
          <w:spacing w:val="9"/>
        </w:rPr>
        <w:t xml:space="preserve">  </w:t>
      </w:r>
      <w:r>
        <w:rPr>
          <w:spacing w:val="-1"/>
        </w:rPr>
        <w:t>antenna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9"/>
        </w:rPr>
        <w:t xml:space="preserve">  </w:t>
      </w:r>
      <w:r>
        <w:rPr>
          <w:spacing w:val="-1"/>
        </w:rPr>
        <w:t>feed</w:t>
      </w:r>
      <w:r>
        <w:rPr>
          <w:spacing w:val="6"/>
        </w:rPr>
        <w:t xml:space="preserve">  </w:t>
      </w:r>
      <w:r>
        <w:rPr>
          <w:spacing w:val="-1"/>
        </w:rPr>
        <w:t>by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50</w:t>
      </w:r>
      <w:r>
        <w:rPr>
          <w:spacing w:val="8"/>
        </w:rPr>
        <w:t xml:space="preserve">  </w:t>
      </w:r>
      <w:r>
        <w:rPr>
          <w:spacing w:val="-1"/>
        </w:rPr>
        <w:t>Ohm</w:t>
      </w:r>
      <w:r>
        <w:rPr/>
        <w:t xml:space="preserve"> </w:t>
      </w:r>
      <w:r>
        <w:rPr/>
        <w:t>microstrip line (use Eq.</w:t>
      </w:r>
      <w:r>
        <w:rPr>
          <w:spacing w:val="21"/>
          <w:w w:val="101"/>
        </w:rPr>
        <w:t xml:space="preserve"> </w:t>
      </w:r>
      <w:r>
        <w:rPr/>
        <w:t>14.19 to</w:t>
      </w:r>
      <w:r>
        <w:rPr>
          <w:spacing w:val="7"/>
        </w:rPr>
        <w:t xml:space="preserve"> </w:t>
      </w:r>
      <w:r>
        <w:rPr/>
        <w:t>calculate</w:t>
      </w:r>
      <w:r>
        <w:rPr>
          <w:spacing w:val="4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4"/>
        </w:rPr>
        <w:t xml:space="preserve"> </w:t>
      </w:r>
      <w:r>
        <w:rPr>
          <w:spacing w:val="-1"/>
        </w:rPr>
        <w:t>width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 feeder</w:t>
      </w:r>
      <w:r>
        <w:rPr>
          <w:spacing w:val="13"/>
        </w:rPr>
        <w:t xml:space="preserve"> </w:t>
      </w:r>
      <w:r>
        <w:rPr>
          <w:spacing w:val="-1"/>
        </w:rPr>
        <w:t>line);</w:t>
      </w:r>
    </w:p>
    <w:p>
      <w:pPr>
        <w:pStyle w:val="BodyText"/>
        <w:ind w:left="28" w:right="334" w:firstLine="386"/>
        <w:spacing w:before="41" w:line="216" w:lineRule="auto"/>
        <w:rPr/>
      </w:pPr>
      <w:r>
        <w:rPr>
          <w:spacing w:val="-1"/>
        </w:rPr>
        <w:t>(2)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ground</w:t>
      </w:r>
      <w:r>
        <w:rPr>
          <w:spacing w:val="27"/>
          <w:w w:val="101"/>
        </w:rPr>
        <w:t xml:space="preserve"> </w:t>
      </w:r>
      <w:r>
        <w:rPr>
          <w:spacing w:val="-1"/>
        </w:rPr>
        <w:t>plane</w:t>
      </w:r>
      <w:r>
        <w:rPr>
          <w:spacing w:val="35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rPr>
          <w:spacing w:val="-1"/>
        </w:rPr>
        <w:t>be</w:t>
      </w:r>
      <w:r>
        <w:rPr>
          <w:spacing w:val="31"/>
          <w:w w:val="102"/>
        </w:rPr>
        <w:t xml:space="preserve"> </w:t>
      </w:r>
      <w:r>
        <w:rPr>
          <w:spacing w:val="-1"/>
        </w:rPr>
        <w:t>larger</w:t>
      </w:r>
      <w:r>
        <w:rPr>
          <w:spacing w:val="27"/>
          <w:w w:val="101"/>
        </w:rPr>
        <w:t xml:space="preserve"> </w:t>
      </w:r>
      <w:r>
        <w:rPr>
          <w:spacing w:val="-1"/>
        </w:rPr>
        <w:t>than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patch(can be 5L*5W);</w:t>
      </w:r>
    </w:p>
    <w:p>
      <w:pPr>
        <w:pStyle w:val="BodyText"/>
        <w:ind w:left="415"/>
        <w:spacing w:before="40" w:line="192" w:lineRule="auto"/>
        <w:rPr/>
      </w:pPr>
      <w:r>
        <w:rPr>
          <w:spacing w:val="-1"/>
        </w:rPr>
        <w:t>(3) Both patch and ground</w:t>
      </w:r>
      <w:r>
        <w:rPr>
          <w:spacing w:val="22"/>
          <w:w w:val="101"/>
        </w:rPr>
        <w:t xml:space="preserve"> </w:t>
      </w:r>
      <w:r>
        <w:rPr>
          <w:spacing w:val="-1"/>
        </w:rPr>
        <w:t>are PEC;</w:t>
      </w:r>
    </w:p>
    <w:p>
      <w:pPr>
        <w:pStyle w:val="BodyText"/>
        <w:ind w:left="415"/>
        <w:spacing w:before="43" w:line="193" w:lineRule="auto"/>
        <w:rPr/>
      </w:pPr>
      <w:r>
        <w:rPr/>
        <w:t>(4) Lumped port is used f</w:t>
      </w:r>
      <w:r>
        <w:rPr>
          <w:spacing w:val="-1"/>
        </w:rPr>
        <w:t>or the</w:t>
      </w:r>
      <w:r>
        <w:rPr>
          <w:spacing w:val="6"/>
        </w:rPr>
        <w:t xml:space="preserve"> </w:t>
      </w:r>
      <w:r>
        <w:rPr>
          <w:spacing w:val="-1"/>
        </w:rPr>
        <w:t>excitation;</w:t>
      </w:r>
    </w:p>
    <w:p>
      <w:pPr>
        <w:pStyle w:val="BodyText"/>
        <w:ind w:left="31" w:right="1284" w:firstLine="383"/>
        <w:spacing w:before="39" w:line="216" w:lineRule="auto"/>
        <w:rPr/>
      </w:pPr>
      <w:r>
        <w:rPr>
          <w:spacing w:val="-1"/>
        </w:rPr>
        <w:t>(5) Frequency range:</w:t>
      </w:r>
      <w:r>
        <w:rPr>
          <w:spacing w:val="22"/>
        </w:rPr>
        <w:t xml:space="preserve"> </w:t>
      </w:r>
      <w:r>
        <w:rPr>
          <w:spacing w:val="-1"/>
        </w:rPr>
        <w:t>8GHz-14GHz.</w:t>
      </w:r>
      <w:r>
        <w:rPr/>
        <w:t xml:space="preserve"> </w:t>
      </w:r>
      <w:r>
        <w:rPr>
          <w:spacing w:val="-1"/>
        </w:rPr>
        <w:t>Determine:</w:t>
      </w:r>
    </w:p>
    <w:p>
      <w:pPr>
        <w:pStyle w:val="BodyText"/>
        <w:ind w:left="35" w:right="329" w:firstLine="379"/>
        <w:spacing w:before="41" w:line="216" w:lineRule="auto"/>
        <w:rPr/>
      </w:pPr>
      <w:r>
        <w:rPr>
          <w:spacing w:val="-1"/>
        </w:rPr>
        <w:t>(1)</w:t>
      </w:r>
      <w:r>
        <w:rPr>
          <w:spacing w:val="18"/>
          <w:w w:val="101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difference</w:t>
      </w:r>
      <w:r>
        <w:rPr>
          <w:spacing w:val="13"/>
          <w:w w:val="101"/>
        </w:rPr>
        <w:t xml:space="preserve">  </w:t>
      </w:r>
      <w:r>
        <w:rPr>
          <w:spacing w:val="-1"/>
        </w:rPr>
        <w:t>between</w:t>
      </w:r>
      <w:r>
        <w:rPr>
          <w:spacing w:val="15"/>
          <w:w w:val="101"/>
        </w:rPr>
        <w:t xml:space="preserve">  </w:t>
      </w:r>
      <w:r>
        <w:rPr>
          <w:spacing w:val="-1"/>
        </w:rPr>
        <w:t>HFSS’s</w:t>
      </w:r>
      <w:r>
        <w:rPr>
          <w:spacing w:val="14"/>
          <w:w w:val="101"/>
        </w:rPr>
        <w:t xml:space="preserve">  </w:t>
      </w:r>
      <w:r>
        <w:rPr>
          <w:spacing w:val="-1"/>
        </w:rPr>
        <w:t>resonant</w:t>
      </w:r>
      <w:r>
        <w:rPr/>
        <w:t xml:space="preserve"> </w:t>
      </w:r>
      <w:r>
        <w:rPr>
          <w:spacing w:val="-1"/>
        </w:rPr>
        <w:t>frequency and</w:t>
      </w:r>
      <w:r>
        <w:rPr>
          <w:spacing w:val="28"/>
          <w:w w:val="101"/>
        </w:rPr>
        <w:t xml:space="preserve"> </w:t>
      </w:r>
      <w:r>
        <w:rPr>
          <w:spacing w:val="-1"/>
        </w:rPr>
        <w:t>10GHz, why is there difference?</w:t>
      </w:r>
    </w:p>
    <w:p>
      <w:pPr>
        <w:pStyle w:val="BodyText"/>
        <w:ind w:left="31" w:right="331" w:firstLine="383"/>
        <w:spacing w:before="42" w:line="216" w:lineRule="auto"/>
        <w:rPr/>
      </w:pPr>
      <w:r>
        <w:rPr>
          <w:spacing w:val="-1"/>
        </w:rPr>
        <w:t>(2)</w:t>
      </w:r>
      <w:r>
        <w:rPr>
          <w:spacing w:val="40"/>
        </w:rPr>
        <w:t xml:space="preserve"> </w:t>
      </w:r>
      <w:r>
        <w:rPr>
          <w:spacing w:val="-1"/>
        </w:rPr>
        <w:t>Calculate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2"/>
        </w:rPr>
        <w:t xml:space="preserve"> </w:t>
      </w:r>
      <w:r>
        <w:rPr>
          <w:spacing w:val="-1"/>
        </w:rPr>
        <w:t>E-and</w:t>
      </w:r>
      <w:r>
        <w:rPr>
          <w:spacing w:val="23"/>
          <w:w w:val="101"/>
        </w:rPr>
        <w:t xml:space="preserve"> </w:t>
      </w:r>
      <w:r>
        <w:rPr>
          <w:spacing w:val="-1"/>
        </w:rPr>
        <w:t>H-plane</w:t>
      </w:r>
      <w:r>
        <w:rPr>
          <w:spacing w:val="17"/>
          <w:w w:val="101"/>
        </w:rPr>
        <w:t xml:space="preserve"> </w:t>
      </w:r>
      <w:r>
        <w:rPr>
          <w:spacing w:val="-1"/>
        </w:rPr>
        <w:t>radiation</w:t>
      </w:r>
      <w:r>
        <w:rPr>
          <w:spacing w:val="25"/>
        </w:rPr>
        <w:t xml:space="preserve"> </w:t>
      </w:r>
      <w:r>
        <w:rPr>
          <w:spacing w:val="-1"/>
        </w:rPr>
        <w:t>at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HFSS resonant frequ</w:t>
      </w:r>
      <w:r>
        <w:rPr>
          <w:spacing w:val="-1"/>
        </w:rPr>
        <w:t>ency</w:t>
      </w:r>
    </w:p>
    <w:p>
      <w:pPr>
        <w:ind w:left="54"/>
        <w:spacing w:before="104" w:line="219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10"/>
        </w:rPr>
        <w:t>1</w:t>
      </w:r>
      <w:r>
        <w:rPr>
          <w:rFonts w:ascii="SimHei" w:hAnsi="SimHei" w:eastAsia="SimHei" w:cs="SimHei"/>
          <w:sz w:val="28"/>
          <w:szCs w:val="28"/>
          <w:spacing w:val="15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10"/>
        </w:rPr>
        <w:t>背景介绍</w:t>
      </w:r>
    </w:p>
    <w:p>
      <w:pPr>
        <w:ind w:left="35" w:right="331" w:firstLine="359"/>
        <w:spacing w:before="78" w:line="23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微带天线是在一种薄的介质板上一面附上某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种金属层作为接地板，另一面用蚀刻的方法可制成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某种需要的形状，利用微带线或者同轴线等馈电方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式馈电的天线形式。</w:t>
      </w:r>
    </w:p>
    <w:p>
      <w:pPr>
        <w:ind w:left="35" w:right="332" w:firstLine="359"/>
        <w:spacing w:before="19" w:line="23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微带天线按照其辐射单元形式大致可以分为</w:t>
      </w:r>
      <w:r>
        <w:rPr>
          <w:rFonts w:ascii="SimSun" w:hAnsi="SimSun" w:eastAsia="SimSun" w:cs="SimSun"/>
          <w:sz w:val="18"/>
          <w:szCs w:val="18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4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类：微带贴片天线；微带振子天线；微带线性天线；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微带缝隙天线，如图</w:t>
      </w:r>
      <w:r>
        <w:rPr>
          <w:rFonts w:ascii="SimSun" w:hAnsi="SimSun" w:eastAsia="SimSun" w:cs="SimSun"/>
          <w:sz w:val="18"/>
          <w:szCs w:val="18"/>
          <w:spacing w:val="-1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1.1</w:t>
      </w:r>
      <w:r>
        <w:rPr>
          <w:rFonts w:ascii="SimHei" w:hAnsi="SimHei" w:eastAsia="SimHei" w:cs="SimHei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所示。</w:t>
      </w:r>
    </w:p>
    <w:p>
      <w:pPr>
        <w:ind w:left="35" w:right="331" w:firstLine="359"/>
        <w:spacing w:before="18" w:line="23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微带贴片天线是最基本的微带天线，由介质基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板、接地板、贴加导体薄片或微带线组成。通常用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微带线或者同轴线馈电，使导体贴片与接地板之间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52"/>
        <w:spacing w:line="3424" w:lineRule="exact"/>
        <w:rPr/>
      </w:pPr>
      <w:r>
        <w:rPr>
          <w:position w:val="-68"/>
        </w:rPr>
        <w:drawing>
          <wp:inline distT="0" distB="0" distL="0" distR="0">
            <wp:extent cx="2501900" cy="21739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21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85"/>
        <w:spacing w:before="28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1.1 微带天线的典型结构</w:t>
      </w:r>
    </w:p>
    <w:p>
      <w:pPr>
        <w:ind w:left="5" w:right="313" w:hanging="5"/>
        <w:spacing w:before="270" w:line="23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激励起射频电磁场，通过贴片与四周的接地板之间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的缝隙向外辐射。基板厚度与波长相比一般很小，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实现一维小型化。</w:t>
      </w:r>
    </w:p>
    <w:p>
      <w:pPr>
        <w:ind w:left="421"/>
        <w:spacing w:before="1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微带天线的优点有：</w:t>
      </w:r>
    </w:p>
    <w:p>
      <w:pPr>
        <w:ind w:left="542" w:right="356" w:firstLine="14"/>
        <w:spacing w:before="20" w:line="23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● 剖面薄</w:t>
      </w:r>
      <w:r>
        <w:rPr>
          <w:rFonts w:ascii="SimHei" w:hAnsi="SimHei" w:eastAsia="SimHei" w:cs="SimHei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"/>
        </w:rPr>
        <w:t>体积小</w:t>
      </w:r>
      <w:r>
        <w:rPr>
          <w:rFonts w:ascii="SimHei" w:hAnsi="SimHei" w:eastAsia="SimHei" w:cs="SimHei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"/>
        </w:rPr>
        <w:t>重量轻</w:t>
      </w:r>
      <w:r>
        <w:rPr>
          <w:rFonts w:ascii="SimHei" w:hAnsi="SimHei" w:eastAsia="SimHei" w:cs="SimHei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"/>
        </w:rPr>
        <w:t>可与导弹、卫星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等载体表面共形；</w:t>
      </w:r>
    </w:p>
    <w:p>
      <w:pPr>
        <w:ind w:left="556"/>
        <w:spacing w:before="1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● 制造成本低</w:t>
      </w:r>
      <w:r>
        <w:rPr>
          <w:rFonts w:ascii="SimHei" w:hAnsi="SimHei" w:eastAsia="SimHei" w:cs="SimHei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3"/>
        </w:rPr>
        <w:t>适合于大批量生产；</w:t>
      </w:r>
    </w:p>
    <w:p>
      <w:pPr>
        <w:ind w:left="556"/>
        <w:spacing w:before="2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● 馈电网络可与天线结构一起制成；</w:t>
      </w:r>
    </w:p>
    <w:p>
      <w:pPr>
        <w:ind w:left="541" w:right="357" w:firstLine="14"/>
        <w:spacing w:before="20" w:line="22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● 便于获得圆极化</w:t>
      </w:r>
      <w:r>
        <w:rPr>
          <w:rFonts w:ascii="SimHei" w:hAnsi="SimHei" w:eastAsia="SimHei" w:cs="SimHei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3"/>
        </w:rPr>
        <w:t>容易实现双频段、双极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化等功能</w:t>
      </w:r>
    </w:p>
    <w:p>
      <w:pPr>
        <w:ind w:left="421"/>
        <w:spacing w:before="1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微带天线的缺点有：</w:t>
      </w:r>
    </w:p>
    <w:p>
      <w:pPr>
        <w:ind w:left="556"/>
        <w:spacing w:before="1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1"/>
        </w:rPr>
        <w:t>●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频带较窄；</w:t>
      </w:r>
    </w:p>
    <w:p>
      <w:pPr>
        <w:ind w:left="545" w:right="355" w:firstLine="10"/>
        <w:spacing w:before="21" w:line="22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"/>
        </w:rPr>
        <w:t>● 有导体和介质损耗</w:t>
      </w:r>
      <w:r>
        <w:rPr>
          <w:rFonts w:ascii="SimHei" w:hAnsi="SimHei" w:eastAsia="SimHei" w:cs="SimHei"/>
          <w:sz w:val="18"/>
          <w:szCs w:val="18"/>
          <w:spacing w:val="2"/>
        </w:rPr>
        <w:t>,</w:t>
      </w:r>
      <w:r>
        <w:rPr>
          <w:rFonts w:ascii="SimSun" w:hAnsi="SimSun" w:eastAsia="SimSun" w:cs="SimSun"/>
          <w:sz w:val="18"/>
          <w:szCs w:val="18"/>
          <w:spacing w:val="2"/>
        </w:rPr>
        <w:t>并且会激励表面波</w:t>
      </w:r>
      <w:r>
        <w:rPr>
          <w:rFonts w:ascii="SimHei" w:hAnsi="SimHei" w:eastAsia="SimHei" w:cs="SimHei"/>
          <w:sz w:val="18"/>
          <w:szCs w:val="18"/>
          <w:spacing w:val="2"/>
        </w:rPr>
        <w:t>,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导致辐射效率下降；</w:t>
      </w:r>
    </w:p>
    <w:p>
      <w:pPr>
        <w:ind w:left="556"/>
        <w:spacing w:before="1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● 单个微带天线的功率容量较小；</w:t>
      </w:r>
    </w:p>
    <w:p>
      <w:pPr>
        <w:ind w:left="556"/>
        <w:spacing w:before="18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● 性能受基片材料影响较大</w:t>
      </w:r>
    </w:p>
    <w:p>
      <w:pPr>
        <w:spacing w:line="185" w:lineRule="auto"/>
        <w:sectPr>
          <w:type w:val="continuous"/>
          <w:pgSz w:w="11907" w:h="16839"/>
          <w:pgMar w:top="1118" w:right="1441" w:bottom="0" w:left="1771" w:header="1104" w:footer="0" w:gutter="0"/>
          <w:cols w:equalWidth="0" w:num="2">
            <w:col w:w="4302" w:space="100"/>
            <w:col w:w="4293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before="29"/>
        <w:rPr/>
      </w:pPr>
      <w:r/>
    </w:p>
    <w:p>
      <w:pPr>
        <w:sectPr>
          <w:headerReference w:type="default" r:id="rId3"/>
          <w:pgSz w:w="11907" w:h="16839"/>
          <w:pgMar w:top="1168" w:right="1749" w:bottom="0" w:left="1771" w:header="858" w:footer="0" w:gutter="0"/>
          <w:cols w:equalWidth="0" w:num="1">
            <w:col w:w="8386" w:space="0"/>
          </w:cols>
        </w:sectPr>
        <w:rPr/>
      </w:pPr>
    </w:p>
    <w:p>
      <w:pPr>
        <w:ind w:left="42"/>
        <w:spacing w:before="154" w:line="220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3"/>
        </w:rPr>
        <w:t>1.1</w:t>
      </w:r>
      <w:r>
        <w:rPr>
          <w:rFonts w:ascii="Cambria" w:hAnsi="Cambria" w:eastAsia="Cambria" w:cs="Cambria"/>
          <w:sz w:val="18"/>
          <w:szCs w:val="18"/>
          <w:b/>
          <w:bCs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微带天线结构特点</w:t>
      </w:r>
    </w:p>
    <w:p>
      <w:pPr>
        <w:ind w:firstLine="28"/>
        <w:spacing w:before="120" w:line="1444" w:lineRule="exact"/>
        <w:rPr/>
      </w:pPr>
      <w:r>
        <w:rPr>
          <w:position w:val="-28"/>
        </w:rPr>
        <w:drawing>
          <wp:inline distT="0" distB="0" distL="0" distR="0">
            <wp:extent cx="2501900" cy="91719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9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19"/>
        <w:spacing w:before="27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1.2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矩形微带天线结构图</w:t>
      </w:r>
    </w:p>
    <w:p>
      <w:pPr>
        <w:ind w:left="34" w:right="323" w:firstLine="361"/>
        <w:spacing w:before="274" w:line="23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微带天线是由一块厚度远小于波长的介质板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辐射元</w:t>
      </w:r>
      <w:r>
        <w:rPr>
          <w:rFonts w:ascii="SimHei" w:hAnsi="SimHei" w:eastAsia="SimHei" w:cs="SimHei"/>
          <w:sz w:val="18"/>
          <w:szCs w:val="18"/>
          <w:spacing w:val="6"/>
        </w:rPr>
        <w:t>(</w:t>
      </w:r>
      <w:r>
        <w:rPr>
          <w:rFonts w:ascii="SimSun" w:hAnsi="SimSun" w:eastAsia="SimSun" w:cs="SimSun"/>
          <w:sz w:val="18"/>
          <w:szCs w:val="18"/>
          <w:spacing w:val="6"/>
        </w:rPr>
        <w:t>称为介质基片</w:t>
      </w:r>
      <w:r>
        <w:rPr>
          <w:rFonts w:ascii="SimHei" w:hAnsi="SimHei" w:eastAsia="SimHei" w:cs="SimHei"/>
          <w:sz w:val="18"/>
          <w:szCs w:val="18"/>
          <w:spacing w:val="6"/>
        </w:rPr>
        <w:t>)</w:t>
      </w:r>
      <w:r>
        <w:rPr>
          <w:rFonts w:ascii="SimSun" w:hAnsi="SimSun" w:eastAsia="SimSun" w:cs="SimSun"/>
          <w:sz w:val="18"/>
          <w:szCs w:val="18"/>
          <w:spacing w:val="6"/>
        </w:rPr>
        <w:t>和覆盖在它的两面上的金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属片</w:t>
      </w:r>
      <w:r>
        <w:rPr>
          <w:rFonts w:ascii="SimHei" w:hAnsi="SimHei" w:eastAsia="SimHei" w:cs="SimHei"/>
          <w:sz w:val="18"/>
          <w:szCs w:val="18"/>
          <w:spacing w:val="2"/>
        </w:rPr>
        <w:t>(</w:t>
      </w:r>
      <w:r>
        <w:rPr>
          <w:rFonts w:ascii="SimSun" w:hAnsi="SimSun" w:eastAsia="SimSun" w:cs="SimSun"/>
          <w:sz w:val="18"/>
          <w:szCs w:val="18"/>
          <w:spacing w:val="2"/>
        </w:rPr>
        <w:t>用印制电路或微波集成技术制作</w:t>
      </w:r>
      <w:r>
        <w:rPr>
          <w:rFonts w:ascii="SimHei" w:hAnsi="SimHei" w:eastAsia="SimHei" w:cs="SimHei"/>
          <w:sz w:val="18"/>
          <w:szCs w:val="18"/>
          <w:spacing w:val="2"/>
        </w:rPr>
        <w:t>)</w:t>
      </w:r>
      <w:r>
        <w:rPr>
          <w:rFonts w:ascii="SimSun" w:hAnsi="SimSun" w:eastAsia="SimSun" w:cs="SimSun"/>
          <w:sz w:val="18"/>
          <w:szCs w:val="18"/>
          <w:spacing w:val="2"/>
        </w:rPr>
        <w:t>构成的</w:t>
      </w:r>
      <w:r>
        <w:rPr>
          <w:rFonts w:ascii="SimHei" w:hAnsi="SimHei" w:eastAsia="SimHei" w:cs="SimHei"/>
          <w:sz w:val="18"/>
          <w:szCs w:val="18"/>
          <w:spacing w:val="2"/>
        </w:rPr>
        <w:t>,</w:t>
      </w:r>
      <w:r>
        <w:rPr>
          <w:rFonts w:ascii="SimSun" w:hAnsi="SimSun" w:eastAsia="SimSun" w:cs="SimSun"/>
          <w:sz w:val="18"/>
          <w:szCs w:val="18"/>
          <w:spacing w:val="2"/>
        </w:rPr>
        <w:t>其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中完全覆盖介质板的一片称为接地板</w:t>
      </w:r>
      <w:r>
        <w:rPr>
          <w:rFonts w:ascii="SimHei" w:hAnsi="SimHei" w:eastAsia="SimHei" w:cs="SimHei"/>
          <w:sz w:val="18"/>
          <w:szCs w:val="18"/>
          <w:spacing w:val="2"/>
        </w:rPr>
        <w:t>,</w:t>
      </w:r>
      <w:r>
        <w:rPr>
          <w:rFonts w:ascii="SimSun" w:hAnsi="SimSun" w:eastAsia="SimSun" w:cs="SimSun"/>
          <w:sz w:val="18"/>
          <w:szCs w:val="18"/>
          <w:spacing w:val="2"/>
        </w:rPr>
        <w:t>而尺寸可以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和介质基片波长相比拟的另一片称为辐射元</w:t>
      </w:r>
      <w:r>
        <w:rPr>
          <w:rFonts w:ascii="SimHei" w:hAnsi="SimHei" w:eastAsia="SimHei" w:cs="SimHei"/>
          <w:sz w:val="18"/>
          <w:szCs w:val="18"/>
          <w:spacing w:val="2"/>
        </w:rPr>
        <w:t>,</w:t>
      </w:r>
      <w:r>
        <w:rPr>
          <w:rFonts w:ascii="SimSun" w:hAnsi="SimSun" w:eastAsia="SimSun" w:cs="SimSun"/>
          <w:sz w:val="18"/>
          <w:szCs w:val="18"/>
          <w:spacing w:val="2"/>
        </w:rPr>
        <w:t>如图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1.2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所示。辐射元的形状可以是方形、矩形、</w:t>
      </w:r>
      <w:r>
        <w:rPr>
          <w:rFonts w:ascii="SimSun" w:hAnsi="SimSun" w:eastAsia="SimSun" w:cs="SimSun"/>
          <w:sz w:val="18"/>
          <w:szCs w:val="18"/>
          <w:spacing w:val="-2"/>
        </w:rPr>
        <w:t>圆形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和椭圆形等。</w:t>
      </w:r>
    </w:p>
    <w:p>
      <w:pPr>
        <w:ind w:left="35" w:right="169" w:firstLine="363"/>
        <w:spacing w:before="21" w:line="23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如图</w:t>
      </w:r>
      <w:r>
        <w:rPr>
          <w:rFonts w:ascii="SimSun" w:hAnsi="SimSun" w:eastAsia="SimSun" w:cs="SimSun"/>
          <w:sz w:val="18"/>
          <w:szCs w:val="18"/>
          <w:spacing w:val="-1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1.3,</w:t>
      </w:r>
      <w:r>
        <w:rPr>
          <w:rFonts w:ascii="SimSun" w:hAnsi="SimSun" w:eastAsia="SimSun" w:cs="SimSun"/>
          <w:sz w:val="18"/>
          <w:szCs w:val="18"/>
          <w:spacing w:val="-5"/>
        </w:rPr>
        <w:t>微带天线的馈电方式一般有两种，一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种是侧面馈电（</w:t>
      </w:r>
      <w:r>
        <w:rPr>
          <w:rFonts w:ascii="SimHei" w:hAnsi="SimHei" w:eastAsia="SimHei" w:cs="SimHei"/>
          <w:sz w:val="18"/>
          <w:szCs w:val="18"/>
          <w:spacing w:val="-2"/>
        </w:rPr>
        <w:t>a</w:t>
      </w:r>
      <w:r>
        <w:rPr>
          <w:rFonts w:ascii="SimSun" w:hAnsi="SimSun" w:eastAsia="SimSun" w:cs="SimSun"/>
          <w:sz w:val="18"/>
          <w:szCs w:val="18"/>
          <w:spacing w:val="-38"/>
        </w:rPr>
        <w:t>），</w:t>
      </w:r>
      <w:r>
        <w:rPr>
          <w:rFonts w:ascii="SimSun" w:hAnsi="SimSun" w:eastAsia="SimSun" w:cs="SimSun"/>
          <w:sz w:val="18"/>
          <w:szCs w:val="18"/>
          <w:spacing w:val="-2"/>
        </w:rPr>
        <w:t>也就是馈电网络与辐射元刻制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在同一表面</w:t>
      </w:r>
      <w:r>
        <w:rPr>
          <w:rFonts w:ascii="SimHei" w:hAnsi="SimHei" w:eastAsia="SimHei" w:cs="SimHei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5"/>
        </w:rPr>
        <w:t>另一种是底面馈电（</w:t>
      </w:r>
      <w:r>
        <w:rPr>
          <w:rFonts w:ascii="SimHei" w:hAnsi="SimHei" w:eastAsia="SimHei" w:cs="SimHei"/>
          <w:sz w:val="18"/>
          <w:szCs w:val="18"/>
          <w:spacing w:val="-5"/>
        </w:rPr>
        <w:t>b</w:t>
      </w:r>
      <w:r>
        <w:rPr>
          <w:rFonts w:ascii="SimSun" w:hAnsi="SimSun" w:eastAsia="SimSun" w:cs="SimSun"/>
          <w:sz w:val="18"/>
          <w:szCs w:val="18"/>
          <w:spacing w:val="-5"/>
        </w:rPr>
        <w:t>）</w:t>
      </w:r>
      <w:r>
        <w:rPr>
          <w:rFonts w:ascii="SimHei" w:hAnsi="SimHei" w:eastAsia="SimHei" w:cs="SimHei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5"/>
        </w:rPr>
        <w:t>就是以同轴线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"/>
        </w:rPr>
        <w:t>的外导体直接与接地板相接</w:t>
      </w:r>
      <w:r>
        <w:rPr>
          <w:rFonts w:ascii="SimHei" w:hAnsi="SimHei" w:eastAsia="SimHei" w:cs="SimHei"/>
          <w:sz w:val="18"/>
          <w:szCs w:val="18"/>
          <w:spacing w:val="2"/>
        </w:rPr>
        <w:t>,</w:t>
      </w:r>
      <w:r>
        <w:rPr>
          <w:rFonts w:ascii="SimSun" w:hAnsi="SimSun" w:eastAsia="SimSun" w:cs="SimSun"/>
          <w:sz w:val="18"/>
          <w:szCs w:val="18"/>
          <w:spacing w:val="2"/>
        </w:rPr>
        <w:t>内导体穿过接地板和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介质基片与辐射元相接，本文仿真采用侧馈的方式。</w:t>
      </w:r>
    </w:p>
    <w:p>
      <w:pPr>
        <w:ind w:firstLine="28"/>
        <w:spacing w:line="2851" w:lineRule="exact"/>
        <w:rPr/>
      </w:pPr>
      <w:r>
        <w:rPr>
          <w:position w:val="-57"/>
        </w:rPr>
        <w:drawing>
          <wp:inline distT="0" distB="0" distL="0" distR="0">
            <wp:extent cx="2501900" cy="181051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8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10"/>
        <w:spacing w:before="27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1.3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微带天线馈电方式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42"/>
        <w:spacing w:before="59" w:line="220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3"/>
        </w:rPr>
        <w:t>1.2</w:t>
      </w:r>
      <w:r>
        <w:rPr>
          <w:rFonts w:ascii="Cambria" w:hAnsi="Cambria" w:eastAsia="Cambria" w:cs="Cambria"/>
          <w:sz w:val="18"/>
          <w:szCs w:val="18"/>
          <w:b/>
          <w:bCs/>
          <w:spacing w:val="9"/>
        </w:rPr>
        <w:t xml:space="preserve">   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矩形贴片微带天线工作原理</w:t>
      </w:r>
    </w:p>
    <w:p>
      <w:pPr>
        <w:ind w:left="34" w:right="279" w:firstLine="380"/>
        <w:spacing w:before="146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微带天线的辐射机理实际上是高频的电磁泄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露。一个微波电路如果不是被导体封闭，不连续处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就会产生电磁辐射。例如微带电路的开路端，</w:t>
      </w:r>
      <w:r>
        <w:rPr>
          <w:rFonts w:ascii="SimSun" w:hAnsi="SimSun" w:eastAsia="SimSun" w:cs="SimSun"/>
          <w:sz w:val="18"/>
          <w:szCs w:val="18"/>
          <w:spacing w:val="6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由于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结构尺寸的突变、弯折等不连续处也会产生电磁辐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射。频率低时，</w:t>
      </w:r>
      <w:r>
        <w:rPr>
          <w:rFonts w:ascii="SimSun" w:hAnsi="SimSun" w:eastAsia="SimSun" w:cs="SimSun"/>
          <w:sz w:val="18"/>
          <w:szCs w:val="18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这部分的电尺寸很小，电磁</w:t>
      </w:r>
      <w:r>
        <w:rPr>
          <w:rFonts w:ascii="SimSun" w:hAnsi="SimSun" w:eastAsia="SimSun" w:cs="SimSun"/>
          <w:sz w:val="18"/>
          <w:szCs w:val="18"/>
          <w:spacing w:val="-8"/>
        </w:rPr>
        <w:t>辐射很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少；随着频率增加，电尺寸增加，泄露增多。经过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特殊设计，使其工作在谐振状态，辐射显著增强，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辐射效率大大提高，成为有效的天线。</w:t>
      </w:r>
    </w:p>
    <w:p>
      <w:pPr>
        <w:ind w:left="35" w:right="323" w:firstLine="379"/>
        <w:spacing w:before="21" w:line="23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例如图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1.2(a)</w:t>
      </w:r>
      <w:r>
        <w:rPr>
          <w:rFonts w:ascii="SimSun" w:hAnsi="SimSun" w:eastAsia="SimSun" w:cs="SimSun"/>
          <w:sz w:val="18"/>
          <w:szCs w:val="18"/>
          <w:spacing w:val="-7"/>
        </w:rPr>
        <w:t>中的矩形贴片，如果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L</w:t>
      </w:r>
      <w:r>
        <w:rPr>
          <w:rFonts w:ascii="MS Gothic" w:hAnsi="MS Gothic" w:eastAsia="MS Gothic" w:cs="MS Gothic"/>
          <w:sz w:val="18"/>
          <w:szCs w:val="18"/>
          <w:spacing w:val="-7"/>
        </w:rPr>
        <w:t>≃</w:t>
      </w:r>
      <w:r>
        <w:rPr>
          <w:rFonts w:ascii="MS Gothic" w:hAnsi="MS Gothic" w:eastAsia="MS Gothic" w:cs="MS Gothic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λ</w:t>
      </w:r>
      <w:r>
        <w:rPr>
          <w:rFonts w:ascii="SimHei" w:hAnsi="SimHei" w:eastAsia="SimHei" w:cs="SimHei"/>
          <w:sz w:val="18"/>
          <w:szCs w:val="18"/>
          <w:spacing w:val="-7"/>
        </w:rPr>
        <w:t>/2</w:t>
      </w:r>
      <w:r>
        <w:rPr>
          <w:rFonts w:ascii="SimHei" w:hAnsi="SimHei" w:eastAsia="SimHei" w:cs="SimHei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,</w:t>
      </w:r>
      <w:r>
        <w:rPr>
          <w:rFonts w:ascii="SimSun" w:hAnsi="SimSun" w:eastAsia="SimSun" w:cs="SimSun"/>
          <w:sz w:val="18"/>
          <w:szCs w:val="18"/>
          <w:spacing w:val="-7"/>
        </w:rPr>
        <w:t>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贴片的边缘存在边缘电场，如图 </w:t>
      </w:r>
      <w:r>
        <w:rPr>
          <w:rFonts w:ascii="SimHei" w:hAnsi="SimHei" w:eastAsia="SimHei" w:cs="SimHei"/>
          <w:sz w:val="18"/>
          <w:szCs w:val="18"/>
          <w:spacing w:val="-2"/>
        </w:rPr>
        <w:t>1.4</w:t>
      </w:r>
      <w:r>
        <w:rPr>
          <w:rFonts w:ascii="SimSun" w:hAnsi="SimSun" w:eastAsia="SimSun" w:cs="SimSun"/>
          <w:sz w:val="18"/>
          <w:szCs w:val="18"/>
          <w:spacing w:val="-2"/>
        </w:rPr>
        <w:t>，其垂直分量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是相互抵消</w:t>
      </w:r>
      <w:r>
        <w:rPr>
          <w:rFonts w:ascii="SimHei" w:hAnsi="SimHei" w:eastAsia="SimHei" w:cs="SimHei"/>
          <w:sz w:val="18"/>
          <w:szCs w:val="18"/>
          <w:spacing w:val="-5"/>
        </w:rPr>
        <w:t>/</w:t>
      </w:r>
      <w:r>
        <w:rPr>
          <w:rFonts w:ascii="SimSun" w:hAnsi="SimSun" w:eastAsia="SimSun" w:cs="SimSun"/>
          <w:sz w:val="18"/>
          <w:szCs w:val="18"/>
          <w:spacing w:val="-5"/>
        </w:rPr>
        <w:t>削弱的，而水平分量则是同向，</w:t>
      </w:r>
      <w:r>
        <w:rPr>
          <w:rFonts w:ascii="SimSun" w:hAnsi="SimSun" w:eastAsia="SimSun" w:cs="SimSun"/>
          <w:sz w:val="18"/>
          <w:szCs w:val="18"/>
          <w:spacing w:val="-6"/>
        </w:rPr>
        <w:t>相互叠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加的，远辐射主要由水平分量产生。最大辐射方向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垂直于贴片的边缘。</w:t>
      </w:r>
    </w:p>
    <w:p>
      <w:pPr>
        <w:ind w:left="35" w:right="323" w:firstLine="401"/>
        <w:spacing w:before="17" w:line="23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由此可见，矩形的微带天线，可以用两个相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距 λ</w:t>
      </w:r>
      <w:r>
        <w:rPr>
          <w:rFonts w:ascii="SimHei" w:hAnsi="SimHei" w:eastAsia="SimHei" w:cs="SimHei"/>
          <w:sz w:val="18"/>
          <w:szCs w:val="18"/>
          <w:spacing w:val="-1"/>
        </w:rPr>
        <w:t>/2</w:t>
      </w:r>
      <w:r>
        <w:rPr>
          <w:rFonts w:ascii="SimHei" w:hAnsi="SimHei" w:eastAsia="SimHei" w:cs="SimHei"/>
          <w:sz w:val="18"/>
          <w:szCs w:val="18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同相激励的缝隙天线来等效。如果电场在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贴片的长度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L</w:t>
      </w:r>
      <w:r>
        <w:rPr>
          <w:rFonts w:ascii="SimHei" w:hAnsi="SimHei" w:eastAsia="SimHei" w:cs="SimHei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和宽度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W</w:t>
      </w:r>
      <w:r>
        <w:rPr>
          <w:rFonts w:ascii="SimHei" w:hAnsi="SimHei" w:eastAsia="SimHei" w:cs="SimHei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方向都有变化，微带天线则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可以等效为四个缝隙天线。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60"/>
        <w:spacing w:line="819" w:lineRule="exact"/>
        <w:rPr/>
      </w:pPr>
      <w:r>
        <w:rPr>
          <w:position w:val="-16"/>
        </w:rPr>
        <w:drawing>
          <wp:inline distT="0" distB="0" distL="0" distR="0">
            <wp:extent cx="1783079" cy="5203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3079" cy="5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93"/>
        <w:spacing w:before="27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1.4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微带贴片天线场分布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15"/>
        <w:spacing w:before="59" w:line="219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2"/>
        </w:rPr>
        <w:t>1.3 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矩形贴片微带天线传输线模型</w:t>
      </w:r>
    </w:p>
    <w:p>
      <w:pPr>
        <w:ind w:left="7" w:right="49" w:firstLine="420"/>
        <w:spacing w:before="147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传输线模型是微带天线的最简化分析模型，它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将一矩形贴片天线等效为一段传输线。主要用于薄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矩形贴片。传输线模型理论的详细分析步骤大致可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以分为三步。首先，</w:t>
      </w:r>
      <w:r>
        <w:rPr>
          <w:rFonts w:ascii="SimSun" w:hAnsi="SimSun" w:eastAsia="SimSun" w:cs="SimSun"/>
          <w:sz w:val="18"/>
          <w:szCs w:val="18"/>
          <w:spacing w:val="59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结合传输线的理论，计算出天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线两端缝隙截面的电场切向值。然后，</w:t>
      </w:r>
      <w:r>
        <w:rPr>
          <w:rFonts w:ascii="SimSun" w:hAnsi="SimSun" w:eastAsia="SimSun" w:cs="SimSun"/>
          <w:sz w:val="18"/>
          <w:szCs w:val="18"/>
          <w:spacing w:val="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利用等效原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理，对缝隙处的面电流密度进行分析求解，进而计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算出缝隙的辐射特性。最后，</w:t>
      </w:r>
      <w:r>
        <w:rPr>
          <w:rFonts w:ascii="SimSun" w:hAnsi="SimSun" w:eastAsia="SimSun" w:cs="SimSun"/>
          <w:sz w:val="18"/>
          <w:szCs w:val="18"/>
          <w:spacing w:val="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根据天线的输入导纳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计算出天线的贴片长度和工作频率。</w:t>
      </w:r>
    </w:p>
    <w:p>
      <w:pPr>
        <w:ind w:left="7" w:right="46" w:firstLine="421"/>
        <w:spacing w:before="19" w:line="233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其等效的传输线模型可以建立成图 </w:t>
      </w:r>
      <w:r>
        <w:rPr>
          <w:rFonts w:ascii="SimHei" w:hAnsi="SimHei" w:eastAsia="SimHei" w:cs="SimHei"/>
          <w:sz w:val="18"/>
          <w:szCs w:val="18"/>
        </w:rPr>
        <w:t>1.5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将微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带天线看成长</w:t>
      </w:r>
      <w:r>
        <w:rPr>
          <w:rFonts w:ascii="SimSun" w:hAnsi="SimSun" w:eastAsia="SimSun" w:cs="SimSun"/>
          <w:sz w:val="18"/>
          <w:szCs w:val="18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L</w:t>
      </w:r>
      <w:r>
        <w:rPr>
          <w:rFonts w:ascii="SimSun" w:hAnsi="SimSun" w:eastAsia="SimSun" w:cs="SimSun"/>
          <w:sz w:val="18"/>
          <w:szCs w:val="18"/>
          <w:spacing w:val="-2"/>
        </w:rPr>
        <w:t>、宽为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W</w:t>
      </w:r>
      <w:r>
        <w:rPr>
          <w:rFonts w:ascii="SimSun" w:hAnsi="SimSun" w:eastAsia="SimSun" w:cs="SimSun"/>
          <w:sz w:val="18"/>
          <w:szCs w:val="18"/>
          <w:spacing w:val="-2"/>
        </w:rPr>
        <w:t>、特征阻抗为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Y</w:t>
      </w:r>
      <w:r>
        <w:rPr>
          <w:rFonts w:ascii="SimSun" w:hAnsi="SimSun" w:eastAsia="SimSun" w:cs="SimSun"/>
          <w:sz w:val="9"/>
          <w:szCs w:val="9"/>
          <w:spacing w:val="-2"/>
        </w:rPr>
        <w:t>C </w:t>
      </w:r>
      <w:r>
        <w:rPr>
          <w:rFonts w:ascii="SimSun" w:hAnsi="SimSun" w:eastAsia="SimSun" w:cs="SimSun"/>
          <w:sz w:val="18"/>
          <w:szCs w:val="18"/>
          <w:spacing w:val="-2"/>
        </w:rPr>
        <w:t>的微带传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输线。两端由开路的缝隙连接，由于两个等效的缝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隙参数一致，因此有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B1=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B2</w:t>
      </w:r>
      <w:r>
        <w:rPr>
          <w:rFonts w:ascii="SimSun" w:hAnsi="SimSun" w:eastAsia="SimSun" w:cs="SimSun"/>
          <w:sz w:val="18"/>
          <w:szCs w:val="18"/>
          <w:spacing w:val="-1"/>
        </w:rPr>
        <w:t>，</w:t>
      </w:r>
      <w:r>
        <w:rPr>
          <w:rFonts w:ascii="SimHei" w:hAnsi="SimHei" w:eastAsia="SimHei" w:cs="SimHei"/>
          <w:sz w:val="18"/>
          <w:szCs w:val="18"/>
          <w:spacing w:val="-1"/>
        </w:rPr>
        <w:t>G1=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G2</w:t>
      </w:r>
    </w:p>
    <w:p>
      <w:pPr>
        <w:spacing w:line="2611" w:lineRule="exact"/>
        <w:rPr/>
      </w:pPr>
      <w:r>
        <w:rPr>
          <w:position w:val="-52"/>
        </w:rPr>
        <w:drawing>
          <wp:inline distT="0" distB="0" distL="0" distR="0">
            <wp:extent cx="2501900" cy="165747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65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73"/>
        <w:spacing w:before="27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1.5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传输线等效模型</w:t>
      </w:r>
    </w:p>
    <w:p>
      <w:pPr>
        <w:ind w:left="7" w:right="46" w:firstLine="383"/>
        <w:spacing w:before="271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一个如图 </w:t>
      </w:r>
      <w:r>
        <w:rPr>
          <w:rFonts w:ascii="SimHei" w:hAnsi="SimHei" w:eastAsia="SimHei" w:cs="SimHei"/>
          <w:sz w:val="18"/>
          <w:szCs w:val="18"/>
          <w:spacing w:val="-1"/>
        </w:rPr>
        <w:t>1.6(a)</w:t>
      </w:r>
      <w:r>
        <w:rPr>
          <w:rFonts w:ascii="SimSun" w:hAnsi="SimSun" w:eastAsia="SimSun" w:cs="SimSun"/>
          <w:sz w:val="18"/>
          <w:szCs w:val="18"/>
          <w:spacing w:val="-1"/>
        </w:rPr>
        <w:t>大于介质厚度</w:t>
      </w:r>
      <w:r>
        <w:rPr>
          <w:rFonts w:ascii="SimHei" w:hAnsi="SimHei" w:eastAsia="SimHei" w:cs="SimHei"/>
          <w:sz w:val="18"/>
          <w:szCs w:val="18"/>
          <w:spacing w:val="-1"/>
        </w:rPr>
        <w:t>(</w:t>
      </w:r>
      <w:r>
        <w:rPr>
          <w:rFonts w:ascii="SimHei" w:hAnsi="SimHei" w:eastAsia="SimHei" w:cs="SimHei"/>
          <w:sz w:val="18"/>
          <w:szCs w:val="18"/>
          <w:spacing w:val="-4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W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≫</w:t>
      </w:r>
      <w:r>
        <w:rPr>
          <w:rFonts w:ascii="SimHei" w:hAnsi="SimHei" w:eastAsia="SimHei" w:cs="SimHei"/>
          <w:sz w:val="18"/>
          <w:szCs w:val="18"/>
          <w:spacing w:val="-1"/>
        </w:rPr>
        <w:t>h</w:t>
      </w:r>
      <w:r>
        <w:rPr>
          <w:rFonts w:ascii="SimHei" w:hAnsi="SimHei" w:eastAsia="SimHei" w:cs="SimHei"/>
          <w:sz w:val="18"/>
          <w:szCs w:val="18"/>
          <w:spacing w:val="-44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)</w:t>
      </w:r>
      <w:r>
        <w:rPr>
          <w:rFonts w:ascii="SimSun" w:hAnsi="SimSun" w:eastAsia="SimSun" w:cs="SimSun"/>
          <w:sz w:val="18"/>
          <w:szCs w:val="18"/>
          <w:spacing w:val="-1"/>
        </w:rPr>
        <w:t>时，或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者介质的介电常数远大于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</w:t>
      </w:r>
      <w:r>
        <w:rPr>
          <w:rFonts w:ascii="SimHei" w:hAnsi="SimHei" w:eastAsia="SimHei" w:cs="SimHei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时，电场集中在传输线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和接地平面中。而事实上，</w:t>
      </w:r>
      <w:r>
        <w:rPr>
          <w:rFonts w:ascii="SimSun" w:hAnsi="SimSun" w:eastAsia="SimSun" w:cs="SimSun"/>
          <w:sz w:val="18"/>
          <w:szCs w:val="18"/>
          <w:spacing w:val="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在传输线的两侧还存在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一定的边缘电场，一部分在空气中传播，一部分在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传输线边缘传播，使得电场分布的尺寸比传输线的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尺寸略大。因此引入一个有效介电常数</w:t>
      </w:r>
      <w:r>
        <w:rPr>
          <w:rFonts w:ascii="Cambria Math" w:hAnsi="Cambria Math" w:eastAsia="Cambria Math" w:cs="Cambria Math"/>
          <w:sz w:val="18"/>
          <w:szCs w:val="18"/>
          <w:spacing w:val="3"/>
        </w:rPr>
        <w:t>ε</w:t>
      </w:r>
      <w:r>
        <w:rPr>
          <w:rFonts w:ascii="Cambria Math" w:hAnsi="Cambria Math" w:eastAsia="Cambria Math" w:cs="Cambria Math"/>
          <w:sz w:val="12"/>
          <w:szCs w:val="12"/>
        </w:rPr>
        <w:t>reff</w:t>
      </w:r>
      <w:r>
        <w:rPr>
          <w:rFonts w:ascii="SimSun" w:hAnsi="SimSun" w:eastAsia="SimSun" w:cs="SimSun"/>
          <w:sz w:val="18"/>
          <w:szCs w:val="18"/>
          <w:spacing w:val="3"/>
        </w:rPr>
        <w:t>来考虑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边缘和传输线中的电场传播。将图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1.6(b)</w:t>
      </w:r>
      <w:r>
        <w:rPr>
          <w:rFonts w:ascii="SimSun" w:hAnsi="SimSun" w:eastAsia="SimSun" w:cs="SimSun"/>
          <w:sz w:val="18"/>
          <w:szCs w:val="18"/>
          <w:spacing w:val="-4"/>
        </w:rPr>
        <w:t>的情形等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效为在图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1.6(c)</w:t>
      </w:r>
      <w:r>
        <w:rPr>
          <w:rFonts w:ascii="SimSun" w:hAnsi="SimSun" w:eastAsia="SimSun" w:cs="SimSun"/>
          <w:sz w:val="18"/>
          <w:szCs w:val="18"/>
          <w:spacing w:val="-2"/>
        </w:rPr>
        <w:t>的均匀介质中</w:t>
      </w:r>
    </w:p>
    <w:p>
      <w:pPr>
        <w:spacing w:line="2041" w:lineRule="exact"/>
        <w:rPr/>
      </w:pPr>
      <w:r>
        <w:rPr>
          <w:position w:val="-40"/>
        </w:rPr>
        <w:drawing>
          <wp:inline distT="0" distB="0" distL="0" distR="0">
            <wp:extent cx="2501900" cy="129603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64"/>
        <w:spacing w:before="28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1.6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边缘效应等效</w:t>
      </w:r>
    </w:p>
    <w:p>
      <w:pPr>
        <w:ind w:left="7" w:firstLine="424"/>
        <w:spacing w:before="267" w:line="23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它的物理意义是：当微带线等效为平行板波导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并为相对介电常数</w:t>
      </w:r>
      <w:r>
        <w:rPr>
          <w:rFonts w:ascii="Cambria Math" w:hAnsi="Cambria Math" w:eastAsia="Cambria Math" w:cs="Cambria Math"/>
          <w:sz w:val="18"/>
          <w:szCs w:val="18"/>
          <w:spacing w:val="3"/>
        </w:rPr>
        <w:t>ε</w:t>
      </w:r>
      <w:r>
        <w:rPr>
          <w:rFonts w:ascii="Cambria Math" w:hAnsi="Cambria Math" w:eastAsia="Cambria Math" w:cs="Cambria Math"/>
          <w:sz w:val="12"/>
          <w:szCs w:val="12"/>
        </w:rPr>
        <w:t>reff</w:t>
      </w:r>
      <w:r>
        <w:rPr>
          <w:rFonts w:ascii="SimSun" w:hAnsi="SimSun" w:eastAsia="SimSun" w:cs="SimSun"/>
          <w:sz w:val="18"/>
          <w:szCs w:val="18"/>
          <w:spacing w:val="3"/>
        </w:rPr>
        <w:t>的介质填充时，该平行板波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导的相速及微带线的相速。</w:t>
      </w:r>
      <w:r>
        <w:rPr>
          <w:rFonts w:ascii="Cambria Math" w:hAnsi="Cambria Math" w:eastAsia="Cambria Math" w:cs="Cambria Math"/>
          <w:sz w:val="18"/>
          <w:szCs w:val="18"/>
          <w:spacing w:val="5"/>
        </w:rPr>
        <w:t>ε</w:t>
      </w:r>
      <w:r>
        <w:rPr>
          <w:rFonts w:ascii="Cambria Math" w:hAnsi="Cambria Math" w:eastAsia="Cambria Math" w:cs="Cambria Math"/>
          <w:sz w:val="12"/>
          <w:szCs w:val="12"/>
        </w:rPr>
        <w:t>reff</w:t>
      </w:r>
      <w:r>
        <w:rPr>
          <w:rFonts w:ascii="SimSun" w:hAnsi="SimSun" w:eastAsia="SimSun" w:cs="SimSun"/>
          <w:sz w:val="18"/>
          <w:szCs w:val="18"/>
          <w:spacing w:val="5"/>
        </w:rPr>
        <w:t>是关于频率函数，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在低频下（小于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10GHz</w:t>
      </w:r>
      <w:r>
        <w:rPr>
          <w:rFonts w:ascii="SimSun" w:hAnsi="SimSun" w:eastAsia="SimSun" w:cs="SimSun"/>
          <w:sz w:val="18"/>
          <w:szCs w:val="18"/>
          <w:spacing w:val="-2"/>
        </w:rPr>
        <w:t>）有如下经验公式</w:t>
      </w:r>
    </w:p>
    <w:p>
      <w:pPr>
        <w:spacing w:line="231" w:lineRule="auto"/>
        <w:sectPr>
          <w:type w:val="continuous"/>
          <w:pgSz w:w="11907" w:h="16839"/>
          <w:pgMar w:top="1168" w:right="1749" w:bottom="0" w:left="1771" w:header="858" w:footer="0" w:gutter="0"/>
          <w:cols w:equalWidth="0" w:num="2">
            <w:col w:w="4294" w:space="100"/>
            <w:col w:w="3993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before="29"/>
        <w:rPr/>
      </w:pPr>
      <w:r/>
    </w:p>
    <w:p>
      <w:pPr>
        <w:sectPr>
          <w:headerReference w:type="default" r:id="rId9"/>
          <w:pgSz w:w="11907" w:h="16839"/>
          <w:pgMar w:top="1168" w:right="1749" w:bottom="0" w:left="1771" w:header="858" w:footer="0" w:gutter="0"/>
          <w:cols w:equalWidth="0" w:num="1">
            <w:col w:w="8385" w:space="0"/>
          </w:cols>
        </w:sectPr>
        <w:rPr/>
      </w:pPr>
    </w:p>
    <w:p>
      <w:pPr>
        <w:ind w:firstLine="28"/>
        <w:spacing w:line="1562" w:lineRule="exact"/>
        <w:rPr/>
      </w:pPr>
      <w:r>
        <w:rPr>
          <w:position w:val="-31"/>
        </w:rPr>
        <w:drawing>
          <wp:inline distT="0" distB="0" distL="0" distR="0">
            <wp:extent cx="2501900" cy="99212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9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 w:right="323" w:firstLine="419"/>
        <w:spacing w:before="25" w:line="23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边缘效应也导致矩形贴片 </w:t>
      </w:r>
      <w:r>
        <w:rPr>
          <w:rFonts w:ascii="SimHei" w:hAnsi="SimHei" w:eastAsia="SimHei" w:cs="SimHei"/>
          <w:sz w:val="18"/>
          <w:szCs w:val="18"/>
        </w:rPr>
        <w:t>L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方向的等效长度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要长于其物理长度 </w:t>
      </w:r>
      <w:r>
        <w:rPr>
          <w:rFonts w:ascii="SimHei" w:hAnsi="SimHei" w:eastAsia="SimHei" w:cs="SimHei"/>
          <w:sz w:val="18"/>
          <w:szCs w:val="18"/>
          <w:spacing w:val="-1"/>
        </w:rPr>
        <w:t>L</w:t>
      </w:r>
      <w:r>
        <w:rPr>
          <w:rFonts w:ascii="SimSun" w:hAnsi="SimSun" w:eastAsia="SimSun" w:cs="SimSun"/>
          <w:sz w:val="18"/>
          <w:szCs w:val="18"/>
          <w:spacing w:val="-1"/>
        </w:rPr>
        <w:t>，可以看成贴片在其</w:t>
      </w:r>
      <w:r>
        <w:rPr>
          <w:rFonts w:ascii="SimSun" w:hAnsi="SimSun" w:eastAsia="SimSun" w:cs="SimSun"/>
          <w:sz w:val="18"/>
          <w:szCs w:val="18"/>
          <w:spacing w:val="-2"/>
        </w:rPr>
        <w:t>原有的基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础上向两边延伸 </w:t>
      </w:r>
      <w:r>
        <w:rPr>
          <w:rFonts w:ascii="SimHei" w:hAnsi="SimHei" w:eastAsia="SimHei" w:cs="SimHei"/>
          <w:sz w:val="18"/>
          <w:szCs w:val="18"/>
          <w:spacing w:val="-4"/>
        </w:rPr>
        <w:t>ΔL</w:t>
      </w:r>
      <w:r>
        <w:rPr>
          <w:rFonts w:ascii="SimHei" w:hAnsi="SimHei" w:eastAsia="SimHei" w:cs="SimHei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的长度，对此有经验公式</w:t>
      </w:r>
    </w:p>
    <w:p>
      <w:pPr>
        <w:ind w:firstLine="28"/>
        <w:spacing w:line="669" w:lineRule="exact"/>
        <w:rPr/>
      </w:pPr>
      <w:r>
        <w:rPr>
          <w:position w:val="-13"/>
        </w:rPr>
        <w:drawing>
          <wp:inline distT="0" distB="0" distL="0" distR="0">
            <wp:extent cx="2501900" cy="42481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25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因此矩形贴片的等效长度</w:t>
      </w:r>
    </w:p>
    <w:p>
      <w:pPr>
        <w:ind w:left="1550"/>
        <w:spacing w:line="211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818181"/>
          <w:spacing w:val="-6"/>
        </w:rPr>
        <w:t>ler</w:t>
      </w:r>
      <w:r>
        <w:rPr>
          <w:rFonts w:ascii="Arial" w:hAnsi="Arial" w:eastAsia="Arial" w:cs="Arial"/>
          <w:sz w:val="23"/>
          <w:szCs w:val="23"/>
          <w:color w:val="818181"/>
          <w:spacing w:val="-16"/>
        </w:rPr>
        <w:t xml:space="preserve"> </w:t>
      </w:r>
      <w:r>
        <w:rPr>
          <w:rFonts w:ascii="Arial" w:hAnsi="Arial" w:eastAsia="Arial" w:cs="Arial"/>
          <w:sz w:val="23"/>
          <w:szCs w:val="23"/>
          <w:color w:val="818181"/>
          <w:spacing w:val="-6"/>
        </w:rPr>
        <w:t>r=L+2dL</w:t>
      </w:r>
    </w:p>
    <w:p>
      <w:pPr>
        <w:ind w:left="57" w:right="360" w:hanging="22"/>
        <w:spacing w:before="32" w:line="2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对于主模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TM</w:t>
      </w:r>
      <w:r>
        <w:rPr>
          <w:rFonts w:ascii="SimHei" w:hAnsi="SimHei" w:eastAsia="SimHei" w:cs="SimHei"/>
          <w:sz w:val="9"/>
          <w:szCs w:val="9"/>
          <w:spacing w:val="-4"/>
        </w:rPr>
        <w:t>010</w:t>
      </w:r>
      <w:r>
        <w:rPr>
          <w:rFonts w:ascii="SimSun" w:hAnsi="SimSun" w:eastAsia="SimSun" w:cs="SimSun"/>
          <w:sz w:val="18"/>
          <w:szCs w:val="18"/>
          <w:spacing w:val="-4"/>
        </w:rPr>
        <w:t>，它的谐振频率是长度</w:t>
      </w:r>
      <w:r>
        <w:rPr>
          <w:rFonts w:ascii="SimSun" w:hAnsi="SimSun" w:eastAsia="SimSun" w:cs="SimSun"/>
          <w:sz w:val="18"/>
          <w:szCs w:val="18"/>
          <w:spacing w:val="4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L</w:t>
      </w:r>
      <w:r>
        <w:rPr>
          <w:rFonts w:ascii="SimHei" w:hAnsi="SimHei" w:eastAsia="SimHei" w:cs="SimHei"/>
          <w:sz w:val="18"/>
          <w:szCs w:val="18"/>
          <w:spacing w:val="5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的函数，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由横向谐振条件可知</w:t>
      </w:r>
    </w:p>
    <w:p>
      <w:pPr>
        <w:ind w:left="1788"/>
        <w:spacing w:line="242" w:lineRule="exact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color w:val="797979"/>
          <w:position w:val="-5"/>
        </w:rPr>
        <w:t>kl</w:t>
      </w:r>
      <w:r>
        <w:rPr>
          <w:rFonts w:ascii="Arial" w:hAnsi="Arial" w:eastAsia="Arial" w:cs="Arial"/>
          <w:sz w:val="33"/>
          <w:szCs w:val="33"/>
          <w:color w:val="797979"/>
          <w:spacing w:val="12"/>
          <w:position w:val="-5"/>
        </w:rPr>
        <w:t>=n</w:t>
      </w:r>
    </w:p>
    <w:p>
      <w:pPr>
        <w:ind w:left="458"/>
        <w:spacing w:before="27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故</w:t>
      </w:r>
    </w:p>
    <w:p>
      <w:pPr>
        <w:ind w:firstLine="479"/>
        <w:spacing w:before="2" w:line="547" w:lineRule="exact"/>
        <w:rPr/>
      </w:pPr>
      <w:r>
        <w:rPr>
          <w:position w:val="-10"/>
        </w:rPr>
        <w:drawing>
          <wp:inline distT="0" distB="0" distL="0" distR="0">
            <wp:extent cx="1964689" cy="34734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4689" cy="3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 w:right="323"/>
        <w:spacing w:before="26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其中</w:t>
      </w:r>
      <w:r>
        <w:rPr>
          <w:rFonts w:ascii="SimSun" w:hAnsi="SimSun" w:eastAsia="SimSun" w:cs="SimSun"/>
          <w:sz w:val="18"/>
          <w:szCs w:val="18"/>
          <w:spacing w:val="5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c</w:t>
      </w:r>
      <w:r>
        <w:rPr>
          <w:rFonts w:ascii="SimHei" w:hAnsi="SimHei" w:eastAsia="SimHei" w:cs="SimHei"/>
          <w:sz w:val="18"/>
          <w:szCs w:val="18"/>
          <w:spacing w:val="4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是真空中的光速。如果考虑到电场边缘效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应，式子可以改写为</w:t>
      </w:r>
    </w:p>
    <w:p>
      <w:pPr>
        <w:ind w:firstLine="28"/>
        <w:spacing w:line="869" w:lineRule="exact"/>
        <w:rPr/>
      </w:pPr>
      <w:r>
        <w:rPr>
          <w:position w:val="-17"/>
        </w:rPr>
        <w:drawing>
          <wp:inline distT="0" distB="0" distL="0" distR="0">
            <wp:extent cx="2501900" cy="55181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28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其中长度损耗因子</w:t>
      </w:r>
    </w:p>
    <w:p>
      <w:pPr>
        <w:ind w:firstLine="1578"/>
        <w:spacing w:line="614" w:lineRule="exact"/>
        <w:rPr/>
      </w:pPr>
      <w:r>
        <w:rPr>
          <w:position w:val="-12"/>
        </w:rPr>
        <w:drawing>
          <wp:inline distT="0" distB="0" distL="0" distR="0">
            <wp:extent cx="798055" cy="38989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05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" w:right="320" w:firstLine="431"/>
        <w:spacing w:before="27" w:line="233" w:lineRule="auto"/>
        <w:jc w:val="both"/>
        <w:rPr>
          <w:rFonts w:ascii="Cambria Math" w:hAnsi="Cambria Math" w:eastAsia="Cambria Math" w:cs="Cambria Math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随着介质板厚度 </w:t>
      </w:r>
      <w:r>
        <w:rPr>
          <w:rFonts w:ascii="SimHei" w:hAnsi="SimHei" w:eastAsia="SimHei" w:cs="SimHei"/>
          <w:sz w:val="18"/>
          <w:szCs w:val="18"/>
          <w:spacing w:val="-2"/>
        </w:rPr>
        <w:t>h</w:t>
      </w:r>
      <w:r>
        <w:rPr>
          <w:rFonts w:ascii="SimHei" w:hAnsi="SimHei" w:eastAsia="SimHei" w:cs="SimHei"/>
          <w:sz w:val="18"/>
          <w:szCs w:val="18"/>
          <w:spacing w:val="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的增加，电场边缘效应加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剧，贴片等效长度增大，谐振频率降低。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对于两个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辐射缝隙，可以将其等效成两个平行的导纳</w:t>
      </w:r>
      <w:r>
        <w:rPr>
          <w:rFonts w:ascii="Cambria Math" w:hAnsi="Cambria Math" w:eastAsia="Cambria Math" w:cs="Cambria Math"/>
          <w:sz w:val="18"/>
          <w:szCs w:val="18"/>
          <w:spacing w:val="10"/>
        </w:rPr>
        <w:t>Y</w:t>
      </w:r>
      <w:r>
        <w:rPr>
          <w:rFonts w:ascii="Cambria Math" w:hAnsi="Cambria Math" w:eastAsia="Cambria Math" w:cs="Cambria Math"/>
          <w:sz w:val="18"/>
          <w:szCs w:val="18"/>
          <w:spacing w:val="28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0"/>
        </w:rPr>
        <w:t>=</w:t>
      </w:r>
    </w:p>
    <w:p>
      <w:pPr>
        <w:ind w:left="39"/>
        <w:spacing w:before="19" w:line="211" w:lineRule="auto"/>
        <w:rPr>
          <w:rFonts w:ascii="SimHei" w:hAnsi="SimHei" w:eastAsia="SimHei" w:cs="SimHei"/>
          <w:sz w:val="18"/>
          <w:szCs w:val="18"/>
        </w:rPr>
      </w:pPr>
      <w:r>
        <w:rPr>
          <w:rFonts w:ascii="Cambria Math" w:hAnsi="Cambria Math" w:eastAsia="Cambria Math" w:cs="Cambria Math"/>
          <w:sz w:val="18"/>
          <w:szCs w:val="18"/>
          <w:spacing w:val="-2"/>
        </w:rPr>
        <w:t>G</w:t>
      </w:r>
      <w:r>
        <w:rPr>
          <w:rFonts w:ascii="Cambria Math" w:hAnsi="Cambria Math" w:eastAsia="Cambria Math" w:cs="Cambria Math"/>
          <w:sz w:val="18"/>
          <w:szCs w:val="18"/>
          <w:spacing w:val="18"/>
          <w:w w:val="10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+ jB</w:t>
      </w:r>
      <w:r>
        <w:rPr>
          <w:rFonts w:ascii="SimSun" w:hAnsi="SimSun" w:eastAsia="SimSun" w:cs="SimSun"/>
          <w:sz w:val="18"/>
          <w:szCs w:val="18"/>
          <w:spacing w:val="-2"/>
        </w:rPr>
        <w:t>，基于长度为 </w:t>
      </w:r>
      <w:r>
        <w:rPr>
          <w:rFonts w:ascii="SimHei" w:hAnsi="SimHei" w:eastAsia="SimHei" w:cs="SimHei"/>
          <w:sz w:val="18"/>
          <w:szCs w:val="18"/>
          <w:spacing w:val="-2"/>
        </w:rPr>
        <w:t>W</w:t>
      </w:r>
      <w:r>
        <w:rPr>
          <w:rFonts w:ascii="SimHei" w:hAnsi="SimHei" w:eastAsia="SimHei" w:cs="SimHei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的缝隙天线</w:t>
      </w:r>
      <w:r>
        <w:rPr>
          <w:rFonts w:ascii="SimHei" w:hAnsi="SimHei" w:eastAsia="SimHei" w:cs="SimHei"/>
          <w:sz w:val="18"/>
          <w:szCs w:val="18"/>
          <w:spacing w:val="-2"/>
        </w:rPr>
        <w:t>.</w:t>
      </w:r>
    </w:p>
    <w:p>
      <w:pPr>
        <w:ind w:firstLine="28"/>
        <w:spacing w:line="861" w:lineRule="exact"/>
        <w:rPr/>
      </w:pPr>
      <w:r>
        <w:rPr>
          <w:position w:val="-17"/>
        </w:rPr>
        <w:drawing>
          <wp:inline distT="0" distB="0" distL="0" distR="0">
            <wp:extent cx="2501900" cy="54673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5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37"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根据腔体模型的推导，缝隙的等效电导</w:t>
      </w:r>
    </w:p>
    <w:p>
      <w:pPr>
        <w:ind w:firstLine="1518"/>
        <w:spacing w:line="490" w:lineRule="exact"/>
        <w:rPr/>
      </w:pPr>
      <w:r>
        <w:rPr>
          <w:position w:val="-9"/>
        </w:rPr>
        <w:drawing>
          <wp:inline distT="0" distB="0" distL="0" distR="0">
            <wp:extent cx="606209" cy="31089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209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27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其中</w:t>
      </w:r>
    </w:p>
    <w:p>
      <w:pPr>
        <w:ind w:firstLine="28"/>
        <w:spacing w:line="593" w:lineRule="exact"/>
        <w:rPr/>
      </w:pPr>
      <w:r>
        <w:rPr>
          <w:position w:val="-11"/>
        </w:rPr>
        <w:drawing>
          <wp:inline distT="0" distB="0" distL="0" distR="0">
            <wp:extent cx="2501900" cy="37655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3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所以，电导 </w:t>
      </w:r>
      <w:r>
        <w:rPr>
          <w:rFonts w:ascii="SimHei" w:hAnsi="SimHei" w:eastAsia="SimHei" w:cs="SimHei"/>
          <w:sz w:val="18"/>
          <w:szCs w:val="18"/>
          <w:spacing w:val="-2"/>
        </w:rPr>
        <w:t>G</w:t>
      </w:r>
      <w:r>
        <w:rPr>
          <w:rFonts w:ascii="SimHei" w:hAnsi="SimHei" w:eastAsia="SimHei" w:cs="SimHei"/>
          <w:sz w:val="18"/>
          <w:szCs w:val="18"/>
          <w:spacing w:val="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可以写成</w:t>
      </w:r>
    </w:p>
    <w:p>
      <w:pPr>
        <w:ind w:firstLine="28"/>
        <w:spacing w:line="452" w:lineRule="exact"/>
        <w:rPr/>
      </w:pPr>
      <w:r>
        <w:rPr>
          <w:position w:val="-9"/>
        </w:rPr>
        <w:drawing>
          <wp:inline distT="0" distB="0" distL="0" distR="0">
            <wp:extent cx="2501900" cy="28702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28"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其中</w:t>
      </w:r>
    </w:p>
    <w:p>
      <w:pPr>
        <w:ind w:firstLine="28"/>
        <w:spacing w:line="907" w:lineRule="exact"/>
        <w:rPr/>
      </w:pPr>
      <w:r>
        <w:rPr>
          <w:position w:val="-18"/>
        </w:rPr>
        <w:drawing>
          <wp:inline distT="0" distB="0" distL="0" distR="0">
            <wp:extent cx="2501900" cy="57594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27" w:line="20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"/>
        </w:rPr>
        <w:t>记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X</w:t>
      </w:r>
      <w:r>
        <w:rPr>
          <w:rFonts w:ascii="Cambria Math" w:hAnsi="Cambria Math" w:eastAsia="Cambria Math" w:cs="Cambria Math"/>
          <w:sz w:val="18"/>
          <w:szCs w:val="18"/>
          <w:spacing w:val="27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=  k</w:t>
      </w:r>
      <w:r>
        <w:rPr>
          <w:rFonts w:ascii="Cambria Math" w:hAnsi="Cambria Math" w:eastAsia="Cambria Math" w:cs="Cambria Math"/>
          <w:sz w:val="12"/>
          <w:szCs w:val="12"/>
          <w:spacing w:val="1"/>
        </w:rPr>
        <w:t>0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W</w:t>
      </w:r>
      <w:r>
        <w:rPr>
          <w:rFonts w:ascii="SimSun" w:hAnsi="SimSun" w:eastAsia="SimSun" w:cs="SimSun"/>
          <w:sz w:val="18"/>
          <w:szCs w:val="18"/>
          <w:spacing w:val="1"/>
        </w:rPr>
        <w:t>，则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I</w:t>
      </w:r>
      <w:r>
        <w:rPr>
          <w:rFonts w:ascii="Cambria Math" w:hAnsi="Cambria Math" w:eastAsia="Cambria Math" w:cs="Cambria Math"/>
          <w:sz w:val="12"/>
          <w:szCs w:val="12"/>
          <w:spacing w:val="1"/>
          <w:position w:val="-3"/>
        </w:rPr>
        <w:t>1</w:t>
      </w:r>
      <w:r>
        <w:rPr>
          <w:rFonts w:ascii="Cambria Math" w:hAnsi="Cambria Math" w:eastAsia="Cambria Math" w:cs="Cambria Math"/>
          <w:sz w:val="12"/>
          <w:szCs w:val="12"/>
          <w:spacing w:val="-9"/>
          <w:position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可以写成</w:t>
      </w:r>
    </w:p>
    <w:p>
      <w:pPr>
        <w:ind w:firstLine="28"/>
        <w:spacing w:line="454" w:lineRule="exact"/>
        <w:rPr/>
      </w:pPr>
      <w:r>
        <w:rPr>
          <w:position w:val="-9"/>
        </w:rPr>
        <w:drawing>
          <wp:inline distT="0" distB="0" distL="0" distR="0">
            <wp:extent cx="2501900" cy="28803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27" w:line="238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17983</wp:posOffset>
            </wp:positionH>
            <wp:positionV relativeFrom="paragraph">
              <wp:posOffset>149305</wp:posOffset>
            </wp:positionV>
            <wp:extent cx="2501900" cy="39173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39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8"/>
          <w:szCs w:val="18"/>
          <w:spacing w:val="2"/>
        </w:rPr>
        <w:t>这里</w:t>
      </w:r>
      <w:r>
        <w:rPr>
          <w:rFonts w:ascii="Cambria Math" w:hAnsi="Cambria Math" w:eastAsia="Cambria Math" w:cs="Cambria Math"/>
          <w:sz w:val="18"/>
          <w:szCs w:val="18"/>
        </w:rPr>
        <w:t>s</w:t>
      </w:r>
      <w:r>
        <w:rPr>
          <w:rFonts w:ascii="Cambria Math" w:hAnsi="Cambria Math" w:eastAsia="Cambria Math" w:cs="Cambria Math"/>
          <w:sz w:val="12"/>
          <w:szCs w:val="12"/>
        </w:rPr>
        <w:t>i</w:t>
      </w:r>
      <w:r>
        <w:rPr>
          <w:rFonts w:ascii="Cambria Math" w:hAnsi="Cambria Math" w:eastAsia="Cambria Math" w:cs="Cambria Math"/>
          <w:sz w:val="18"/>
          <w:szCs w:val="18"/>
          <w:spacing w:val="2"/>
        </w:rPr>
        <w:t>(X)</w:t>
      </w:r>
      <w:r>
        <w:rPr>
          <w:rFonts w:ascii="SimSun" w:hAnsi="SimSun" w:eastAsia="SimSun" w:cs="SimSun"/>
          <w:sz w:val="18"/>
          <w:szCs w:val="18"/>
          <w:spacing w:val="2"/>
        </w:rPr>
        <w:t>表示正弦积分函数，定义为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48" w:firstLine="419"/>
        <w:spacing w:before="22" w:line="23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对于工作于谐振频率点的微带天线，输入导纳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虚部为零。根据传输线圆图的旋转关系，</w:t>
      </w:r>
      <w:r>
        <w:rPr>
          <w:rFonts w:ascii="SimSun" w:hAnsi="SimSun" w:eastAsia="SimSun" w:cs="SimSun"/>
          <w:sz w:val="18"/>
          <w:szCs w:val="18"/>
          <w:spacing w:val="5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当右缝隙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的导纳变换到左缝隙时，虚部变为相反数，实部不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变，因此输入导纳</w:t>
      </w:r>
    </w:p>
    <w:p>
      <w:pPr>
        <w:ind w:left="7" w:right="1271" w:firstLine="1220"/>
        <w:spacing w:before="24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Cambria Math" w:hAnsi="Cambria Math" w:eastAsia="Cambria Math" w:cs="Cambria Math"/>
          <w:sz w:val="18"/>
          <w:szCs w:val="18"/>
          <w:spacing w:val="-7"/>
          <w:position w:val="-1"/>
        </w:rPr>
        <w:t>Y</w:t>
      </w:r>
      <w:r>
        <w:rPr>
          <w:rFonts w:ascii="Cambria Math" w:hAnsi="Cambria Math" w:eastAsia="Cambria Math" w:cs="Cambria Math"/>
          <w:sz w:val="12"/>
          <w:szCs w:val="12"/>
          <w:spacing w:val="-7"/>
          <w:position w:val="-1"/>
        </w:rPr>
        <w:t>in   </w:t>
      </w:r>
      <w:r>
        <w:rPr>
          <w:rFonts w:ascii="Cambria Math" w:hAnsi="Cambria Math" w:eastAsia="Cambria Math" w:cs="Cambria Math"/>
          <w:sz w:val="18"/>
          <w:szCs w:val="18"/>
          <w:spacing w:val="-7"/>
          <w:position w:val="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1"/>
          <w:position w:val="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7"/>
        </w:rPr>
        <w:t>Y</w:t>
      </w:r>
      <w:r>
        <w:rPr>
          <w:rFonts w:ascii="Cambria Math" w:hAnsi="Cambria Math" w:eastAsia="Cambria Math" w:cs="Cambria Math"/>
          <w:sz w:val="12"/>
          <w:szCs w:val="12"/>
          <w:spacing w:val="-7"/>
        </w:rPr>
        <w:t>1</w:t>
      </w:r>
      <w:r>
        <w:rPr>
          <w:rFonts w:ascii="Cambria Math" w:hAnsi="Cambria Math" w:eastAsia="Cambria Math" w:cs="Cambria Math"/>
          <w:sz w:val="12"/>
          <w:szCs w:val="12"/>
          <w:spacing w:val="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-7"/>
          <w:position w:val="1"/>
        </w:rPr>
        <w:t>+</w:t>
      </w:r>
      <w:r>
        <w:rPr>
          <w:rFonts w:ascii="Cambria Math" w:hAnsi="Cambria Math" w:eastAsia="Cambria Math" w:cs="Cambria Math"/>
          <w:sz w:val="18"/>
          <w:szCs w:val="18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7"/>
        </w:rPr>
        <w:t>Y</w:t>
      </w:r>
      <w:r>
        <w:rPr>
          <w:rFonts w:ascii="Cambria Math" w:hAnsi="Cambria Math" w:eastAsia="Cambria Math" w:cs="Cambria Math"/>
          <w:sz w:val="12"/>
          <w:szCs w:val="12"/>
          <w:spacing w:val="-7"/>
        </w:rPr>
        <w:t>2</w:t>
      </w:r>
      <w:r>
        <w:rPr>
          <w:rFonts w:ascii="Cambria Math" w:hAnsi="Cambria Math" w:eastAsia="Cambria Math" w:cs="Cambria Math"/>
          <w:sz w:val="12"/>
          <w:szCs w:val="12"/>
          <w:spacing w:val="8"/>
          <w:w w:val="102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-7"/>
          <w:position w:val="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2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7"/>
        </w:rPr>
        <w:t>2G</w:t>
      </w:r>
      <w:r>
        <w:rPr>
          <w:rFonts w:ascii="Cambria Math" w:hAnsi="Cambria Math" w:eastAsia="Cambria Math" w:cs="Cambria Math"/>
          <w:sz w:val="12"/>
          <w:szCs w:val="12"/>
          <w:spacing w:val="-7"/>
        </w:rPr>
        <w:t>1</w:t>
      </w:r>
      <w:r>
        <w:rPr>
          <w:rFonts w:ascii="Cambria Math" w:hAnsi="Cambria Math" w:eastAsia="Cambria Math" w:cs="Cambria Math"/>
          <w:sz w:val="12"/>
          <w:szCs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对应的输入阻抗</w:t>
      </w:r>
    </w:p>
    <w:p>
      <w:pPr>
        <w:spacing w:line="491" w:lineRule="exact"/>
        <w:rPr/>
      </w:pPr>
      <w:r>
        <w:rPr>
          <w:position w:val="-9"/>
        </w:rPr>
        <w:drawing>
          <wp:inline distT="0" distB="0" distL="0" distR="0">
            <wp:extent cx="2501900" cy="31203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3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" w:right="49" w:firstLine="20"/>
        <w:spacing w:before="25" w:line="227" w:lineRule="auto"/>
        <w:rPr>
          <w:rFonts w:ascii="Cambria Math" w:hAnsi="Cambria Math" w:eastAsia="Cambria Math" w:cs="Cambria Math"/>
          <w:sz w:val="12"/>
          <w:szCs w:val="12"/>
        </w:rPr>
      </w:pPr>
      <w:r>
        <w:rPr>
          <w:rFonts w:ascii="SimSun" w:hAnsi="SimSun" w:eastAsia="SimSun" w:cs="SimSun"/>
          <w:sz w:val="18"/>
          <w:szCs w:val="18"/>
          <w:spacing w:val="-3"/>
        </w:rPr>
        <w:t>由于两个缝隙之间存在耦合，因此考虑到右缝隙对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左缝隙的跨导</w:t>
      </w:r>
      <w:r>
        <w:rPr>
          <w:rFonts w:ascii="Cambria Math" w:hAnsi="Cambria Math" w:eastAsia="Cambria Math" w:cs="Cambria Math"/>
          <w:sz w:val="18"/>
          <w:szCs w:val="18"/>
        </w:rPr>
        <w:t>G</w:t>
      </w:r>
      <w:r>
        <w:rPr>
          <w:rFonts w:ascii="Cambria Math" w:hAnsi="Cambria Math" w:eastAsia="Cambria Math" w:cs="Cambria Math"/>
          <w:sz w:val="12"/>
          <w:szCs w:val="12"/>
        </w:rPr>
        <w:t>12</w:t>
      </w:r>
    </w:p>
    <w:p>
      <w:pPr>
        <w:spacing w:line="492" w:lineRule="exact"/>
        <w:rPr/>
      </w:pPr>
      <w:r>
        <w:rPr>
          <w:position w:val="-10"/>
        </w:rPr>
        <w:drawing>
          <wp:inline distT="0" distB="0" distL="0" distR="0">
            <wp:extent cx="2501900" cy="31203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31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" w:right="48" w:hanging="12"/>
        <w:spacing w:before="25" w:line="23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其中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E</w:t>
      </w:r>
      <w:r>
        <w:rPr>
          <w:rFonts w:ascii="Cambria Math" w:hAnsi="Cambria Math" w:eastAsia="Cambria Math" w:cs="Cambria Math"/>
          <w:sz w:val="12"/>
          <w:szCs w:val="12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spacing w:val="-1"/>
        </w:rPr>
        <w:t>是左缝隙的远区辐射电场，</w:t>
      </w:r>
      <w:r>
        <w:rPr>
          <w:rFonts w:ascii="Cambria Math" w:hAnsi="Cambria Math" w:eastAsia="Cambria Math" w:cs="Cambria Math"/>
          <w:sz w:val="18"/>
          <w:szCs w:val="18"/>
          <w:spacing w:val="-1"/>
          <w:position w:val="-1"/>
        </w:rPr>
        <w:t>H</w:t>
      </w:r>
      <w:r>
        <w:rPr>
          <w:rFonts w:ascii="Cambria Math" w:hAnsi="Cambria Math" w:eastAsia="Cambria Math" w:cs="Cambria Math"/>
          <w:sz w:val="12"/>
          <w:szCs w:val="12"/>
          <w:spacing w:val="-1"/>
          <w:position w:val="-1"/>
        </w:rPr>
        <w:t>1</w:t>
      </w:r>
      <w:r>
        <w:rPr>
          <w:rFonts w:ascii="SimSun" w:hAnsi="SimSun" w:eastAsia="SimSun" w:cs="SimSun"/>
          <w:sz w:val="18"/>
          <w:szCs w:val="18"/>
          <w:spacing w:val="-1"/>
        </w:rPr>
        <w:t>是右缝</w:t>
      </w:r>
      <w:r>
        <w:rPr>
          <w:rFonts w:ascii="SimSun" w:hAnsi="SimSun" w:eastAsia="SimSun" w:cs="SimSun"/>
          <w:sz w:val="18"/>
          <w:szCs w:val="18"/>
          <w:spacing w:val="-2"/>
        </w:rPr>
        <w:t>隙的远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区辐射磁场，</w:t>
      </w:r>
      <w:r>
        <w:rPr>
          <w:rFonts w:ascii="Cambria Math" w:hAnsi="Cambria Math" w:eastAsia="Cambria Math" w:cs="Cambria Math"/>
          <w:sz w:val="18"/>
          <w:szCs w:val="18"/>
          <w:spacing w:val="-2"/>
          <w:position w:val="-1"/>
        </w:rPr>
        <w:t>V</w:t>
      </w:r>
      <w:r>
        <w:rPr>
          <w:rFonts w:ascii="Cambria Math" w:hAnsi="Cambria Math" w:eastAsia="Cambria Math" w:cs="Cambria Math"/>
          <w:sz w:val="12"/>
          <w:szCs w:val="12"/>
          <w:spacing w:val="-2"/>
          <w:position w:val="-1"/>
        </w:rPr>
        <w:t>0</w:t>
      </w:r>
      <w:r>
        <w:rPr>
          <w:rFonts w:ascii="SimSun" w:hAnsi="SimSun" w:eastAsia="SimSun" w:cs="SimSun"/>
          <w:sz w:val="18"/>
          <w:szCs w:val="18"/>
          <w:spacing w:val="-2"/>
        </w:rPr>
        <w:t>是跨缝隙电压。一般来说，缝隙间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的跨导可以采用经验公式</w:t>
      </w:r>
    </w:p>
    <w:p>
      <w:pPr>
        <w:spacing w:line="1060" w:lineRule="exact"/>
        <w:rPr/>
      </w:pPr>
      <w:r>
        <w:rPr>
          <w:position w:val="-21"/>
        </w:rPr>
        <w:drawing>
          <wp:inline distT="0" distB="0" distL="0" distR="0">
            <wp:extent cx="2501900" cy="67309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6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 w:right="48" w:firstLine="420"/>
        <w:spacing w:before="28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其中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J</w:t>
      </w:r>
      <w:r>
        <w:rPr>
          <w:rFonts w:ascii="Cambria Math" w:hAnsi="Cambria Math" w:eastAsia="Cambria Math" w:cs="Cambria Math"/>
          <w:sz w:val="12"/>
          <w:szCs w:val="12"/>
          <w:spacing w:val="-1"/>
          <w:position w:val="-3"/>
        </w:rPr>
        <w:t>0 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(x)</w:t>
      </w:r>
      <w:r>
        <w:rPr>
          <w:rFonts w:ascii="SimSun" w:hAnsi="SimSun" w:eastAsia="SimSun" w:cs="SimSun"/>
          <w:sz w:val="18"/>
          <w:szCs w:val="18"/>
          <w:spacing w:val="-1"/>
        </w:rPr>
        <w:t>是第一类 </w:t>
      </w:r>
      <w:r>
        <w:rPr>
          <w:rFonts w:ascii="SimHei" w:hAnsi="SimHei" w:eastAsia="SimHei" w:cs="SimHei"/>
          <w:sz w:val="18"/>
          <w:szCs w:val="18"/>
          <w:spacing w:val="-1"/>
        </w:rPr>
        <w:t>0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阶贝塞尔函数。由此可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得修正后的谐振输入电阻</w:t>
      </w:r>
    </w:p>
    <w:p>
      <w:pPr>
        <w:spacing w:line="437" w:lineRule="exact"/>
        <w:rPr/>
      </w:pPr>
      <w:r>
        <w:rPr>
          <w:position w:val="-9"/>
        </w:rPr>
        <w:drawing>
          <wp:inline distT="0" distB="0" distL="0" distR="0">
            <wp:extent cx="2501900" cy="27749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2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" w:firstLine="421"/>
        <w:spacing w:before="37" w:line="23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4"/>
        </w:rPr>
        <w:t>这里分母上的正负号取决于沿传输线方向的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电压分布是奇对称还是偶对称，由于我们计算的是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TM</w:t>
      </w:r>
      <w:r>
        <w:rPr>
          <w:rFonts w:ascii="SimHei" w:hAnsi="SimHei" w:eastAsia="SimHei" w:cs="SimHei"/>
          <w:sz w:val="9"/>
          <w:szCs w:val="9"/>
          <w:spacing w:val="-6"/>
        </w:rPr>
        <w:t>010</w:t>
      </w:r>
      <w:r>
        <w:rPr>
          <w:rFonts w:ascii="SimHei" w:hAnsi="SimHei" w:eastAsia="SimHei" w:cs="SimHei"/>
          <w:sz w:val="9"/>
          <w:szCs w:val="9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主模，其在传输线方向的电压分布是奇对称的，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所以采用正号。 依据前 </w:t>
      </w:r>
      <w:r>
        <w:rPr>
          <w:rFonts w:ascii="SimHei" w:hAnsi="SimHei" w:eastAsia="SimHei" w:cs="SimHei"/>
          <w:sz w:val="18"/>
          <w:szCs w:val="18"/>
          <w:spacing w:val="-1"/>
        </w:rPr>
        <w:t>2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式可以看出，谐</w:t>
      </w:r>
      <w:r>
        <w:rPr>
          <w:rFonts w:ascii="SimSun" w:hAnsi="SimSun" w:eastAsia="SimSun" w:cs="SimSun"/>
          <w:sz w:val="18"/>
          <w:szCs w:val="18"/>
          <w:spacing w:val="-2"/>
        </w:rPr>
        <w:t>振输入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电阻并不严格依赖于介质基板的厚度 </w:t>
      </w:r>
      <w:r>
        <w:rPr>
          <w:rFonts w:ascii="SimHei" w:hAnsi="SimHei" w:eastAsia="SimHei" w:cs="SimHei"/>
          <w:sz w:val="18"/>
          <w:szCs w:val="18"/>
          <w:spacing w:val="-1"/>
        </w:rPr>
        <w:t>h</w:t>
      </w:r>
      <w:r>
        <w:rPr>
          <w:rFonts w:ascii="SimSun" w:hAnsi="SimSun" w:eastAsia="SimSun" w:cs="SimSun"/>
          <w:sz w:val="18"/>
          <w:szCs w:val="18"/>
          <w:spacing w:val="-1"/>
        </w:rPr>
        <w:t>，而与矩形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贴片的尺寸 </w:t>
      </w:r>
      <w:r>
        <w:rPr>
          <w:rFonts w:ascii="SimHei" w:hAnsi="SimHei" w:eastAsia="SimHei" w:cs="SimHei"/>
          <w:sz w:val="18"/>
          <w:szCs w:val="18"/>
        </w:rPr>
        <w:t>W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rFonts w:ascii="SimHei" w:hAnsi="SimHei" w:eastAsia="SimHei" w:cs="SimHei"/>
          <w:sz w:val="18"/>
          <w:szCs w:val="18"/>
        </w:rPr>
        <w:t>L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有关。输入电阻</w:t>
      </w:r>
      <w:r>
        <w:rPr>
          <w:rFonts w:ascii="Cambria Math" w:hAnsi="Cambria Math" w:eastAsia="Cambria Math" w:cs="Cambria Math"/>
          <w:sz w:val="18"/>
          <w:szCs w:val="18"/>
        </w:rPr>
        <w:t>R</w:t>
      </w:r>
      <w:r>
        <w:rPr>
          <w:rFonts w:ascii="Cambria Math" w:hAnsi="Cambria Math" w:eastAsia="Cambria Math" w:cs="Cambria Math"/>
          <w:sz w:val="18"/>
          <w:szCs w:val="18"/>
          <w:spacing w:val="-28"/>
        </w:rPr>
        <w:t xml:space="preserve"> </w:t>
      </w:r>
      <w:r>
        <w:rPr>
          <w:rFonts w:ascii="Cambria Math" w:hAnsi="Cambria Math" w:eastAsia="Cambria Math" w:cs="Cambria Math"/>
          <w:sz w:val="12"/>
          <w:szCs w:val="12"/>
        </w:rPr>
        <w:t>in</w:t>
      </w:r>
      <w:r>
        <w:rPr>
          <w:rFonts w:ascii="SimSun" w:hAnsi="SimSun" w:eastAsia="SimSun" w:cs="SimSun"/>
          <w:sz w:val="18"/>
          <w:szCs w:val="18"/>
        </w:rPr>
        <w:t>随着 </w:t>
      </w:r>
      <w:r>
        <w:rPr>
          <w:rFonts w:ascii="SimHei" w:hAnsi="SimHei" w:eastAsia="SimHei" w:cs="SimHei"/>
          <w:sz w:val="18"/>
          <w:szCs w:val="18"/>
        </w:rPr>
        <w:t>W</w:t>
      </w:r>
      <w:r>
        <w:rPr>
          <w:rFonts w:ascii="SimHei" w:hAnsi="SimHei" w:eastAsia="SimHei" w:cs="SimHei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的增 </w:t>
      </w:r>
      <w:r>
        <w:rPr>
          <w:rFonts w:ascii="SimSun" w:hAnsi="SimSun" w:eastAsia="SimSun" w:cs="SimSun"/>
          <w:sz w:val="18"/>
          <w:szCs w:val="18"/>
          <w:spacing w:val="-2"/>
        </w:rPr>
        <w:t>加而减小，图 </w:t>
      </w:r>
      <w:r>
        <w:rPr>
          <w:rFonts w:ascii="SimHei" w:hAnsi="SimHei" w:eastAsia="SimHei" w:cs="SimHei"/>
          <w:sz w:val="18"/>
          <w:szCs w:val="18"/>
          <w:spacing w:val="-2"/>
        </w:rPr>
        <w:t>1.7</w:t>
      </w:r>
      <w:r>
        <w:rPr>
          <w:rFonts w:ascii="SimHei" w:hAnsi="SimHei" w:eastAsia="SimHei" w:cs="SimHei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显示了这种变化关系。</w:t>
      </w:r>
    </w:p>
    <w:p>
      <w:pPr>
        <w:spacing w:line="2270" w:lineRule="exact"/>
        <w:rPr/>
      </w:pPr>
      <w:r>
        <w:rPr>
          <w:position w:val="-45"/>
        </w:rPr>
        <w:drawing>
          <wp:inline distT="0" distB="0" distL="0" distR="0">
            <wp:extent cx="2501900" cy="144145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9"/>
        <w:spacing w:before="290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图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1.7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输入电导与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W/λ</w:t>
      </w:r>
      <w:r>
        <w:rPr>
          <w:rFonts w:ascii="Cambria Math" w:hAnsi="Cambria Math" w:eastAsia="Cambria Math" w:cs="Cambria Math"/>
          <w:sz w:val="12"/>
          <w:szCs w:val="12"/>
          <w:spacing w:val="-2"/>
          <w:position w:val="-3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-10"/>
          <w:position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关系</w:t>
      </w:r>
    </w:p>
    <w:p>
      <w:pPr>
        <w:ind w:left="8" w:right="46" w:firstLine="424"/>
        <w:spacing w:before="270" w:line="230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实践和理论证明，可以通过嵌入的微带线来馈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电从而改变输入阻抗，如图</w:t>
      </w:r>
      <w:r>
        <w:rPr>
          <w:rFonts w:ascii="SimSun" w:hAnsi="SimSun" w:eastAsia="SimSun" w:cs="SimSun"/>
          <w:sz w:val="18"/>
          <w:szCs w:val="18"/>
          <w:spacing w:val="-1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1.8</w:t>
      </w:r>
      <w:r>
        <w:rPr>
          <w:rFonts w:ascii="SimHei" w:hAnsi="SimHei" w:eastAsia="SimHei" w:cs="SimHei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所示，它们的插入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深度和天线输入阻抗遵守三角函数关系</w:t>
      </w:r>
    </w:p>
    <w:p>
      <w:pPr>
        <w:ind w:firstLine="1126"/>
        <w:spacing w:line="444" w:lineRule="exact"/>
        <w:rPr/>
      </w:pPr>
      <w:r>
        <w:rPr>
          <w:position w:val="-8"/>
        </w:rPr>
        <w:drawing>
          <wp:inline distT="0" distB="0" distL="0" distR="0">
            <wp:extent cx="1069746" cy="28194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746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3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其中</w:t>
      </w:r>
      <w:r>
        <w:rPr>
          <w:rFonts w:ascii="Cambria Math" w:hAnsi="Cambria Math" w:eastAsia="Cambria Math" w:cs="Cambria Math"/>
          <w:sz w:val="18"/>
          <w:szCs w:val="18"/>
        </w:rPr>
        <w:t>R</w:t>
      </w:r>
      <w:r>
        <w:rPr>
          <w:rFonts w:ascii="Cambria Math" w:hAnsi="Cambria Math" w:eastAsia="Cambria Math" w:cs="Cambria Math"/>
          <w:sz w:val="18"/>
          <w:szCs w:val="18"/>
          <w:spacing w:val="-15"/>
        </w:rPr>
        <w:t xml:space="preserve"> </w:t>
      </w:r>
      <w:r>
        <w:rPr>
          <w:rFonts w:ascii="Cambria Math" w:hAnsi="Cambria Math" w:eastAsia="Cambria Math" w:cs="Cambria Math"/>
          <w:sz w:val="12"/>
          <w:szCs w:val="12"/>
        </w:rPr>
        <w:t>in0</w:t>
      </w:r>
      <w:r>
        <w:rPr>
          <w:rFonts w:ascii="SimSun" w:hAnsi="SimSun" w:eastAsia="SimSun" w:cs="SimSun"/>
          <w:sz w:val="18"/>
          <w:szCs w:val="18"/>
        </w:rPr>
        <w:t>是插入深度</w:t>
      </w:r>
      <w:r>
        <w:rPr>
          <w:rFonts w:ascii="Cambria Math" w:hAnsi="Cambria Math" w:eastAsia="Cambria Math" w:cs="Cambria Math"/>
          <w:sz w:val="18"/>
          <w:szCs w:val="18"/>
        </w:rPr>
        <w:t>y</w:t>
      </w:r>
      <w:r>
        <w:rPr>
          <w:rFonts w:ascii="Cambria Math" w:hAnsi="Cambria Math" w:eastAsia="Cambria Math" w:cs="Cambria Math"/>
          <w:sz w:val="12"/>
          <w:szCs w:val="12"/>
          <w:position w:val="-3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9"/>
          <w:position w:val="-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</w:rPr>
        <w:t>0</w:t>
      </w:r>
      <w:r>
        <w:rPr>
          <w:rFonts w:ascii="SimSun" w:hAnsi="SimSun" w:eastAsia="SimSun" w:cs="SimSun"/>
          <w:sz w:val="18"/>
          <w:szCs w:val="18"/>
        </w:rPr>
        <w:t>时的输入阻抗</w:t>
      </w:r>
    </w:p>
    <w:p>
      <w:pPr>
        <w:ind w:firstLine="135"/>
        <w:spacing w:line="1895" w:lineRule="exact"/>
        <w:rPr/>
      </w:pPr>
      <w:r>
        <w:rPr>
          <w:position w:val="-37"/>
        </w:rPr>
        <w:drawing>
          <wp:inline distT="0" distB="0" distL="0" distR="0">
            <wp:extent cx="2329179" cy="120358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179" cy="12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73"/>
        <w:spacing w:before="28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1.8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嵌入式微带馈电</w:t>
      </w:r>
    </w:p>
    <w:p>
      <w:pPr>
        <w:spacing w:line="185" w:lineRule="auto"/>
        <w:sectPr>
          <w:type w:val="continuous"/>
          <w:pgSz w:w="11907" w:h="16839"/>
          <w:pgMar w:top="1168" w:right="1749" w:bottom="0" w:left="1771" w:header="858" w:footer="0" w:gutter="0"/>
          <w:cols w:equalWidth="0" w:num="2">
            <w:col w:w="4294" w:space="100"/>
            <w:col w:w="3992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before="29"/>
        <w:rPr/>
      </w:pPr>
      <w:r/>
    </w:p>
    <w:p>
      <w:pPr>
        <w:sectPr>
          <w:headerReference w:type="default" r:id="rId29"/>
          <w:pgSz w:w="11907" w:h="16839"/>
          <w:pgMar w:top="1168" w:right="1769" w:bottom="0" w:left="1771" w:header="858" w:footer="0" w:gutter="0"/>
          <w:cols w:equalWidth="0" w:num="1">
            <w:col w:w="8366" w:space="0"/>
          </w:cols>
        </w:sectPr>
        <w:rPr/>
      </w:pPr>
    </w:p>
    <w:p>
      <w:pPr>
        <w:ind w:firstLine="28"/>
        <w:spacing w:line="2550" w:lineRule="exact"/>
        <w:rPr/>
      </w:pPr>
      <w:r>
        <w:rPr>
          <w:position w:val="-51"/>
        </w:rPr>
        <w:drawing>
          <wp:inline distT="0" distB="0" distL="0" distR="0">
            <wp:extent cx="2501900" cy="161988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6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8"/>
        <w:spacing w:before="277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图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1.9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归一化输入电阻与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y</w:t>
      </w:r>
      <w:r>
        <w:rPr>
          <w:rFonts w:ascii="Cambria Math" w:hAnsi="Cambria Math" w:eastAsia="Cambria Math" w:cs="Cambria Math"/>
          <w:sz w:val="12"/>
          <w:szCs w:val="12"/>
          <w:spacing w:val="-1"/>
          <w:position w:val="-3"/>
        </w:rPr>
        <w:t>0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/L</w:t>
      </w:r>
      <w:r>
        <w:rPr>
          <w:rFonts w:ascii="SimSun" w:hAnsi="SimSun" w:eastAsia="SimSun" w:cs="SimSun"/>
          <w:sz w:val="18"/>
          <w:szCs w:val="18"/>
          <w:spacing w:val="-1"/>
        </w:rPr>
        <w:t>关系</w:t>
      </w:r>
    </w:p>
    <w:p>
      <w:pPr>
        <w:ind w:left="36"/>
        <w:spacing w:before="26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若要求馈线接入处输入阻抗匹配，与微带馈线特征</w:t>
      </w:r>
    </w:p>
    <w:p>
      <w:pPr>
        <w:ind w:left="47"/>
        <w:spacing w:before="19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阻抗</w:t>
      </w:r>
      <w:r>
        <w:rPr>
          <w:rFonts w:ascii="Cambria Math" w:hAnsi="Cambria Math" w:eastAsia="Cambria Math" w:cs="Cambria Math"/>
          <w:sz w:val="18"/>
          <w:szCs w:val="18"/>
        </w:rPr>
        <w:t>Z</w:t>
      </w:r>
      <w:r>
        <w:rPr>
          <w:rFonts w:ascii="Cambria Math" w:hAnsi="Cambria Math" w:eastAsia="Cambria Math" w:cs="Cambria Math"/>
          <w:sz w:val="12"/>
          <w:szCs w:val="12"/>
        </w:rPr>
        <w:t>0</w:t>
      </w:r>
      <w:r>
        <w:rPr>
          <w:rFonts w:ascii="SimSun" w:hAnsi="SimSun" w:eastAsia="SimSun" w:cs="SimSun"/>
          <w:sz w:val="18"/>
          <w:szCs w:val="18"/>
        </w:rPr>
        <w:t>一致，则</w:t>
      </w:r>
    </w:p>
    <w:p>
      <w:pPr>
        <w:ind w:firstLine="28"/>
        <w:spacing w:line="1029" w:lineRule="exact"/>
        <w:rPr/>
      </w:pPr>
      <w:r>
        <w:rPr>
          <w:position w:val="-20"/>
        </w:rPr>
        <w:drawing>
          <wp:inline distT="0" distB="0" distL="0" distR="0">
            <wp:extent cx="2501900" cy="65354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65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"/>
        <w:spacing w:before="106" w:line="219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6"/>
        </w:rPr>
        <w:t>2</w:t>
      </w:r>
      <w:r>
        <w:rPr>
          <w:rFonts w:ascii="SimHei" w:hAnsi="SimHei" w:eastAsia="SimHei" w:cs="SimHei"/>
          <w:sz w:val="28"/>
          <w:szCs w:val="28"/>
          <w:spacing w:val="11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6"/>
        </w:rPr>
        <w:t>参数设计</w:t>
      </w:r>
    </w:p>
    <w:p>
      <w:pPr>
        <w:ind w:left="458"/>
        <w:spacing w:before="78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首先计算确定贴片宽度：</w:t>
      </w:r>
    </w:p>
    <w:p>
      <w:pPr>
        <w:ind w:firstLine="28"/>
        <w:spacing w:line="572" w:lineRule="exact"/>
        <w:rPr/>
      </w:pPr>
      <w:r>
        <w:rPr>
          <w:position w:val="-11"/>
        </w:rPr>
        <w:drawing>
          <wp:inline distT="0" distB="0" distL="0" distR="0">
            <wp:extent cx="2499486" cy="36322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486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" w:right="333" w:firstLine="400"/>
        <w:spacing w:before="28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"/>
        </w:rPr>
        <w:t>可以得到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W</w:t>
      </w:r>
      <w:r>
        <w:rPr>
          <w:rFonts w:ascii="Cambria Math" w:hAnsi="Cambria Math" w:eastAsia="Cambria Math" w:cs="Cambria Math"/>
          <w:sz w:val="18"/>
          <w:szCs w:val="18"/>
          <w:spacing w:val="24"/>
          <w:w w:val="10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6.3</w:t>
      </w:r>
      <w:r>
        <w:rPr>
          <w:rFonts w:ascii="Cambria Math" w:hAnsi="Cambria Math" w:eastAsia="Cambria Math" w:cs="Cambria Math"/>
          <w:sz w:val="18"/>
          <w:szCs w:val="18"/>
        </w:rPr>
        <w:t>mm</w:t>
      </w:r>
      <w:r>
        <w:rPr>
          <w:rFonts w:ascii="SimSun" w:hAnsi="SimSun" w:eastAsia="SimSun" w:cs="SimSun"/>
          <w:sz w:val="18"/>
          <w:szCs w:val="18"/>
          <w:spacing w:val="1"/>
        </w:rPr>
        <w:t>，随后确定有效相对介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电常数：</w:t>
      </w:r>
    </w:p>
    <w:p>
      <w:pPr>
        <w:ind w:firstLine="28"/>
        <w:spacing w:line="855" w:lineRule="exact"/>
        <w:rPr/>
      </w:pPr>
      <w:r>
        <w:rPr>
          <w:position w:val="-17"/>
        </w:rPr>
        <w:drawing>
          <wp:inline distT="0" distB="0" distL="0" distR="0">
            <wp:extent cx="2500376" cy="54292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0376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"/>
        <w:spacing w:before="43" w:line="23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可得</w:t>
      </w:r>
      <w:r>
        <w:rPr>
          <w:rFonts w:ascii="Cambria Math" w:hAnsi="Cambria Math" w:eastAsia="Cambria Math" w:cs="Cambria Math"/>
          <w:sz w:val="18"/>
          <w:szCs w:val="18"/>
          <w:spacing w:val="8"/>
        </w:rPr>
        <w:t>ε</w:t>
      </w:r>
      <w:r>
        <w:rPr>
          <w:rFonts w:ascii="Cambria Math" w:hAnsi="Cambria Math" w:eastAsia="Cambria Math" w:cs="Cambria Math"/>
          <w:sz w:val="12"/>
          <w:szCs w:val="12"/>
        </w:rPr>
        <w:t>reff</w:t>
      </w:r>
      <w:r>
        <w:rPr>
          <w:rFonts w:ascii="Cambria Math" w:hAnsi="Cambria Math" w:eastAsia="Cambria Math" w:cs="Cambria Math"/>
          <w:sz w:val="12"/>
          <w:szCs w:val="12"/>
          <w:spacing w:val="12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8"/>
          <w:position w:val="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0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8"/>
          <w:position w:val="1"/>
        </w:rPr>
        <w:t>8.093</w:t>
      </w:r>
      <w:r>
        <w:rPr>
          <w:rFonts w:ascii="SimHei" w:hAnsi="SimHei" w:eastAsia="SimHei" w:cs="SimHei"/>
          <w:sz w:val="18"/>
          <w:szCs w:val="18"/>
          <w:spacing w:val="8"/>
          <w:position w:val="1"/>
        </w:rPr>
        <w:t>.</w:t>
      </w:r>
    </w:p>
    <w:p>
      <w:pPr>
        <w:ind w:left="395"/>
        <w:spacing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根据传输线模型，定出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50</w:t>
      </w:r>
      <w:r>
        <w:rPr>
          <w:rFonts w:ascii="SimSun" w:hAnsi="SimSun" w:eastAsia="SimSun" w:cs="SimSun"/>
          <w:sz w:val="18"/>
          <w:szCs w:val="18"/>
          <w:spacing w:val="-1"/>
        </w:rPr>
        <w:t>Ω传输线宽度</w:t>
      </w:r>
    </w:p>
    <w:p>
      <w:pPr>
        <w:ind w:firstLine="28"/>
        <w:spacing w:line="909" w:lineRule="exact"/>
        <w:rPr/>
      </w:pPr>
      <w:r>
        <w:rPr>
          <w:position w:val="-18"/>
        </w:rPr>
        <w:drawing>
          <wp:inline distT="0" distB="0" distL="0" distR="0">
            <wp:extent cx="2499614" cy="57708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614" cy="5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/>
        <w:spacing w:before="27" w:line="23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则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w</w:t>
      </w:r>
      <w:r>
        <w:rPr>
          <w:rFonts w:ascii="Cambria Math" w:hAnsi="Cambria Math" w:eastAsia="Cambria Math" w:cs="Cambria Math"/>
          <w:sz w:val="12"/>
          <w:szCs w:val="12"/>
          <w:spacing w:val="-2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14"/>
          <w:w w:val="102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19"/>
          <w:w w:val="10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0.966mm</w:t>
      </w:r>
      <w:r>
        <w:rPr>
          <w:rFonts w:ascii="SimSun" w:hAnsi="SimSun" w:eastAsia="SimSun" w:cs="SimSun"/>
          <w:sz w:val="18"/>
          <w:szCs w:val="18"/>
          <w:spacing w:val="-2"/>
        </w:rPr>
        <w:t>。</w:t>
      </w:r>
    </w:p>
    <w:p>
      <w:pPr>
        <w:ind w:left="465"/>
        <w:spacing w:before="3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随后定出贴片长度：</w:t>
      </w:r>
    </w:p>
    <w:p>
      <w:pPr>
        <w:ind w:firstLine="388"/>
        <w:spacing w:line="1427" w:lineRule="exact"/>
        <w:rPr/>
      </w:pPr>
      <w:r>
        <w:rPr>
          <w:position w:val="-28"/>
        </w:rPr>
        <w:drawing>
          <wp:inline distT="0" distB="0" distL="0" distR="0">
            <wp:extent cx="2407920" cy="906272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7920" cy="9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/>
        <w:spacing w:before="28" w:line="220" w:lineRule="auto"/>
        <w:rPr>
          <w:rFonts w:ascii="Cambria Math" w:hAnsi="Cambria Math" w:eastAsia="Cambria Math" w:cs="Cambria Math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则</w:t>
      </w:r>
      <w:r>
        <w:rPr>
          <w:rFonts w:ascii="Cambria Math" w:hAnsi="Cambria Math" w:eastAsia="Cambria Math" w:cs="Cambria Math"/>
          <w:sz w:val="18"/>
          <w:szCs w:val="18"/>
          <w:spacing w:val="-4"/>
        </w:rPr>
        <w:t>L</w:t>
      </w:r>
      <w:r>
        <w:rPr>
          <w:rFonts w:ascii="Cambria Math" w:hAnsi="Cambria Math" w:eastAsia="Cambria Math" w:cs="Cambria Math"/>
          <w:sz w:val="18"/>
          <w:szCs w:val="18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4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17"/>
          <w:w w:val="10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4"/>
        </w:rPr>
        <w:t>4.3mm</w:t>
      </w:r>
    </w:p>
    <w:p>
      <w:pPr>
        <w:ind w:left="35" w:right="322" w:firstLine="360"/>
        <w:spacing w:before="18" w:line="238" w:lineRule="auto"/>
        <w:jc w:val="both"/>
        <w:rPr>
          <w:rFonts w:ascii="Cambria Math" w:hAnsi="Cambria Math" w:eastAsia="Cambria Math" w:cs="Cambria Math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根据（</w:t>
      </w:r>
      <w:r>
        <w:rPr>
          <w:rFonts w:ascii="SimHei" w:hAnsi="SimHei" w:eastAsia="SimHei" w:cs="SimHei"/>
          <w:sz w:val="18"/>
          <w:szCs w:val="18"/>
          <w:spacing w:val="-1"/>
        </w:rPr>
        <w:t>Antennas.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John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D.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Kraus.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New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York:</w:t>
      </w:r>
      <w:r>
        <w:rPr>
          <w:rFonts w:ascii="SimHei" w:hAnsi="SimHei" w:eastAsia="SimHei" w:cs="SimHei"/>
          <w:sz w:val="18"/>
          <w:szCs w:val="18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McGraw-Hill,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1950.</w:t>
      </w:r>
      <w:r>
        <w:rPr>
          <w:rFonts w:ascii="SimSun" w:hAnsi="SimSun" w:eastAsia="SimSun" w:cs="SimSun"/>
          <w:sz w:val="18"/>
          <w:szCs w:val="18"/>
          <w:spacing w:val="-1"/>
        </w:rPr>
        <w:t>）近似公式，求贴片辐射阻抗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为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R</w:t>
      </w:r>
      <w:r>
        <w:rPr>
          <w:rFonts w:ascii="Cambria Math" w:hAnsi="Cambria Math" w:eastAsia="Cambria Math" w:cs="Cambria Math"/>
          <w:sz w:val="12"/>
          <w:szCs w:val="12"/>
          <w:spacing w:val="-1"/>
          <w:position w:val="-3"/>
        </w:rPr>
        <w:t>r</w:t>
      </w:r>
      <w:r>
        <w:rPr>
          <w:rFonts w:ascii="Cambria Math" w:hAnsi="Cambria Math" w:eastAsia="Cambria Math" w:cs="Cambria Math"/>
          <w:sz w:val="12"/>
          <w:szCs w:val="12"/>
          <w:spacing w:val="12"/>
          <w:w w:val="102"/>
          <w:position w:val="-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17"/>
          <w:w w:val="10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458.7Ω</w:t>
      </w:r>
    </w:p>
    <w:p>
      <w:pPr>
        <w:ind w:left="840"/>
        <w:spacing w:line="470" w:lineRule="exact"/>
        <w:rPr/>
      </w:pPr>
      <w:r>
        <w:rPr>
          <w:position w:val="-9"/>
        </w:rPr>
        <w:drawing>
          <wp:inline distT="0" distB="0" distL="0" distR="0">
            <wp:extent cx="1476298" cy="29849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298" cy="2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7"/>
        <w:spacing w:before="18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最后算出</w:t>
      </w:r>
      <w:r>
        <w:rPr>
          <w:rFonts w:ascii="Cambria Math" w:hAnsi="Cambria Math" w:eastAsia="Cambria Math" w:cs="Cambria Math"/>
          <w:sz w:val="18"/>
          <w:szCs w:val="18"/>
          <w:spacing w:val="-4"/>
        </w:rPr>
        <w:t>50Ω</w:t>
      </w:r>
      <w:r>
        <w:rPr>
          <w:rFonts w:ascii="SimSun" w:hAnsi="SimSun" w:eastAsia="SimSun" w:cs="SimSun"/>
          <w:sz w:val="18"/>
          <w:szCs w:val="18"/>
          <w:spacing w:val="-4"/>
        </w:rPr>
        <w:t>的馈点位置：</w:t>
      </w:r>
    </w:p>
    <w:p>
      <w:pPr>
        <w:ind w:firstLine="28"/>
        <w:spacing w:line="732" w:lineRule="exact"/>
        <w:rPr/>
      </w:pPr>
      <w:r>
        <w:rPr>
          <w:position w:val="-14"/>
        </w:rPr>
        <w:drawing>
          <wp:inline distT="0" distB="0" distL="0" distR="0">
            <wp:extent cx="2500629" cy="46481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0629" cy="46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27" w:line="214" w:lineRule="auto"/>
        <w:rPr>
          <w:rFonts w:ascii="Cambria Math" w:hAnsi="Cambria Math" w:eastAsia="Cambria Math" w:cs="Cambria Math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计算得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y</w:t>
      </w:r>
      <w:r>
        <w:rPr>
          <w:rFonts w:ascii="Cambria Math" w:hAnsi="Cambria Math" w:eastAsia="Cambria Math" w:cs="Cambria Math"/>
          <w:sz w:val="12"/>
          <w:szCs w:val="12"/>
          <w:spacing w:val="-1"/>
          <w:position w:val="-3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9"/>
          <w:position w:val="-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2"/>
          <w:w w:val="10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1"/>
        </w:rPr>
        <w:t>0.167cm</w:t>
      </w:r>
    </w:p>
    <w:p>
      <w:pPr>
        <w:ind w:left="39" w:right="323" w:firstLine="418"/>
        <w:spacing w:before="20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综上，微带天线设计参数与各变量之间对应关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系见下表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94"/>
        <w:spacing w:before="27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表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2.1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变量与天线参数对应关系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818" w:lineRule="exact"/>
        <w:rPr/>
      </w:pPr>
      <w:r>
        <w:rPr>
          <w:position w:val="-56"/>
        </w:rPr>
        <w:drawing>
          <wp:inline distT="0" distB="0" distL="0" distR="0">
            <wp:extent cx="2501900" cy="178943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" w:right="28" w:firstLine="365"/>
        <w:spacing w:before="28" w:line="23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另：见附录 </w:t>
      </w:r>
      <w:r>
        <w:rPr>
          <w:rFonts w:ascii="SimHei" w:hAnsi="SimHei" w:eastAsia="SimHei" w:cs="SimHei"/>
          <w:sz w:val="18"/>
          <w:szCs w:val="18"/>
          <w:spacing w:val="-2"/>
        </w:rPr>
        <w:t>1</w:t>
      </w:r>
      <w:r>
        <w:rPr>
          <w:rFonts w:ascii="SimSun" w:hAnsi="SimSun" w:eastAsia="SimSun" w:cs="SimSun"/>
          <w:sz w:val="18"/>
          <w:szCs w:val="18"/>
          <w:spacing w:val="-2"/>
        </w:rPr>
        <w:t>，为一个根据已知条件求贴片宽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度，有效相对介电常数等量的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matlab</w:t>
      </w:r>
      <w:r>
        <w:rPr>
          <w:rFonts w:ascii="SimHei" w:hAnsi="SimHei" w:eastAsia="SimHei" w:cs="SimHei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程序</w:t>
      </w:r>
      <w:r>
        <w:rPr>
          <w:rFonts w:ascii="SimSun" w:hAnsi="SimSun" w:eastAsia="SimSun" w:cs="SimSun"/>
          <w:sz w:val="18"/>
          <w:szCs w:val="18"/>
          <w:spacing w:val="-6"/>
        </w:rPr>
        <w:t>，上述结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果也可通过运行此程序得到。</w:t>
      </w:r>
    </w:p>
    <w:p>
      <w:pPr>
        <w:ind w:left="12"/>
        <w:spacing w:before="98" w:line="21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4"/>
        </w:rPr>
        <w:t>3</w:t>
      </w:r>
      <w:r>
        <w:rPr>
          <w:rFonts w:ascii="SimHei" w:hAnsi="SimHei" w:eastAsia="SimHei" w:cs="SimHei"/>
          <w:sz w:val="28"/>
          <w:szCs w:val="28"/>
          <w:spacing w:val="-4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4"/>
        </w:rPr>
        <w:t>HFSS</w:t>
      </w:r>
      <w:r>
        <w:rPr>
          <w:rFonts w:ascii="SimHei" w:hAnsi="SimHei" w:eastAsia="SimHei" w:cs="SimHei"/>
          <w:sz w:val="28"/>
          <w:szCs w:val="28"/>
          <w:spacing w:val="-53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4"/>
        </w:rPr>
        <w:t>天线仿真设计</w:t>
      </w:r>
    </w:p>
    <w:p>
      <w:pPr>
        <w:ind w:left="11" w:right="26" w:firstLine="357"/>
        <w:spacing w:before="80" w:line="23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根据上述参数设计，所得矩形贴片天线结构尺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寸，在</w:t>
      </w:r>
      <w:r>
        <w:rPr>
          <w:rFonts w:ascii="SimSun" w:hAnsi="SimSun" w:eastAsia="SimSun" w:cs="SimSun"/>
          <w:sz w:val="18"/>
          <w:szCs w:val="18"/>
          <w:spacing w:val="-1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HFSS</w:t>
      </w:r>
      <w:r>
        <w:rPr>
          <w:rFonts w:ascii="SimHei" w:hAnsi="SimHei" w:eastAsia="SimHei" w:cs="SimHei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软件中构建天线仿真模型如图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3.1,</w:t>
      </w:r>
      <w:r>
        <w:rPr>
          <w:rFonts w:ascii="SimSun" w:hAnsi="SimSun" w:eastAsia="SimSun" w:cs="SimSun"/>
          <w:sz w:val="18"/>
          <w:szCs w:val="18"/>
          <w:spacing w:val="-2"/>
        </w:rPr>
        <w:t>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项参数如表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3.1,</w:t>
      </w:r>
      <w:r>
        <w:rPr>
          <w:rFonts w:ascii="SimSun" w:hAnsi="SimSun" w:eastAsia="SimSun" w:cs="SimSun"/>
          <w:sz w:val="18"/>
          <w:szCs w:val="18"/>
          <w:spacing w:val="-2"/>
        </w:rPr>
        <w:t>并进行优化并分析仿真结果。</w:t>
      </w:r>
    </w:p>
    <w:p>
      <w:pPr>
        <w:spacing w:line="1482" w:lineRule="exact"/>
        <w:rPr/>
      </w:pPr>
      <w:r>
        <w:rPr>
          <w:position w:val="-29"/>
        </w:rPr>
        <w:drawing>
          <wp:inline distT="0" distB="0" distL="0" distR="0">
            <wp:extent cx="2501900" cy="94106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94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3"/>
        <w:spacing w:before="28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图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3.1</w:t>
      </w:r>
      <w:r>
        <w:rPr>
          <w:rFonts w:ascii="SimHei" w:hAnsi="SimHei" w:eastAsia="SimHei" w:cs="SimHei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仿真模型图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ind w:left="1145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表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3.1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仿真模型参数</w:t>
      </w:r>
    </w:p>
    <w:p>
      <w:pPr>
        <w:rPr>
          <w:rFonts w:ascii="Arial"/>
          <w:sz w:val="21"/>
        </w:rPr>
      </w:pPr>
      <w:r/>
    </w:p>
    <w:p>
      <w:pPr>
        <w:spacing w:line="1335" w:lineRule="exact"/>
        <w:rPr/>
      </w:pPr>
      <w:r>
        <w:rPr>
          <w:position w:val="-26"/>
        </w:rPr>
        <w:drawing>
          <wp:inline distT="0" distB="0" distL="0" distR="0">
            <wp:extent cx="2501900" cy="84772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84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"/>
        <w:spacing w:before="173" w:line="220" w:lineRule="auto"/>
        <w:outlineLvl w:val="1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4"/>
        </w:rPr>
        <w:t>3.1</w:t>
      </w:r>
      <w:r>
        <w:rPr>
          <w:rFonts w:ascii="Cambria" w:hAnsi="Cambria" w:eastAsia="Cambria" w:cs="Cambria"/>
          <w:sz w:val="18"/>
          <w:szCs w:val="18"/>
          <w:b/>
          <w:bCs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扫参：确定切缝宽度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Cambria" w:hAnsi="Cambria" w:eastAsia="Cambria" w:cs="Cambria"/>
          <w:sz w:val="18"/>
          <w:szCs w:val="18"/>
          <w:b/>
          <w:bCs/>
          <w:spacing w:val="-4"/>
        </w:rPr>
        <w:t>Wc</w:t>
      </w:r>
    </w:p>
    <w:p>
      <w:pPr>
        <w:ind w:left="7" w:right="26" w:firstLine="383"/>
        <w:spacing w:before="143" w:line="23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由于公式中并未确定切缝宽度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Wc</w:t>
      </w:r>
      <w:r>
        <w:rPr>
          <w:rFonts w:ascii="SimSun" w:hAnsi="SimSun" w:eastAsia="SimSun" w:cs="SimSun"/>
          <w:sz w:val="18"/>
          <w:szCs w:val="18"/>
          <w:spacing w:val="-5"/>
        </w:rPr>
        <w:t>，并且其大小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会影响谐振频率，因此对模型中</w:t>
      </w:r>
      <w:r>
        <w:rPr>
          <w:rFonts w:ascii="SimSun" w:hAnsi="SimSun" w:eastAsia="SimSun" w:cs="SimSun"/>
          <w:sz w:val="18"/>
          <w:szCs w:val="18"/>
          <w:spacing w:val="4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cut_thick</w:t>
      </w:r>
      <w:r>
        <w:rPr>
          <w:rFonts w:ascii="SimHei" w:hAnsi="SimHei" w:eastAsia="SimHei" w:cs="SimHei"/>
          <w:sz w:val="18"/>
          <w:szCs w:val="18"/>
          <w:spacing w:val="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参数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进行了一系列的仿真验证，确定其谐振频率，如图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3.2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所示</w:t>
      </w:r>
    </w:p>
    <w:p>
      <w:pPr>
        <w:spacing w:line="2126" w:lineRule="exact"/>
        <w:rPr/>
      </w:pPr>
      <w:r>
        <w:rPr>
          <w:position w:val="-42"/>
        </w:rPr>
        <w:drawing>
          <wp:inline distT="0" distB="0" distL="0" distR="0">
            <wp:extent cx="2500883" cy="1350264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0883" cy="13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7"/>
        <w:spacing w:before="282" w:line="185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3.2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扫参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cut_thick</w:t>
      </w:r>
    </w:p>
    <w:p>
      <w:pPr>
        <w:spacing w:line="185" w:lineRule="auto"/>
        <w:sectPr>
          <w:type w:val="continuous"/>
          <w:pgSz w:w="11907" w:h="16839"/>
          <w:pgMar w:top="1168" w:right="1769" w:bottom="0" w:left="1771" w:header="858" w:footer="0" w:gutter="0"/>
          <w:cols w:equalWidth="0" w:num="2">
            <w:col w:w="4294" w:space="100"/>
            <w:col w:w="3973" w:space="0"/>
          </w:cols>
        </w:sectPr>
        <w:rPr>
          <w:rFonts w:ascii="SimHei" w:hAnsi="SimHei" w:eastAsia="SimHei" w:cs="SimHei"/>
          <w:sz w:val="18"/>
          <w:szCs w:val="18"/>
        </w:rPr>
      </w:pPr>
    </w:p>
    <w:p>
      <w:pPr>
        <w:spacing w:before="19"/>
        <w:rPr/>
      </w:pPr>
      <w:r/>
    </w:p>
    <w:p>
      <w:pPr>
        <w:sectPr>
          <w:pgSz w:w="11907" w:h="16839"/>
          <w:pgMar w:top="1168" w:right="1769" w:bottom="0" w:left="1771" w:header="858" w:footer="0" w:gutter="0"/>
          <w:cols w:equalWidth="0" w:num="1">
            <w:col w:w="8366" w:space="0"/>
          </w:cols>
        </w:sectPr>
        <w:rPr/>
      </w:pPr>
    </w:p>
    <w:p>
      <w:pPr>
        <w:ind w:left="36" w:right="320" w:firstLine="199"/>
        <w:spacing w:before="35" w:line="236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上图反映出在扫描频段（</w:t>
      </w:r>
      <w:r>
        <w:rPr>
          <w:rFonts w:ascii="SimHei" w:hAnsi="SimHei" w:eastAsia="SimHei" w:cs="SimHei"/>
          <w:sz w:val="18"/>
          <w:szCs w:val="18"/>
          <w:spacing w:val="-2"/>
        </w:rPr>
        <w:t>8GHz-14GHz</w:t>
      </w:r>
      <w:r>
        <w:rPr>
          <w:rFonts w:ascii="SimSun" w:hAnsi="SimSun" w:eastAsia="SimSun" w:cs="SimSun"/>
          <w:sz w:val="18"/>
          <w:szCs w:val="18"/>
          <w:spacing w:val="-2"/>
        </w:rPr>
        <w:t>）内，该结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构的微带天线存在两个谐振点，分别位于</w:t>
      </w:r>
      <w:r>
        <w:rPr>
          <w:rFonts w:ascii="SimSun" w:hAnsi="SimSun" w:eastAsia="SimSun" w:cs="SimSun"/>
          <w:sz w:val="18"/>
          <w:szCs w:val="18"/>
          <w:spacing w:val="7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"/>
        </w:rPr>
        <w:t>10</w:t>
      </w:r>
      <w:r>
        <w:rPr>
          <w:rFonts w:ascii="SimHei" w:hAnsi="SimHei" w:eastAsia="SimHei" w:cs="SimHei"/>
          <w:sz w:val="18"/>
          <w:szCs w:val="18"/>
        </w:rPr>
        <w:t>GHz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和</w:t>
      </w:r>
      <w:r>
        <w:rPr>
          <w:rFonts w:ascii="SimSun" w:hAnsi="SimSun" w:eastAsia="SimSun" w:cs="SimSun"/>
          <w:sz w:val="18"/>
          <w:szCs w:val="18"/>
          <w:spacing w:val="90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2"/>
        </w:rPr>
        <w:t>13</w:t>
      </w:r>
      <w:r>
        <w:rPr>
          <w:rFonts w:ascii="SimHei" w:hAnsi="SimHei" w:eastAsia="SimHei" w:cs="SimHei"/>
          <w:sz w:val="18"/>
          <w:szCs w:val="18"/>
        </w:rPr>
        <w:t>GHz</w:t>
      </w:r>
      <w:r>
        <w:rPr>
          <w:rFonts w:ascii="SimHei" w:hAnsi="SimHei" w:eastAsia="SimHei" w:cs="SimHei"/>
          <w:sz w:val="18"/>
          <w:szCs w:val="18"/>
          <w:spacing w:val="7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附近，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由于我们计算的是谐振频率在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10GHz</w:t>
      </w:r>
      <w:r>
        <w:rPr>
          <w:rFonts w:ascii="SimHei" w:hAnsi="SimHei" w:eastAsia="SimHei" w:cs="SimHei"/>
          <w:sz w:val="18"/>
          <w:szCs w:val="18"/>
          <w:spacing w:val="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下的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TM010</w:t>
      </w:r>
      <w:r>
        <w:rPr>
          <w:rFonts w:ascii="SimHei" w:hAnsi="SimHei" w:eastAsia="SimHei" w:cs="SimHei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主模，推测</w:t>
      </w:r>
      <w:r>
        <w:rPr>
          <w:rFonts w:ascii="SimSun" w:hAnsi="SimSun" w:eastAsia="SimSun" w:cs="SimSun"/>
          <w:sz w:val="18"/>
          <w:szCs w:val="18"/>
          <w:spacing w:val="3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13GHz</w:t>
      </w:r>
      <w:r>
        <w:rPr>
          <w:rFonts w:ascii="SimHei" w:hAnsi="SimHei" w:eastAsia="SimHei" w:cs="SimHei"/>
          <w:sz w:val="18"/>
          <w:szCs w:val="18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附近的谐振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点是由高次模谐振引起的。因此我们主要关注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</w:rPr>
        <w:t>10GHz</w:t>
      </w:r>
      <w:r>
        <w:rPr>
          <w:rFonts w:ascii="SimHei" w:hAnsi="SimHei" w:eastAsia="SimHei" w:cs="SimHei"/>
          <w:sz w:val="18"/>
          <w:szCs w:val="18"/>
          <w:spacing w:val="6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附近的回波损耗</w:t>
      </w:r>
      <w:r>
        <w:rPr>
          <w:rFonts w:ascii="SimHei" w:hAnsi="SimHei" w:eastAsia="SimHei" w:cs="SimHei"/>
          <w:sz w:val="18"/>
          <w:szCs w:val="18"/>
        </w:rPr>
        <w:t>,</w:t>
      </w:r>
      <w:r>
        <w:rPr>
          <w:rFonts w:ascii="SimSun" w:hAnsi="SimSun" w:eastAsia="SimSun" w:cs="SimSun"/>
          <w:sz w:val="18"/>
          <w:szCs w:val="18"/>
        </w:rPr>
        <w:t>综合考虑实际谐振频</w:t>
      </w:r>
      <w:r>
        <w:rPr>
          <w:rFonts w:ascii="SimSun" w:hAnsi="SimSun" w:eastAsia="SimSun" w:cs="SimSun"/>
          <w:sz w:val="18"/>
          <w:szCs w:val="18"/>
          <w:spacing w:val="-1"/>
        </w:rPr>
        <w:t>率与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回拨损耗，选用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cut_thick=-0.59</w:t>
      </w:r>
      <w:r>
        <w:rPr>
          <w:rFonts w:ascii="SimHei" w:hAnsi="SimHei" w:eastAsia="SimHei" w:cs="SimHei"/>
          <w:sz w:val="18"/>
          <w:szCs w:val="18"/>
          <w:spacing w:val="-5"/>
        </w:rPr>
        <w:t>6</w:t>
      </w:r>
      <w:r>
        <w:rPr>
          <w:rFonts w:ascii="SimHei" w:hAnsi="SimHei" w:eastAsia="SimHei" w:cs="SimHei"/>
          <w:sz w:val="18"/>
          <w:szCs w:val="18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即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Wc</w:t>
      </w:r>
      <w:r>
        <w:rPr>
          <w:rFonts w:ascii="SimHei" w:hAnsi="SimHei" w:eastAsia="SimHei" w:cs="SimHei"/>
          <w:sz w:val="18"/>
          <w:szCs w:val="18"/>
          <w:spacing w:val="-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=</w:t>
      </w:r>
      <w:r>
        <w:rPr>
          <w:rFonts w:ascii="SimHei" w:hAnsi="SimHei" w:eastAsia="SimHei" w:cs="SimHei"/>
          <w:sz w:val="18"/>
          <w:szCs w:val="18"/>
          <w:spacing w:val="-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0.037cm</w:t>
      </w:r>
    </w:p>
    <w:p>
      <w:pPr>
        <w:ind w:left="39"/>
        <w:spacing w:before="153" w:line="220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4"/>
        </w:rPr>
        <w:t>3.2</w:t>
      </w:r>
      <w:r>
        <w:rPr>
          <w:rFonts w:ascii="Cambria" w:hAnsi="Cambria" w:eastAsia="Cambria" w:cs="Cambria"/>
          <w:sz w:val="18"/>
          <w:szCs w:val="18"/>
          <w:b/>
          <w:bCs/>
          <w:spacing w:val="10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输入阻抗</w:t>
      </w:r>
    </w:p>
    <w:p>
      <w:pPr>
        <w:ind w:firstLine="28"/>
        <w:spacing w:before="120" w:line="2128" w:lineRule="exact"/>
        <w:rPr/>
      </w:pPr>
      <w:r>
        <w:rPr>
          <w:position w:val="-42"/>
        </w:rPr>
        <w:drawing>
          <wp:inline distT="0" distB="0" distL="0" distR="0">
            <wp:extent cx="2501900" cy="1351279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35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03"/>
        <w:spacing w:before="281" w:line="22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3.3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输入阻抗</w:t>
      </w:r>
      <w:r>
        <w:rPr>
          <w:rFonts w:ascii="SimSun" w:hAnsi="SimSun" w:eastAsia="SimSun" w:cs="SimSun"/>
          <w:sz w:val="18"/>
          <w:szCs w:val="18"/>
          <w:spacing w:val="-3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1</w:t>
      </w:r>
    </w:p>
    <w:p>
      <w:pPr>
        <w:ind w:left="35" w:right="320" w:firstLine="199"/>
        <w:spacing w:before="269" w:line="23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根据仿真结果，当频率为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10</w:t>
      </w:r>
      <w:r>
        <w:rPr>
          <w:rFonts w:ascii="SimSun" w:hAnsi="SimSun" w:eastAsia="SimSun" w:cs="SimSun"/>
          <w:sz w:val="18"/>
          <w:szCs w:val="18"/>
          <w:spacing w:val="-4"/>
        </w:rPr>
        <w:t>GHz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时，微带天线的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输入阻抗为</w:t>
      </w:r>
      <w:r>
        <w:rPr>
          <w:rFonts w:ascii="SimHei" w:hAnsi="SimHei" w:eastAsia="SimHei" w:cs="SimHei"/>
          <w:sz w:val="18"/>
          <w:szCs w:val="18"/>
          <w:spacing w:val="-2"/>
        </w:rPr>
        <w:t>(39.4147-j17.182</w:t>
      </w:r>
      <w:r>
        <w:rPr>
          <w:rFonts w:ascii="SimHei" w:hAnsi="SimHei" w:eastAsia="SimHei" w:cs="SimHei"/>
          <w:sz w:val="18"/>
          <w:szCs w:val="18"/>
          <w:spacing w:val="-3"/>
        </w:rPr>
        <w:t>37)</w:t>
      </w:r>
      <w:r>
        <w:rPr>
          <w:rFonts w:ascii="SimHei" w:hAnsi="SimHei" w:eastAsia="SimHei" w:cs="SimHei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Ω</w:t>
      </w:r>
      <w:r>
        <w:rPr>
          <w:rFonts w:ascii="SimSun" w:hAnsi="SimSun" w:eastAsia="SimSun" w:cs="SimSun"/>
          <w:sz w:val="18"/>
          <w:szCs w:val="18"/>
          <w:spacing w:val="-6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实部虚部与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理论值</w:t>
      </w:r>
      <w:r>
        <w:rPr>
          <w:rFonts w:ascii="SimSun" w:hAnsi="SimSun" w:eastAsia="SimSun" w:cs="SimSun"/>
          <w:sz w:val="18"/>
          <w:szCs w:val="18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50Ω相差都较大</w:t>
      </w:r>
      <w:r>
        <w:rPr>
          <w:rFonts w:ascii="SimHei" w:hAnsi="SimHei" w:eastAsia="SimHei" w:cs="SimHei"/>
          <w:sz w:val="18"/>
          <w:szCs w:val="18"/>
          <w:spacing w:val="-2"/>
        </w:rPr>
        <w:t>.</w:t>
      </w:r>
      <w:r>
        <w:rPr>
          <w:rFonts w:ascii="SimSun" w:hAnsi="SimSun" w:eastAsia="SimSun" w:cs="SimSun"/>
          <w:sz w:val="18"/>
          <w:szCs w:val="18"/>
          <w:spacing w:val="-2"/>
        </w:rPr>
        <w:t>由下图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3.4</w:t>
      </w:r>
      <w:r>
        <w:rPr>
          <w:rFonts w:ascii="SimHei" w:hAnsi="SimHei" w:eastAsia="SimHei" w:cs="SimHei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可知，主要原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因应是实际谐振频率为</w:t>
      </w:r>
      <w:r>
        <w:rPr>
          <w:rFonts w:ascii="Cambria Math" w:hAnsi="Cambria Math" w:eastAsia="Cambria Math" w:cs="Cambria Math"/>
          <w:sz w:val="18"/>
          <w:szCs w:val="18"/>
        </w:rPr>
        <w:t>f</w:t>
      </w:r>
      <w:r>
        <w:rPr>
          <w:rFonts w:ascii="Cambria Math" w:hAnsi="Cambria Math" w:eastAsia="Cambria Math" w:cs="Cambria Math"/>
          <w:sz w:val="12"/>
          <w:szCs w:val="12"/>
          <w:position w:val="-3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10"/>
          <w:w w:val="101"/>
          <w:position w:val="-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0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</w:rPr>
        <w:t>9.7453GHz</w:t>
      </w:r>
      <w:r>
        <w:rPr>
          <w:rFonts w:ascii="SimSun" w:hAnsi="SimSun" w:eastAsia="SimSun" w:cs="SimSun"/>
          <w:sz w:val="18"/>
          <w:szCs w:val="18"/>
          <w:spacing w:val="-1"/>
        </w:rPr>
        <w:t>，故读取该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频率点的输入阻抗为</w:t>
      </w:r>
      <w:r>
        <w:rPr>
          <w:rFonts w:ascii="Cambria Math" w:hAnsi="Cambria Math" w:eastAsia="Cambria Math" w:cs="Cambria Math"/>
          <w:sz w:val="18"/>
          <w:szCs w:val="18"/>
          <w:spacing w:val="4"/>
        </w:rPr>
        <w:t>(53.1611 + j1.2275)Ω</w:t>
      </w:r>
      <w:r>
        <w:rPr>
          <w:rFonts w:ascii="Cambria Math" w:hAnsi="Cambria Math" w:eastAsia="Cambria Math" w:cs="Cambria Math"/>
          <w:sz w:val="18"/>
          <w:szCs w:val="18"/>
          <w:spacing w:val="-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"/>
        </w:rPr>
        <w:t>,</w:t>
      </w:r>
      <w:r>
        <w:rPr>
          <w:rFonts w:ascii="SimSun" w:hAnsi="SimSun" w:eastAsia="SimSun" w:cs="SimSun"/>
          <w:sz w:val="18"/>
          <w:szCs w:val="18"/>
          <w:spacing w:val="4"/>
        </w:rPr>
        <w:t>与理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想值较为接近，推测其误差可能来自对于天线部分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参数取估计值导致（如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Z</w:t>
      </w:r>
      <w:r>
        <w:rPr>
          <w:rFonts w:ascii="SimHei" w:hAnsi="SimHei" w:eastAsia="SimHei" w:cs="SimHei"/>
          <w:sz w:val="18"/>
          <w:szCs w:val="18"/>
          <w:spacing w:val="-5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in</w:t>
      </w:r>
      <w:r>
        <w:rPr>
          <w:rFonts w:ascii="SimHei" w:hAnsi="SimHei" w:eastAsia="SimHei" w:cs="SimHei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与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y0</w:t>
      </w:r>
      <w:r>
        <w:rPr>
          <w:rFonts w:ascii="SimHei" w:hAnsi="SimHei" w:eastAsia="SimHei" w:cs="SimHei"/>
          <w:sz w:val="18"/>
          <w:szCs w:val="18"/>
          <w:spacing w:val="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λ等）</w:t>
      </w:r>
    </w:p>
    <w:p>
      <w:pPr>
        <w:ind w:left="39"/>
        <w:spacing w:before="154" w:line="220" w:lineRule="auto"/>
        <w:outlineLvl w:val="1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5"/>
        </w:rPr>
        <w:t>3.3</w:t>
      </w:r>
      <w:r>
        <w:rPr>
          <w:rFonts w:ascii="Cambria" w:hAnsi="Cambria" w:eastAsia="Cambria" w:cs="Cambria"/>
          <w:sz w:val="18"/>
          <w:szCs w:val="18"/>
          <w:b/>
          <w:bCs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回波损耗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Cambria" w:hAnsi="Cambria" w:eastAsia="Cambria" w:cs="Cambria"/>
          <w:sz w:val="18"/>
          <w:szCs w:val="18"/>
          <w:b/>
          <w:bCs/>
          <w:spacing w:val="-5"/>
        </w:rPr>
        <w:t>S11</w:t>
      </w:r>
    </w:p>
    <w:p>
      <w:pPr>
        <w:ind w:firstLine="28"/>
        <w:spacing w:before="119" w:line="2128" w:lineRule="exact"/>
        <w:rPr/>
      </w:pPr>
      <w:r>
        <w:rPr>
          <w:position w:val="-42"/>
        </w:rPr>
        <w:drawing>
          <wp:inline distT="0" distB="0" distL="0" distR="0">
            <wp:extent cx="2501900" cy="135102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3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12"/>
        <w:spacing w:before="279" w:line="22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图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3.4</w:t>
      </w:r>
      <w:r>
        <w:rPr>
          <w:rFonts w:ascii="SimHei" w:hAnsi="SimHei" w:eastAsia="SimHei" w:cs="SimHei"/>
          <w:sz w:val="18"/>
          <w:szCs w:val="18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回波损耗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S11</w:t>
      </w:r>
    </w:p>
    <w:p>
      <w:pPr>
        <w:ind w:left="37" w:right="183" w:firstLine="380"/>
        <w:spacing w:before="272" w:line="23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由仿真结果可知，此微带天线的回波损耗在频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率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f</w:t>
      </w:r>
      <w:r>
        <w:rPr>
          <w:rFonts w:ascii="Cambria Math" w:hAnsi="Cambria Math" w:eastAsia="Cambria Math" w:cs="Cambria Math"/>
          <w:sz w:val="12"/>
          <w:szCs w:val="12"/>
          <w:spacing w:val="-2"/>
          <w:position w:val="-3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18"/>
          <w:w w:val="103"/>
          <w:position w:val="-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19"/>
          <w:w w:val="10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-2"/>
        </w:rPr>
        <w:t>9.7453GHz</w:t>
      </w:r>
      <w:r>
        <w:rPr>
          <w:rFonts w:ascii="SimSun" w:hAnsi="SimSun" w:eastAsia="SimSun" w:cs="SimSun"/>
          <w:sz w:val="18"/>
          <w:szCs w:val="18"/>
          <w:spacing w:val="-2"/>
        </w:rPr>
        <w:t>时取最小值</w:t>
      </w:r>
      <w:r>
        <w:rPr>
          <w:rFonts w:ascii="SimHei" w:hAnsi="SimHei" w:eastAsia="SimHei" w:cs="SimHei"/>
          <w:sz w:val="18"/>
          <w:szCs w:val="18"/>
          <w:spacing w:val="-2"/>
        </w:rPr>
        <w:t>-29.66dB</w:t>
      </w:r>
      <w:r>
        <w:rPr>
          <w:rFonts w:ascii="SimSun" w:hAnsi="SimSun" w:eastAsia="SimSun" w:cs="SimSun"/>
          <w:sz w:val="18"/>
          <w:szCs w:val="18"/>
          <w:spacing w:val="-2"/>
        </w:rPr>
        <w:t>，性能最佳，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与中心频率差值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Δf</w:t>
      </w:r>
      <w:r>
        <w:rPr>
          <w:rFonts w:ascii="Cambria Math" w:hAnsi="Cambria Math" w:eastAsia="Cambria Math" w:cs="Cambria Math"/>
          <w:sz w:val="18"/>
          <w:szCs w:val="18"/>
          <w:spacing w:val="28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0.2547</w:t>
      </w:r>
      <w:r>
        <w:rPr>
          <w:rFonts w:ascii="Cambria Math" w:hAnsi="Cambria Math" w:eastAsia="Cambria Math" w:cs="Cambria Math"/>
          <w:sz w:val="18"/>
          <w:szCs w:val="18"/>
        </w:rPr>
        <w:t>GHz</w:t>
      </w:r>
      <w:r>
        <w:rPr>
          <w:rFonts w:ascii="SimSun" w:hAnsi="SimSun" w:eastAsia="SimSun" w:cs="SimSun"/>
          <w:sz w:val="18"/>
          <w:szCs w:val="18"/>
          <w:spacing w:val="1"/>
        </w:rPr>
        <w:t>在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f</w:t>
      </w:r>
      <w:r>
        <w:rPr>
          <w:rFonts w:ascii="Cambria Math" w:hAnsi="Cambria Math" w:eastAsia="Cambria Math" w:cs="Cambria Math"/>
          <w:sz w:val="12"/>
          <w:szCs w:val="12"/>
          <w:spacing w:val="1"/>
          <w:position w:val="-3"/>
        </w:rPr>
        <w:t>0</w:t>
      </w:r>
      <w:r>
        <w:rPr>
          <w:rFonts w:ascii="Cambria Math" w:hAnsi="Cambria Math" w:eastAsia="Cambria Math" w:cs="Cambria Math"/>
          <w:sz w:val="12"/>
          <w:szCs w:val="12"/>
          <w:spacing w:val="9"/>
          <w:w w:val="103"/>
          <w:position w:val="-3"/>
        </w:rPr>
        <w:t xml:space="preserve"> 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=</w:t>
      </w:r>
      <w:r>
        <w:rPr>
          <w:rFonts w:ascii="Cambria Math" w:hAnsi="Cambria Math" w:eastAsia="Cambria Math" w:cs="Cambria Math"/>
          <w:sz w:val="18"/>
          <w:szCs w:val="18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spacing w:val="1"/>
        </w:rPr>
        <w:t>10</w:t>
      </w:r>
      <w:r>
        <w:rPr>
          <w:rFonts w:ascii="Cambria Math" w:hAnsi="Cambria Math" w:eastAsia="Cambria Math" w:cs="Cambria Math"/>
          <w:sz w:val="18"/>
          <w:szCs w:val="18"/>
        </w:rPr>
        <w:t>GHz</w:t>
      </w:r>
      <w:r>
        <w:rPr>
          <w:rFonts w:ascii="SimSun" w:hAnsi="SimSun" w:eastAsia="SimSun" w:cs="SimSun"/>
          <w:sz w:val="18"/>
          <w:szCs w:val="18"/>
          <w:spacing w:val="1"/>
        </w:rPr>
        <w:t>时，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取</w:t>
      </w:r>
      <w:r>
        <w:rPr>
          <w:rFonts w:ascii="SimHei" w:hAnsi="SimHei" w:eastAsia="SimHei" w:cs="SimHei"/>
          <w:sz w:val="18"/>
          <w:szCs w:val="18"/>
          <w:spacing w:val="-2"/>
        </w:rPr>
        <w:t>-13.08dB</w:t>
      </w:r>
      <w:r>
        <w:rPr>
          <w:rFonts w:ascii="SimSun" w:hAnsi="SimSun" w:eastAsia="SimSun" w:cs="SimSun"/>
          <w:sz w:val="18"/>
          <w:szCs w:val="18"/>
          <w:spacing w:val="-2"/>
        </w:rPr>
        <w:t>，小于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10dB</w:t>
      </w:r>
      <w:r>
        <w:rPr>
          <w:rFonts w:ascii="SimSun" w:hAnsi="SimSun" w:eastAsia="SimSun" w:cs="SimSun"/>
          <w:sz w:val="18"/>
          <w:szCs w:val="18"/>
          <w:spacing w:val="-2"/>
        </w:rPr>
        <w:t>，</w:t>
      </w:r>
    </w:p>
    <w:p>
      <w:pPr>
        <w:ind w:left="34" w:right="275" w:firstLine="364"/>
        <w:spacing w:before="15" w:line="238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于谐振频率与中心频率之间偏差产生的原因，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其主要可能有以下三个方面：首先，由于仿真时设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置的参数与实际参数存在微小偏差，如贴片的宽度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与长度存在四舍五入，对谐振频率影响较大；其次，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由于插入馈电引起的物理缺口，馈线与切片之间存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在不连续性，导致谐振频率可能会因结引入的电容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发生变化，且易受到馈点位置和切缝宽度的影响；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最后，不同介质和外部辐射条件的设置，可能会使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天线的谐振性质产生差异。经过仿真发现，</w:t>
      </w:r>
      <w:r>
        <w:rPr>
          <w:rFonts w:ascii="SimSun" w:hAnsi="SimSun" w:eastAsia="SimSun" w:cs="SimSun"/>
          <w:sz w:val="18"/>
          <w:szCs w:val="18"/>
          <w:spacing w:val="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调节切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缝的宽度可以有效调整天线的谐振频率，这与微带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天线的性质相一致。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26" w:firstLine="368"/>
        <w:spacing w:before="87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除此之外，此天线在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9.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37</w:t>
      </w:r>
      <w:r>
        <w:rPr>
          <w:rFonts w:ascii="SimSun" w:hAnsi="SimSun" w:eastAsia="SimSun" w:cs="SimSun"/>
          <w:sz w:val="18"/>
          <w:szCs w:val="18"/>
          <w:spacing w:val="-1"/>
        </w:rPr>
        <w:t>GHz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–  </w:t>
      </w:r>
      <w:r>
        <w:rPr>
          <w:rFonts w:ascii="SimHei" w:hAnsi="SimHei" w:eastAsia="SimHei" w:cs="SimHei"/>
          <w:sz w:val="18"/>
          <w:szCs w:val="18"/>
          <w:spacing w:val="-1"/>
        </w:rPr>
        <w:t>10.12</w:t>
      </w:r>
      <w:r>
        <w:rPr>
          <w:rFonts w:ascii="SimSun" w:hAnsi="SimSun" w:eastAsia="SimSun" w:cs="SimSun"/>
          <w:sz w:val="18"/>
          <w:szCs w:val="18"/>
          <w:spacing w:val="-1"/>
        </w:rPr>
        <w:t>GHz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之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间的回波损耗 S</w:t>
      </w:r>
      <w:r>
        <w:rPr>
          <w:rFonts w:ascii="SimHei" w:hAnsi="SimHei" w:eastAsia="SimHei" w:cs="SimHei"/>
          <w:sz w:val="18"/>
          <w:szCs w:val="18"/>
          <w:spacing w:val="-2"/>
        </w:rPr>
        <w:t>11</w:t>
      </w:r>
      <w:r>
        <w:rPr>
          <w:rFonts w:ascii="SimHei" w:hAnsi="SimHei" w:eastAsia="SimHei" w:cs="SimHei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小于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−</w:t>
      </w:r>
      <w:r>
        <w:rPr>
          <w:rFonts w:ascii="SimHei" w:hAnsi="SimHei" w:eastAsia="SimHei" w:cs="SimHei"/>
          <w:sz w:val="18"/>
          <w:szCs w:val="18"/>
          <w:spacing w:val="-2"/>
        </w:rPr>
        <w:t>10dB</w:t>
      </w:r>
      <w:r>
        <w:rPr>
          <w:rFonts w:ascii="SimSun" w:hAnsi="SimSun" w:eastAsia="SimSun" w:cs="SimSun"/>
          <w:sz w:val="18"/>
          <w:szCs w:val="18"/>
          <w:spacing w:val="-2"/>
        </w:rPr>
        <w:t>，此时其能够将大部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分能量辐射出去，辐射特性更好；天线 S</w:t>
      </w:r>
      <w:r>
        <w:rPr>
          <w:rFonts w:ascii="SimHei" w:hAnsi="SimHei" w:eastAsia="SimHei" w:cs="SimHei"/>
          <w:sz w:val="18"/>
          <w:szCs w:val="18"/>
          <w:spacing w:val="-7"/>
        </w:rPr>
        <w:t>11&lt;</w:t>
      </w:r>
      <w:r>
        <w:rPr>
          <w:rFonts w:ascii="SimHei" w:hAnsi="SimHei" w:eastAsia="SimHei" w:cs="Sim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−</w:t>
      </w:r>
      <w:r>
        <w:rPr>
          <w:rFonts w:ascii="SimHei" w:hAnsi="SimHei" w:eastAsia="SimHei" w:cs="SimHei"/>
          <w:sz w:val="18"/>
          <w:szCs w:val="18"/>
          <w:spacing w:val="-7"/>
        </w:rPr>
        <w:t>10dB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的绝对带宽为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BW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=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0.75GHz</w:t>
      </w:r>
    </w:p>
    <w:p>
      <w:pPr>
        <w:ind w:left="12"/>
        <w:spacing w:before="77" w:line="221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Cambria" w:hAnsi="Cambria" w:eastAsia="Cambria" w:cs="Cambria"/>
          <w:sz w:val="18"/>
          <w:szCs w:val="18"/>
          <w:b/>
          <w:bCs/>
          <w:spacing w:val="-4"/>
        </w:rPr>
        <w:t>3.4</w:t>
      </w:r>
      <w:r>
        <w:rPr>
          <w:rFonts w:ascii="Cambria" w:hAnsi="Cambria" w:eastAsia="Cambria" w:cs="Cambria"/>
          <w:sz w:val="18"/>
          <w:szCs w:val="18"/>
          <w:b/>
          <w:bCs/>
          <w:spacing w:val="10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方向图</w:t>
      </w:r>
    </w:p>
    <w:p>
      <w:pPr>
        <w:spacing w:before="119" w:line="2128" w:lineRule="exact"/>
        <w:rPr/>
      </w:pPr>
      <w:r>
        <w:rPr>
          <w:position w:val="-42"/>
        </w:rPr>
        <w:drawing>
          <wp:inline distT="0" distB="0" distL="0" distR="0">
            <wp:extent cx="2501900" cy="135128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4"/>
        <w:spacing w:before="28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3.5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谐振频率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E</w:t>
      </w:r>
      <w:r>
        <w:rPr>
          <w:rFonts w:ascii="SimHei" w:hAnsi="SimHei" w:eastAsia="SimHei" w:cs="SimHei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平面方向图</w:t>
      </w:r>
    </w:p>
    <w:p>
      <w:pPr>
        <w:rPr>
          <w:rFonts w:ascii="Arial"/>
          <w:sz w:val="21"/>
        </w:rPr>
      </w:pPr>
      <w:r/>
    </w:p>
    <w:p>
      <w:pPr>
        <w:spacing w:line="2128" w:lineRule="exact"/>
        <w:rPr/>
      </w:pPr>
      <w:r>
        <w:rPr>
          <w:position w:val="-42"/>
        </w:rPr>
        <w:drawing>
          <wp:inline distT="0" distB="0" distL="0" distR="0">
            <wp:extent cx="2501900" cy="135127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135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4"/>
        <w:spacing w:before="27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3.6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谐振频率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H</w:t>
      </w:r>
      <w:r>
        <w:rPr>
          <w:rFonts w:ascii="SimHei" w:hAnsi="SimHei" w:eastAsia="SimHei" w:cs="SimHei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平面方向图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" w:line="3240" w:lineRule="exact"/>
        <w:rPr/>
      </w:pPr>
      <w:r>
        <w:rPr>
          <w:position w:val="-64"/>
        </w:rPr>
        <w:drawing>
          <wp:inline distT="0" distB="0" distL="0" distR="0">
            <wp:extent cx="2501900" cy="2057400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38"/>
        <w:spacing w:before="27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3.7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谐振频率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3D</w:t>
      </w:r>
      <w:r>
        <w:rPr>
          <w:rFonts w:ascii="SimHei" w:hAnsi="SimHei" w:eastAsia="SimHei" w:cs="SimHei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方向图</w:t>
      </w:r>
    </w:p>
    <w:p>
      <w:pPr>
        <w:ind w:left="10" w:right="26" w:firstLine="440"/>
        <w:spacing w:before="269" w:line="25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由仿真结果可以发现，在谐振频率下，微带天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线的最大增益为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3.24</w:t>
      </w:r>
      <w:r>
        <w:rPr>
          <w:rFonts w:ascii="SimSun" w:hAnsi="SimSun" w:eastAsia="SimSun" w:cs="SimSun"/>
          <w:sz w:val="18"/>
          <w:szCs w:val="18"/>
          <w:spacing w:val="-5"/>
        </w:rPr>
        <w:t>dB，最小增益为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−</w:t>
      </w:r>
      <w:r>
        <w:rPr>
          <w:rFonts w:ascii="SimHei" w:hAnsi="SimHei" w:eastAsia="SimHei" w:cs="SimHei"/>
          <w:sz w:val="18"/>
          <w:szCs w:val="18"/>
          <w:spacing w:val="-5"/>
        </w:rPr>
        <w:t>16.94</w:t>
      </w:r>
      <w:r>
        <w:rPr>
          <w:rFonts w:ascii="SimSun" w:hAnsi="SimSun" w:eastAsia="SimSun" w:cs="SimSun"/>
          <w:sz w:val="18"/>
          <w:szCs w:val="18"/>
          <w:spacing w:val="-5"/>
        </w:rPr>
        <w:t>dB。在</w:t>
      </w:r>
    </w:p>
    <w:p>
      <w:pPr>
        <w:ind w:left="8" w:right="26" w:firstLine="2"/>
        <w:spacing w:before="26" w:line="22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4"/>
        </w:rPr>
        <w:t>E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平面</w:t>
      </w:r>
      <w:r>
        <w:rPr>
          <w:rFonts w:ascii="SimHei" w:hAnsi="SimHei" w:eastAsia="SimHei" w:cs="SimHei"/>
          <w:sz w:val="18"/>
          <w:szCs w:val="18"/>
          <w:spacing w:val="-4"/>
        </w:rPr>
        <w:t>(</w:t>
      </w: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3.5)</w:t>
      </w:r>
      <w:r>
        <w:rPr>
          <w:rFonts w:ascii="SimSun" w:hAnsi="SimSun" w:eastAsia="SimSun" w:cs="SimSun"/>
          <w:sz w:val="18"/>
          <w:szCs w:val="18"/>
          <w:spacing w:val="-4"/>
        </w:rPr>
        <w:t>，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φ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=</w:t>
      </w:r>
      <w:r>
        <w:rPr>
          <w:rFonts w:ascii="SimHei" w:hAnsi="SimHei" w:eastAsia="SimHei" w:cs="SimHei"/>
          <w:sz w:val="18"/>
          <w:szCs w:val="18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0。</w:t>
      </w:r>
      <w:r>
        <w:rPr>
          <w:rFonts w:ascii="SimSun" w:hAnsi="SimSun" w:eastAsia="SimSun" w:cs="SimSun"/>
          <w:sz w:val="18"/>
          <w:szCs w:val="18"/>
          <w:spacing w:val="-4"/>
        </w:rPr>
        <w:t>，辐射场非对称分布</w:t>
      </w:r>
      <w:r>
        <w:rPr>
          <w:rFonts w:ascii="SimSun" w:hAnsi="SimSun" w:eastAsia="SimSun" w:cs="SimSun"/>
          <w:sz w:val="18"/>
          <w:szCs w:val="18"/>
          <w:spacing w:val="-5"/>
        </w:rPr>
        <w:t>，但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其在上半空间的辐射较为均匀，总体呈圆形，贴片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的侧射方向辐射更强，与理论一致；在 </w:t>
      </w:r>
      <w:r>
        <w:rPr>
          <w:rFonts w:ascii="SimHei" w:hAnsi="SimHei" w:eastAsia="SimHei" w:cs="SimHei"/>
          <w:sz w:val="18"/>
          <w:szCs w:val="18"/>
          <w:spacing w:val="-1"/>
        </w:rPr>
        <w:t>H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平面</w:t>
      </w:r>
      <w:r>
        <w:rPr>
          <w:rFonts w:ascii="SimHei" w:hAnsi="SimHei" w:eastAsia="SimHei" w:cs="SimHei"/>
          <w:sz w:val="18"/>
          <w:szCs w:val="18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spacing w:val="-1"/>
        </w:rPr>
        <w:t>图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3.6)</w:t>
      </w:r>
      <w:r>
        <w:rPr>
          <w:rFonts w:ascii="SimSun" w:hAnsi="SimSun" w:eastAsia="SimSun" w:cs="SimSun"/>
          <w:sz w:val="18"/>
          <w:szCs w:val="18"/>
          <w:spacing w:val="-1"/>
        </w:rPr>
        <w:t>，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θ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=</w:t>
      </w:r>
      <w:r>
        <w:rPr>
          <w:rFonts w:ascii="SimHei" w:hAnsi="SimHei" w:eastAsia="SimHei" w:cs="SimHei"/>
          <w:sz w:val="18"/>
          <w:szCs w:val="18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90。</w:t>
      </w:r>
      <w:r>
        <w:rPr>
          <w:rFonts w:ascii="SimSun" w:hAnsi="SimSun" w:eastAsia="SimSun" w:cs="SimSun"/>
          <w:sz w:val="18"/>
          <w:szCs w:val="18"/>
          <w:spacing w:val="-1"/>
        </w:rPr>
        <w:t>，此时由于辐射场的强度变化，其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方向图存在两个主瓣、四个旁瓣，</w:t>
      </w:r>
      <w:r>
        <w:rPr>
          <w:rFonts w:ascii="SimSun" w:hAnsi="SimSun" w:eastAsia="SimSun" w:cs="SimSun"/>
          <w:sz w:val="18"/>
          <w:szCs w:val="18"/>
          <w:spacing w:val="5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与三维方向图和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理论吻合很好。</w:t>
      </w:r>
    </w:p>
    <w:p>
      <w:pPr>
        <w:spacing w:line="224" w:lineRule="auto"/>
        <w:sectPr>
          <w:type w:val="continuous"/>
          <w:pgSz w:w="11907" w:h="16839"/>
          <w:pgMar w:top="1168" w:right="1769" w:bottom="0" w:left="1771" w:header="858" w:footer="0" w:gutter="0"/>
          <w:cols w:equalWidth="0" w:num="2">
            <w:col w:w="4294" w:space="100"/>
            <w:col w:w="3973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before="34"/>
        <w:rPr/>
      </w:pPr>
      <w:r/>
    </w:p>
    <w:p>
      <w:pPr>
        <w:sectPr>
          <w:headerReference w:type="default" r:id="rId47"/>
          <w:pgSz w:w="11907" w:h="16839"/>
          <w:pgMar w:top="1168" w:right="1659" w:bottom="0" w:left="1545" w:header="858" w:footer="0" w:gutter="0"/>
          <w:cols w:equalWidth="0" w:num="1">
            <w:col w:w="8702" w:space="0"/>
          </w:cols>
        </w:sectPr>
        <w:rPr/>
      </w:pPr>
    </w:p>
    <w:p>
      <w:pPr>
        <w:ind w:left="262" w:right="325" w:firstLine="419"/>
        <w:spacing w:before="17" w:line="238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通过图</w:t>
      </w:r>
      <w:r>
        <w:rPr>
          <w:rFonts w:ascii="SimHei" w:hAnsi="SimHei" w:eastAsia="SimHei" w:cs="SimHei"/>
          <w:sz w:val="18"/>
          <w:szCs w:val="18"/>
        </w:rPr>
        <w:t>3.7</w:t>
      </w:r>
      <w:r>
        <w:rPr>
          <w:rFonts w:ascii="SimSun" w:hAnsi="SimSun" w:eastAsia="SimSun" w:cs="SimSun"/>
          <w:sz w:val="18"/>
          <w:szCs w:val="18"/>
        </w:rPr>
        <w:t>，可以更加清晰地看到此微带天线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的辐射特征。显然，</w:t>
      </w:r>
      <w:r>
        <w:rPr>
          <w:rFonts w:ascii="SimSun" w:hAnsi="SimSun" w:eastAsia="SimSun" w:cs="SimSun"/>
          <w:sz w:val="18"/>
          <w:szCs w:val="18"/>
          <w:spacing w:val="8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由于天线结构上的特点，其辐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射图关于平面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φ</w:t>
      </w:r>
      <w:r>
        <w:rPr>
          <w:rFonts w:ascii="SimHei" w:hAnsi="SimHei" w:eastAsia="SimHei" w:cs="SimHei"/>
          <w:sz w:val="18"/>
          <w:szCs w:val="18"/>
          <w:spacing w:val="-3"/>
        </w:rPr>
        <w:t>=90°</w:t>
      </w:r>
      <w:r>
        <w:rPr>
          <w:rFonts w:ascii="SimSun" w:hAnsi="SimSun" w:eastAsia="SimSun" w:cs="SimSun"/>
          <w:sz w:val="18"/>
          <w:szCs w:val="18"/>
          <w:spacing w:val="-3"/>
        </w:rPr>
        <w:t>并不对称，但却比较相似。总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的来说，在上半空间，天线辐射较为均匀，总体成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球状，且最大辐射方向向前倾斜，侧射方向辐射更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强，与图</w:t>
      </w:r>
      <w:r>
        <w:rPr>
          <w:rFonts w:ascii="SimHei" w:hAnsi="SimHei" w:eastAsia="SimHei" w:cs="SimHei"/>
          <w:sz w:val="18"/>
          <w:szCs w:val="18"/>
        </w:rPr>
        <w:t>3.5</w:t>
      </w:r>
      <w:r>
        <w:rPr>
          <w:rFonts w:ascii="SimHei" w:hAnsi="SimHei" w:eastAsia="SimHei" w:cs="SimHei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相呼应；在下半空间，天线辐射强度 </w:t>
      </w:r>
      <w:r>
        <w:rPr>
          <w:rFonts w:ascii="SimSun" w:hAnsi="SimSun" w:eastAsia="SimSun" w:cs="SimSun"/>
          <w:sz w:val="18"/>
          <w:szCs w:val="18"/>
          <w:spacing w:val="-2"/>
        </w:rPr>
        <w:t>变化较大，存在多处衰减，整体辐射强度比上半空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间小很多，与图</w:t>
      </w:r>
      <w:r>
        <w:rPr>
          <w:rFonts w:ascii="SimHei" w:hAnsi="SimHei" w:eastAsia="SimHei" w:cs="SimHei"/>
          <w:sz w:val="18"/>
          <w:szCs w:val="18"/>
          <w:spacing w:val="-6"/>
        </w:rPr>
        <w:t>3.6</w:t>
      </w:r>
      <w:r>
        <w:rPr>
          <w:rFonts w:ascii="SimHei" w:hAnsi="SimHei" w:eastAsia="SimHei" w:cs="SimHei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一致。综上，</w:t>
      </w:r>
      <w:r>
        <w:rPr>
          <w:rFonts w:ascii="SimSun" w:hAnsi="SimSun" w:eastAsia="SimSun" w:cs="SimSun"/>
          <w:sz w:val="18"/>
          <w:szCs w:val="18"/>
          <w:spacing w:val="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仿真得到的三维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方向图与理论预测吻合很好。</w:t>
      </w:r>
    </w:p>
    <w:p>
      <w:pPr>
        <w:ind w:left="258"/>
        <w:spacing w:before="96" w:line="217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4</w:t>
      </w:r>
      <w:r>
        <w:rPr>
          <w:rFonts w:ascii="SimHei" w:hAnsi="SimHei" w:eastAsia="SimHei" w:cs="SimHei"/>
          <w:sz w:val="28"/>
          <w:szCs w:val="28"/>
          <w:spacing w:val="-3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CST</w:t>
      </w:r>
      <w:r>
        <w:rPr>
          <w:rFonts w:ascii="SimHei" w:hAnsi="SimHei" w:eastAsia="SimHei" w:cs="SimHei"/>
          <w:sz w:val="28"/>
          <w:szCs w:val="28"/>
          <w:spacing w:val="-59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天线仿真设计</w:t>
      </w:r>
    </w:p>
    <w:p>
      <w:pPr>
        <w:ind w:left="643"/>
        <w:spacing w:before="8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由于本课程主要要求采用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HFSS</w:t>
      </w:r>
      <w:r>
        <w:rPr>
          <w:rFonts w:ascii="SimHei" w:hAnsi="SimHei" w:eastAsia="SimHei" w:cs="SimHei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仿真，故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CST</w:t>
      </w:r>
      <w:r>
        <w:rPr>
          <w:rFonts w:ascii="SimHei" w:hAnsi="SimHei" w:eastAsia="SimHei" w:cs="SimHei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仿</w:t>
      </w:r>
    </w:p>
    <w:p>
      <w:pPr>
        <w:ind w:left="263" w:right="2492"/>
        <w:spacing w:before="18" w:line="23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真结果不再给出分析。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就二者区别而言：</w:t>
      </w:r>
    </w:p>
    <w:p>
      <w:pPr>
        <w:ind w:left="261" w:right="325" w:firstLine="359"/>
        <w:spacing w:before="17" w:line="23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CST</w:t>
      </w:r>
      <w:r>
        <w:rPr>
          <w:rFonts w:ascii="SimHei" w:hAnsi="SimHei" w:eastAsia="SimHei" w:cs="SimHei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是基于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FDID</w:t>
      </w:r>
      <w:r>
        <w:rPr>
          <w:rFonts w:ascii="SimSun" w:hAnsi="SimSun" w:eastAsia="SimSun" w:cs="SimSun"/>
          <w:sz w:val="18"/>
          <w:szCs w:val="18"/>
          <w:spacing w:val="-2"/>
        </w:rPr>
        <w:t>（时域有限积分法）电磁</w:t>
      </w:r>
      <w:r>
        <w:rPr>
          <w:rFonts w:ascii="SimSun" w:hAnsi="SimSun" w:eastAsia="SimSun" w:cs="SimSun"/>
          <w:sz w:val="18"/>
          <w:szCs w:val="18"/>
          <w:spacing w:val="-3"/>
        </w:rPr>
        <w:t>场求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解算法的仿真器，适合仿真宽带频谱结果，因为只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需要输入一个时域脉冲就可以覆盖宽频带。</w:t>
      </w:r>
    </w:p>
    <w:p>
      <w:pPr>
        <w:ind w:left="266" w:right="325" w:firstLine="355"/>
        <w:spacing w:before="22" w:line="23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HFSS</w:t>
      </w:r>
      <w:r>
        <w:rPr>
          <w:rFonts w:ascii="SimHei" w:hAnsi="SimHei" w:eastAsia="SimHei" w:cs="SimHei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是基于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FEM</w:t>
      </w:r>
      <w:r>
        <w:rPr>
          <w:rFonts w:ascii="SimSun" w:hAnsi="SimSun" w:eastAsia="SimSun" w:cs="SimSun"/>
          <w:sz w:val="18"/>
          <w:szCs w:val="18"/>
          <w:spacing w:val="-2"/>
        </w:rPr>
        <w:t>（有限元法）电磁场求解算法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的仿真器，适合仿真三维复杂结果，但是电长度较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小。</w:t>
      </w:r>
    </w:p>
    <w:p>
      <w:pPr>
        <w:ind w:left="264" w:right="365" w:firstLine="374"/>
        <w:spacing w:before="17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1"/>
        </w:rPr>
        <w:t>同时，为减少基板的影响，</w:t>
      </w:r>
      <w:r>
        <w:rPr>
          <w:rFonts w:ascii="SimHei" w:hAnsi="SimHei" w:eastAsia="SimHei" w:cs="SimHei"/>
          <w:sz w:val="18"/>
          <w:szCs w:val="18"/>
          <w:spacing w:val="-11"/>
        </w:rPr>
        <w:t>CST</w:t>
      </w:r>
      <w:r>
        <w:rPr>
          <w:rFonts w:ascii="SimHei" w:hAnsi="SimHei" w:eastAsia="SimHei" w:cs="SimHei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基板设计较大，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故结果与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HFSS</w:t>
      </w:r>
      <w:r>
        <w:rPr>
          <w:rFonts w:ascii="SimHei" w:hAnsi="SimHei" w:eastAsia="SimHei" w:cs="SimHei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仿真结果会有部分差异</w:t>
      </w:r>
    </w:p>
    <w:p>
      <w:pPr>
        <w:ind w:firstLine="254"/>
        <w:spacing w:line="1382" w:lineRule="exact"/>
        <w:rPr/>
      </w:pPr>
      <w:r>
        <w:rPr>
          <w:position w:val="-27"/>
        </w:rPr>
        <w:drawing>
          <wp:inline distT="0" distB="0" distL="0" distR="0">
            <wp:extent cx="2348991" cy="87744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991" cy="87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49"/>
        <w:spacing w:before="27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4.1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CST</w:t>
      </w:r>
      <w:r>
        <w:rPr>
          <w:rFonts w:ascii="SimHei" w:hAnsi="SimHei" w:eastAsia="SimHei" w:cs="SimHei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仿真设计图</w:t>
      </w:r>
    </w:p>
    <w:p>
      <w:pPr>
        <w:rPr>
          <w:rFonts w:ascii="Arial"/>
          <w:sz w:val="21"/>
        </w:rPr>
      </w:pPr>
      <w:r/>
    </w:p>
    <w:p>
      <w:pPr>
        <w:ind w:firstLine="254"/>
        <w:spacing w:before="1" w:line="1366" w:lineRule="exact"/>
        <w:rPr/>
      </w:pPr>
      <w:r>
        <w:rPr>
          <w:position w:val="-27"/>
        </w:rPr>
        <w:drawing>
          <wp:inline distT="0" distB="0" distL="0" distR="0">
            <wp:extent cx="2338705" cy="86721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705" cy="8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38"/>
        <w:spacing w:before="292" w:line="22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图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4.2</w:t>
      </w:r>
      <w:r>
        <w:rPr>
          <w:rFonts w:ascii="SimHei" w:hAnsi="SimHei" w:eastAsia="SimHei" w:cs="SimHei"/>
          <w:sz w:val="18"/>
          <w:szCs w:val="18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回波损耗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S11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59" w:line="121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position w:val="-3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17"/>
        <w:spacing w:line="1940" w:lineRule="exact"/>
        <w:rPr/>
      </w:pPr>
      <w:r>
        <w:rPr>
          <w:position w:val="-38"/>
        </w:rPr>
        <w:drawing>
          <wp:inline distT="0" distB="0" distL="0" distR="0">
            <wp:extent cx="1710182" cy="123229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0182" cy="12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17"/>
        <w:spacing w:before="29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4.3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3D</w:t>
      </w:r>
      <w:r>
        <w:rPr>
          <w:rFonts w:ascii="SimHei" w:hAnsi="SimHei" w:eastAsia="SimHei" w:cs="SimHei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方向图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3"/>
        <w:spacing w:before="91" w:line="220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6"/>
        </w:rPr>
        <w:t>5</w:t>
      </w:r>
      <w:r>
        <w:rPr>
          <w:rFonts w:ascii="SimHei" w:hAnsi="SimHei" w:eastAsia="SimHei" w:cs="SimHei"/>
          <w:sz w:val="28"/>
          <w:szCs w:val="28"/>
          <w:spacing w:val="16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6"/>
        </w:rPr>
        <w:t>心得体会</w:t>
      </w:r>
    </w:p>
    <w:p>
      <w:pPr>
        <w:ind w:left="7" w:right="76" w:firstLine="419"/>
        <w:spacing w:before="74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此次实验，我们在计算得到矩形贴片微带天线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参数的基础上，利用 </w:t>
      </w:r>
      <w:r>
        <w:rPr>
          <w:rFonts w:ascii="SimHei" w:hAnsi="SimHei" w:eastAsia="SimHei" w:cs="SimHei"/>
          <w:sz w:val="18"/>
          <w:szCs w:val="18"/>
          <w:spacing w:val="-6"/>
        </w:rPr>
        <w:t>HFSS</w:t>
      </w:r>
      <w:r>
        <w:rPr>
          <w:rFonts w:ascii="SimHei" w:hAnsi="SimHei" w:eastAsia="SimHei" w:cs="SimHei"/>
          <w:sz w:val="18"/>
          <w:szCs w:val="18"/>
          <w:spacing w:val="-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进行了仿真，不仅熟悉、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掌握了微带天线的设计方法及步骤，也对其结构、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性质有了更好的认识。同时，</w:t>
      </w:r>
      <w:r>
        <w:rPr>
          <w:rFonts w:ascii="SimSun" w:hAnsi="SimSun" w:eastAsia="SimSun" w:cs="SimSun"/>
          <w:sz w:val="18"/>
          <w:szCs w:val="18"/>
          <w:spacing w:val="4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也通过使用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8"/>
        </w:rPr>
        <w:t>CST</w:t>
      </w:r>
      <w:r>
        <w:rPr>
          <w:rFonts w:ascii="SimHei" w:hAnsi="SimHei" w:eastAsia="SimHei" w:cs="SimHei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软件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的仿真对比，体会了两种软件在计算原理与使用上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的差距</w:t>
      </w:r>
    </w:p>
    <w:p>
      <w:pPr>
        <w:ind w:left="5" w:right="137" w:firstLine="423"/>
        <w:spacing w:before="19"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从实验得到的结果来看，仿真值与理论值整体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上较为一致。一方面，天线的输入阻抗在</w:t>
      </w:r>
      <w:r>
        <w:rPr>
          <w:rFonts w:ascii="SimSun" w:hAnsi="SimSun" w:eastAsia="SimSun" w:cs="SimSun"/>
          <w:sz w:val="18"/>
          <w:szCs w:val="18"/>
          <w:spacing w:val="5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8</w:t>
      </w:r>
      <w:r>
        <w:rPr>
          <w:rFonts w:ascii="SimSun" w:hAnsi="SimSun" w:eastAsia="SimSun" w:cs="SimSun"/>
          <w:sz w:val="18"/>
          <w:szCs w:val="18"/>
          <w:spacing w:val="-1"/>
        </w:rPr>
        <w:t>GHz</w:t>
      </w:r>
      <w:r>
        <w:rPr>
          <w:rFonts w:ascii="SimSun" w:hAnsi="SimSun" w:eastAsia="SimSun" w:cs="SimSun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14</w:t>
      </w:r>
      <w:r>
        <w:rPr>
          <w:rFonts w:ascii="SimSun" w:hAnsi="SimSun" w:eastAsia="SimSun" w:cs="SimSun"/>
          <w:sz w:val="18"/>
          <w:szCs w:val="18"/>
          <w:spacing w:val="-1"/>
        </w:rPr>
        <w:t>GHz 的频带范围内随频率不断变化，出现了</w:t>
      </w:r>
      <w:r>
        <w:rPr>
          <w:rFonts w:ascii="SimSun" w:hAnsi="SimSun" w:eastAsia="SimSun" w:cs="SimSun"/>
          <w:sz w:val="18"/>
          <w:szCs w:val="18"/>
          <w:spacing w:val="-2"/>
        </w:rPr>
        <w:t>一次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模谐振与高次模谐振。另一方面，通过谐振频</w:t>
      </w:r>
    </w:p>
    <w:p>
      <w:pPr>
        <w:ind w:left="18" w:right="139" w:hanging="11"/>
        <w:spacing w:before="1" w:line="23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率与中心频率之间的差异让我们对微带天线</w:t>
      </w:r>
      <w:r>
        <w:rPr>
          <w:rFonts w:ascii="SimSun" w:hAnsi="SimSun" w:eastAsia="SimSun" w:cs="SimSun"/>
          <w:sz w:val="18"/>
          <w:szCs w:val="18"/>
          <w:spacing w:val="6"/>
        </w:rPr>
        <w:t>的实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际性质及其特点有了更深刻的认识，也很好地锻炼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了我们分析问题的能力。最后，</w:t>
      </w:r>
      <w:r>
        <w:rPr>
          <w:rFonts w:ascii="SimSun" w:hAnsi="SimSun" w:eastAsia="SimSun" w:cs="SimSun"/>
          <w:sz w:val="18"/>
          <w:szCs w:val="18"/>
          <w:spacing w:val="4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从天线的方向图来</w:t>
      </w:r>
    </w:p>
    <w:p>
      <w:pPr>
        <w:ind w:left="9" w:hanging="3"/>
        <w:spacing w:before="18" w:line="23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看，微带天线在贴片的侧射方向存在有最大的辐射，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与理论所学一致。通过分析其在 </w:t>
      </w:r>
      <w:r>
        <w:rPr>
          <w:rFonts w:ascii="SimHei" w:hAnsi="SimHei" w:eastAsia="SimHei" w:cs="SimHei"/>
          <w:sz w:val="18"/>
          <w:szCs w:val="18"/>
        </w:rPr>
        <w:t>E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平面和 </w:t>
      </w:r>
      <w:r>
        <w:rPr>
          <w:rFonts w:ascii="SimHei" w:hAnsi="SimHei" w:eastAsia="SimHei" w:cs="SimHei"/>
          <w:sz w:val="18"/>
          <w:szCs w:val="18"/>
        </w:rPr>
        <w:t>H</w:t>
      </w:r>
    </w:p>
    <w:p>
      <w:pPr>
        <w:ind w:left="26" w:right="139" w:hanging="21"/>
        <w:spacing w:before="18" w:line="23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平面的方向图，我们更好地了解了其辐射特性，对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以后的设计及应用打下了十分重要的基础。</w:t>
      </w:r>
    </w:p>
    <w:p>
      <w:pPr>
        <w:ind w:right="139" w:firstLine="438"/>
        <w:spacing w:before="20" w:line="23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当然，在实验过程中也遇到了部分困难，如一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开始将 </w:t>
      </w:r>
      <w:r>
        <w:rPr>
          <w:rFonts w:ascii="SimHei" w:hAnsi="SimHei" w:eastAsia="SimHei" w:cs="SimHei"/>
          <w:sz w:val="18"/>
          <w:szCs w:val="18"/>
          <w:spacing w:val="-1"/>
        </w:rPr>
        <w:t>Wc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默认为 </w:t>
      </w:r>
      <w:r>
        <w:rPr>
          <w:rFonts w:ascii="SimHei" w:hAnsi="SimHei" w:eastAsia="SimHei" w:cs="SimHei"/>
          <w:sz w:val="18"/>
          <w:szCs w:val="18"/>
          <w:spacing w:val="-1"/>
        </w:rPr>
        <w:t>W0,</w:t>
      </w:r>
      <w:r>
        <w:rPr>
          <w:rFonts w:ascii="SimSun" w:hAnsi="SimSun" w:eastAsia="SimSun" w:cs="SimSun"/>
          <w:sz w:val="18"/>
          <w:szCs w:val="18"/>
          <w:spacing w:val="-1"/>
        </w:rPr>
        <w:t>导致结果与要求出现了较大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差异。后续通过自己学习扫参设置，</w:t>
      </w:r>
      <w:r>
        <w:rPr>
          <w:rFonts w:ascii="SimSun" w:hAnsi="SimSun" w:eastAsia="SimSun" w:cs="SimSun"/>
          <w:sz w:val="18"/>
          <w:szCs w:val="18"/>
          <w:spacing w:val="4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才最终确定了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Wc</w:t>
      </w:r>
      <w:r>
        <w:rPr>
          <w:rFonts w:ascii="SimHei" w:hAnsi="SimHei" w:eastAsia="SimHei" w:cs="SimHei"/>
          <w:sz w:val="18"/>
          <w:szCs w:val="18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的取值，为之后天线的设计提供了思路。</w:t>
      </w:r>
    </w:p>
    <w:p>
      <w:pPr>
        <w:ind w:left="8" w:right="139" w:firstLine="417"/>
        <w:spacing w:before="20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对于课程而言，通过秋学期的学习，我们从天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线的基本概念和基本参数开始学习，了解目前常用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的线天线，环形天线、天线阵、微带天线的原理和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设计方法，学习了电磁辐射相关理论与算法，熟悉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了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HFSS</w:t>
      </w:r>
      <w:r>
        <w:rPr>
          <w:rFonts w:ascii="SimHei" w:hAnsi="SimHei" w:eastAsia="SimHei" w:cs="SimHei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软件的使用。在以后的学习生活中，我会继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续努力用实践去验证理论所学、用工具辅助自身学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习，掌握必备的技能、培养必须的思维方式，在将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理论与实践结合的过程中掌握更多专业要领，为成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为新型的高素质人才而不断前进。</w:t>
      </w:r>
    </w:p>
    <w:p>
      <w:pPr>
        <w:spacing w:line="237" w:lineRule="auto"/>
        <w:sectPr>
          <w:type w:val="continuous"/>
          <w:pgSz w:w="11907" w:h="16839"/>
          <w:pgMar w:top="1168" w:right="1659" w:bottom="0" w:left="1545" w:header="858" w:footer="0" w:gutter="0"/>
          <w:cols w:equalWidth="0" w:num="2">
            <w:col w:w="4522" w:space="100"/>
            <w:col w:w="4080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ind w:left="48"/>
        <w:spacing w:before="59" w:line="218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2"/>
        </w:rPr>
        <w:t>附录一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Matlab</w:t>
      </w:r>
      <w:r>
        <w:rPr>
          <w:rFonts w:ascii="KaiTi" w:hAnsi="KaiTi" w:eastAsia="KaiTi" w:cs="KaiTi"/>
          <w:sz w:val="18"/>
          <w:szCs w:val="18"/>
          <w:spacing w:val="-4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程序</w:t>
      </w: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51"/>
          <w:pgSz w:w="11907" w:h="16839"/>
          <w:pgMar w:top="1118" w:right="1766" w:bottom="0" w:left="1769" w:header="1104" w:footer="0" w:gutter="0"/>
          <w:cols w:equalWidth="0" w:num="1">
            <w:col w:w="8371" w:space="0"/>
          </w:cols>
        </w:sectPr>
        <w:rPr/>
      </w:pPr>
    </w:p>
    <w:p>
      <w:pPr>
        <w:ind w:left="431"/>
        <w:spacing w:before="40" w:line="224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color w:val="028009"/>
          <w:spacing w:val="16"/>
        </w:rPr>
        <w:t>%</w:t>
      </w:r>
      <w:r>
        <w:rPr>
          <w:rFonts w:ascii="Consolas" w:hAnsi="Consolas" w:eastAsia="Consolas" w:cs="Consolas"/>
          <w:sz w:val="19"/>
          <w:szCs w:val="19"/>
          <w:color w:val="028009"/>
          <w:spacing w:val="16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</w:rPr>
        <w:t>All</w:t>
      </w:r>
      <w:r>
        <w:rPr>
          <w:rFonts w:ascii="Consolas" w:hAnsi="Consolas" w:eastAsia="Consolas" w:cs="Consolas"/>
          <w:sz w:val="19"/>
          <w:szCs w:val="19"/>
          <w:color w:val="028009"/>
          <w:spacing w:val="16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</w:rPr>
        <w:t>the</w:t>
      </w:r>
      <w:r>
        <w:rPr>
          <w:rFonts w:ascii="Consolas" w:hAnsi="Consolas" w:eastAsia="Consolas" w:cs="Consolas"/>
          <w:sz w:val="19"/>
          <w:szCs w:val="19"/>
          <w:color w:val="028009"/>
          <w:spacing w:val="23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</w:rPr>
        <w:t>length</w:t>
      </w:r>
      <w:r>
        <w:rPr>
          <w:rFonts w:ascii="Consolas" w:hAnsi="Consolas" w:eastAsia="Consolas" w:cs="Consolas"/>
          <w:sz w:val="19"/>
          <w:szCs w:val="19"/>
          <w:color w:val="028009"/>
          <w:spacing w:val="23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</w:rPr>
        <w:t>unit</w:t>
      </w:r>
      <w:r>
        <w:rPr>
          <w:rFonts w:ascii="Consolas" w:hAnsi="Consolas" w:eastAsia="Consolas" w:cs="Consolas"/>
          <w:sz w:val="19"/>
          <w:szCs w:val="19"/>
          <w:color w:val="028009"/>
          <w:spacing w:val="21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</w:rPr>
        <w:t>is</w:t>
      </w:r>
      <w:r>
        <w:rPr>
          <w:rFonts w:ascii="Consolas" w:hAnsi="Consolas" w:eastAsia="Consolas" w:cs="Consolas"/>
          <w:sz w:val="19"/>
          <w:szCs w:val="19"/>
          <w:color w:val="028009"/>
          <w:spacing w:val="16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</w:rPr>
        <w:t>m</w:t>
      </w:r>
      <w:r>
        <w:rPr>
          <w:rFonts w:ascii="Consolas" w:hAnsi="Consolas" w:eastAsia="Consolas" w:cs="Consolas"/>
          <w:sz w:val="19"/>
          <w:szCs w:val="19"/>
          <w:color w:val="028009"/>
          <w:spacing w:val="16"/>
        </w:rPr>
        <w:t>.</w:t>
      </w:r>
    </w:p>
    <w:p>
      <w:pPr>
        <w:ind w:left="28" w:right="2842" w:firstLine="11"/>
        <w:spacing w:before="282" w:line="511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3"/>
        </w:rPr>
        <w:t>_r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=</w:t>
      </w:r>
      <w:r>
        <w:rPr>
          <w:rFonts w:ascii="Consolas" w:hAnsi="Consolas" w:eastAsia="Consolas" w:cs="Consolas"/>
          <w:sz w:val="19"/>
          <w:szCs w:val="19"/>
          <w:spacing w:val="1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10.2;</w:t>
      </w:r>
      <w:r>
        <w:rPr>
          <w:rFonts w:ascii="Consolas" w:hAnsi="Consolas" w:eastAsia="Consolas" w:cs="Consolas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2"/>
        </w:rPr>
        <w:t>h</w:t>
      </w:r>
      <w:r>
        <w:rPr>
          <w:rFonts w:ascii="Consolas" w:hAnsi="Consolas" w:eastAsia="Consolas" w:cs="Consolas"/>
          <w:sz w:val="19"/>
          <w:szCs w:val="19"/>
          <w:spacing w:val="2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2"/>
        </w:rPr>
        <w:t>=</w:t>
      </w:r>
      <w:r>
        <w:rPr>
          <w:rFonts w:ascii="Consolas" w:hAnsi="Consolas" w:eastAsia="Consolas" w:cs="Consolas"/>
          <w:sz w:val="19"/>
          <w:szCs w:val="19"/>
          <w:spacing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2"/>
        </w:rPr>
        <w:t>1.27e-3;</w:t>
      </w:r>
      <w:r>
        <w:rPr>
          <w:rFonts w:ascii="Consolas" w:hAnsi="Consolas" w:eastAsia="Consolas" w:cs="Consolas"/>
          <w:sz w:val="19"/>
          <w:szCs w:val="19"/>
        </w:rPr>
        <w:t xml:space="preserve">  </w:t>
      </w:r>
      <w:r>
        <w:rPr>
          <w:rFonts w:ascii="Consolas" w:hAnsi="Consolas" w:eastAsia="Consolas" w:cs="Consolas"/>
          <w:sz w:val="19"/>
          <w:szCs w:val="19"/>
          <w:spacing w:val="1"/>
        </w:rPr>
        <w:t>f</w:t>
      </w:r>
      <w:r>
        <w:rPr>
          <w:rFonts w:ascii="Consolas" w:hAnsi="Consolas" w:eastAsia="Consolas" w:cs="Consolas"/>
          <w:sz w:val="19"/>
          <w:szCs w:val="19"/>
          <w:spacing w:val="22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=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10e9;</w:t>
      </w:r>
    </w:p>
    <w:p>
      <w:pPr>
        <w:ind w:left="44"/>
        <w:spacing w:before="49" w:line="232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-2"/>
        </w:rPr>
        <w:t>c</w:t>
      </w:r>
      <w:r>
        <w:rPr>
          <w:rFonts w:ascii="Consolas" w:hAnsi="Consolas" w:eastAsia="Consolas" w:cs="Consolas"/>
          <w:sz w:val="19"/>
          <w:szCs w:val="19"/>
          <w:spacing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-2"/>
        </w:rPr>
        <w:t>=</w:t>
      </w:r>
      <w:r>
        <w:rPr>
          <w:rFonts w:ascii="Consolas" w:hAnsi="Consolas" w:eastAsia="Consolas" w:cs="Consolas"/>
          <w:sz w:val="19"/>
          <w:szCs w:val="19"/>
          <w:spacing w:val="2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-2"/>
        </w:rPr>
        <w:t>3e8;</w:t>
      </w:r>
    </w:p>
    <w:p>
      <w:pPr>
        <w:ind w:left="34" w:right="1725" w:hanging="1"/>
        <w:spacing w:before="255" w:line="448" w:lineRule="auto"/>
        <w:rPr>
          <w:rFonts w:ascii="SimSun" w:hAnsi="SimSun" w:eastAsia="SimSun" w:cs="SimSun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4"/>
        </w:rPr>
        <w:t>W0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=</w:t>
      </w:r>
      <w:r>
        <w:rPr>
          <w:rFonts w:ascii="Consolas" w:hAnsi="Consolas" w:eastAsia="Consolas" w:cs="Consolas"/>
          <w:sz w:val="19"/>
          <w:szCs w:val="19"/>
          <w:spacing w:val="3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1.15e-3;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>%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028009"/>
          <w:spacing w:val="4"/>
        </w:rPr>
        <w:t>馈线宽度</w:t>
      </w:r>
      <w:r>
        <w:rPr>
          <w:rFonts w:ascii="SimSun" w:hAnsi="SimSun" w:eastAsia="SimSun" w:cs="SimSun"/>
          <w:sz w:val="19"/>
          <w:szCs w:val="19"/>
          <w:color w:val="02800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y0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=</w:t>
      </w:r>
      <w:r>
        <w:rPr>
          <w:rFonts w:ascii="Consolas" w:hAnsi="Consolas" w:eastAsia="Consolas" w:cs="Consolas"/>
          <w:sz w:val="19"/>
          <w:szCs w:val="19"/>
          <w:spacing w:val="3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1.67e-3;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>%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028009"/>
          <w:spacing w:val="4"/>
        </w:rPr>
        <w:t>馈点位置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45"/>
        <w:spacing w:before="56" w:line="232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lambda</w:t>
      </w:r>
      <w:r>
        <w:rPr>
          <w:rFonts w:ascii="Consolas" w:hAnsi="Consolas" w:eastAsia="Consolas" w:cs="Consolas"/>
          <w:sz w:val="19"/>
          <w:szCs w:val="19"/>
          <w:spacing w:val="21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=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c/f;</w:t>
      </w:r>
    </w:p>
    <w:p>
      <w:pPr>
        <w:ind w:left="33"/>
        <w:spacing w:before="275" w:line="224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3"/>
        </w:rPr>
        <w:t>W</w:t>
      </w:r>
      <w:r>
        <w:rPr>
          <w:rFonts w:ascii="Consolas" w:hAnsi="Consolas" w:eastAsia="Consolas" w:cs="Consolas"/>
          <w:sz w:val="19"/>
          <w:szCs w:val="19"/>
          <w:spacing w:val="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=</w:t>
      </w:r>
      <w:r>
        <w:rPr>
          <w:rFonts w:ascii="Consolas" w:hAnsi="Consolas" w:eastAsia="Consolas" w:cs="Consolas"/>
          <w:sz w:val="19"/>
          <w:szCs w:val="19"/>
          <w:spacing w:val="51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(c/(2*f))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*</w:t>
      </w:r>
      <w:r>
        <w:rPr>
          <w:rFonts w:ascii="Consolas" w:hAnsi="Consolas" w:eastAsia="Consolas" w:cs="Consolas"/>
          <w:sz w:val="19"/>
          <w:szCs w:val="19"/>
          <w:spacing w:val="25"/>
        </w:rPr>
        <w:t xml:space="preserve"> </w:t>
      </w:r>
      <w:r>
        <w:rPr>
          <w:rFonts w:ascii="Consolas" w:hAnsi="Consolas" w:eastAsia="Consolas" w:cs="Consolas"/>
          <w:sz w:val="19"/>
          <w:szCs w:val="19"/>
        </w:rPr>
        <w:t>sqrt</w:t>
      </w:r>
      <w:r>
        <w:rPr>
          <w:rFonts w:ascii="Consolas" w:hAnsi="Consolas" w:eastAsia="Consolas" w:cs="Consolas"/>
          <w:sz w:val="19"/>
          <w:szCs w:val="19"/>
          <w:spacing w:val="3"/>
        </w:rPr>
        <w:t>(2/(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3"/>
        </w:rPr>
        <w:t>_r+1))</w:t>
      </w:r>
      <w:r>
        <w:rPr>
          <w:rFonts w:ascii="Consolas" w:hAnsi="Consolas" w:eastAsia="Consolas" w:cs="Consolas"/>
          <w:sz w:val="19"/>
          <w:szCs w:val="19"/>
          <w:spacing w:val="3"/>
        </w:rPr>
        <w:t xml:space="preserve">  </w:t>
      </w:r>
      <w:r>
        <w:rPr>
          <w:rFonts w:ascii="Consolas" w:hAnsi="Consolas" w:eastAsia="Consolas" w:cs="Consolas"/>
          <w:sz w:val="19"/>
          <w:szCs w:val="19"/>
          <w:color w:val="028009"/>
          <w:spacing w:val="3"/>
        </w:rPr>
        <w:t>%</w:t>
      </w:r>
    </w:p>
    <w:p>
      <w:pPr>
        <w:ind w:left="39"/>
        <w:spacing w:before="264" w:line="22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028009"/>
          <w:spacing w:val="6"/>
        </w:rPr>
        <w:t>贴片宽度</w:t>
      </w:r>
    </w:p>
    <w:p>
      <w:pPr>
        <w:ind w:left="40"/>
        <w:spacing w:before="273" w:line="224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5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=</w:t>
      </w:r>
      <w:r>
        <w:rPr>
          <w:rFonts w:ascii="Consolas" w:hAnsi="Consolas" w:eastAsia="Consolas" w:cs="Consolas"/>
          <w:sz w:val="19"/>
          <w:szCs w:val="19"/>
          <w:spacing w:val="4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5"/>
        </w:rPr>
        <w:t>_r+1)/2</w:t>
      </w:r>
      <w:r>
        <w:rPr>
          <w:rFonts w:ascii="Consolas" w:hAnsi="Consolas" w:eastAsia="Consolas" w:cs="Consolas"/>
          <w:sz w:val="19"/>
          <w:szCs w:val="19"/>
          <w:spacing w:val="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+</w:t>
      </w:r>
      <w:r>
        <w:rPr>
          <w:rFonts w:ascii="Consolas" w:hAnsi="Consolas" w:eastAsia="Consolas" w:cs="Consolas"/>
          <w:sz w:val="19"/>
          <w:szCs w:val="19"/>
          <w:spacing w:val="36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5"/>
        </w:rPr>
        <w:t>_r-</w:t>
      </w:r>
    </w:p>
    <w:p>
      <w:pPr>
        <w:ind w:left="36" w:right="515" w:firstLine="5"/>
        <w:spacing w:before="263" w:line="335" w:lineRule="auto"/>
        <w:rPr>
          <w:rFonts w:ascii="SimSun" w:hAnsi="SimSun" w:eastAsia="SimSun" w:cs="SimSun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4"/>
        </w:rPr>
        <w:t>1)/2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*</w:t>
      </w:r>
      <w:r>
        <w:rPr>
          <w:rFonts w:ascii="Consolas" w:hAnsi="Consolas" w:eastAsia="Consolas" w:cs="Consolas"/>
          <w:sz w:val="19"/>
          <w:szCs w:val="19"/>
          <w:spacing w:val="4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(1+12*h/W)^(-0.5)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>%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028009"/>
          <w:spacing w:val="4"/>
        </w:rPr>
        <w:t>有效相对</w:t>
      </w:r>
      <w:r>
        <w:rPr>
          <w:rFonts w:ascii="SimSun" w:hAnsi="SimSun" w:eastAsia="SimSun" w:cs="SimSun"/>
          <w:sz w:val="19"/>
          <w:szCs w:val="19"/>
          <w:color w:val="02800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028009"/>
          <w:spacing w:val="7"/>
        </w:rPr>
        <w:t>介电常数（对于贴片）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295" w:line="224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DL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=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0.412</w:t>
      </w:r>
      <w:r>
        <w:rPr>
          <w:rFonts w:ascii="Consolas" w:hAnsi="Consolas" w:eastAsia="Consolas" w:cs="Consolas"/>
          <w:sz w:val="19"/>
          <w:szCs w:val="19"/>
          <w:spacing w:val="22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*</w:t>
      </w:r>
      <w:r>
        <w:rPr>
          <w:rFonts w:ascii="Consolas" w:hAnsi="Consolas" w:eastAsia="Consolas" w:cs="Consolas"/>
          <w:sz w:val="19"/>
          <w:szCs w:val="19"/>
          <w:spacing w:val="3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((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4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4"/>
        </w:rPr>
        <w:t>+0.3)</w:t>
      </w:r>
      <w:r>
        <w:rPr>
          <w:rFonts w:ascii="Consolas" w:hAnsi="Consolas" w:eastAsia="Consolas" w:cs="Consolas"/>
          <w:sz w:val="19"/>
          <w:szCs w:val="19"/>
          <w:spacing w:val="22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*</w:t>
      </w:r>
    </w:p>
    <w:p>
      <w:pPr>
        <w:ind w:left="23" w:right="343"/>
        <w:spacing w:before="281" w:line="500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5"/>
        </w:rPr>
        <w:t>(W/h+0.264))/</w:t>
      </w:r>
      <w:r>
        <w:rPr>
          <w:rFonts w:ascii="Consolas" w:hAnsi="Consolas" w:eastAsia="Consolas" w:cs="Consolas"/>
          <w:sz w:val="19"/>
          <w:szCs w:val="19"/>
          <w:spacing w:val="3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((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5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5"/>
        </w:rPr>
        <w:t>-0.</w:t>
      </w:r>
      <w:r>
        <w:rPr>
          <w:rFonts w:ascii="Consolas" w:hAnsi="Consolas" w:eastAsia="Consolas" w:cs="Consolas"/>
          <w:sz w:val="19"/>
          <w:szCs w:val="19"/>
          <w:spacing w:val="4"/>
        </w:rPr>
        <w:t>258)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*</w:t>
      </w:r>
      <w:r>
        <w:rPr>
          <w:rFonts w:ascii="Consolas" w:hAnsi="Consolas" w:eastAsia="Consolas" w:cs="Consolas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(W/h+0.8))</w:t>
      </w:r>
      <w:r>
        <w:rPr>
          <w:rFonts w:ascii="Consolas" w:hAnsi="Consolas" w:eastAsia="Consolas" w:cs="Consolas"/>
          <w:sz w:val="19"/>
          <w:szCs w:val="19"/>
          <w:spacing w:val="2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*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h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6"/>
        <w:spacing w:before="56" w:line="224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4"/>
        </w:rPr>
        <w:t>L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=</w:t>
      </w:r>
      <w:r>
        <w:rPr>
          <w:rFonts w:ascii="Consolas" w:hAnsi="Consolas" w:eastAsia="Consolas" w:cs="Consolas"/>
          <w:sz w:val="19"/>
          <w:szCs w:val="19"/>
          <w:spacing w:val="3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c/(2*f*</w:t>
      </w:r>
      <w:r>
        <w:rPr>
          <w:rFonts w:ascii="Consolas" w:hAnsi="Consolas" w:eastAsia="Consolas" w:cs="Consolas"/>
          <w:sz w:val="19"/>
          <w:szCs w:val="19"/>
        </w:rPr>
        <w:t>sqrt</w:t>
      </w:r>
      <w:r>
        <w:rPr>
          <w:rFonts w:ascii="Consolas" w:hAnsi="Consolas" w:eastAsia="Consolas" w:cs="Consolas"/>
          <w:sz w:val="19"/>
          <w:szCs w:val="19"/>
          <w:spacing w:val="4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4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4"/>
        </w:rPr>
        <w:t>))</w:t>
      </w:r>
      <w:r>
        <w:rPr>
          <w:rFonts w:ascii="Consolas" w:hAnsi="Consolas" w:eastAsia="Consolas" w:cs="Consolas"/>
          <w:sz w:val="19"/>
          <w:szCs w:val="19"/>
          <w:spacing w:val="3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-</w:t>
      </w:r>
      <w:r>
        <w:rPr>
          <w:rFonts w:ascii="Consolas" w:hAnsi="Consolas" w:eastAsia="Consolas" w:cs="Consolas"/>
          <w:sz w:val="19"/>
          <w:szCs w:val="19"/>
          <w:spacing w:val="21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2*</w:t>
      </w:r>
      <w:r>
        <w:rPr>
          <w:rFonts w:ascii="Consolas" w:hAnsi="Consolas" w:eastAsia="Consolas" w:cs="Consolas"/>
          <w:sz w:val="19"/>
          <w:szCs w:val="19"/>
        </w:rPr>
        <w:t>DL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22" w:right="563" w:hanging="12"/>
        <w:spacing w:before="56" w:line="498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Rr</w:t>
      </w:r>
      <w:r>
        <w:rPr>
          <w:rFonts w:ascii="Consolas" w:hAnsi="Consolas" w:eastAsia="Consolas" w:cs="Consolas"/>
          <w:sz w:val="19"/>
          <w:szCs w:val="19"/>
          <w:spacing w:val="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=</w:t>
      </w:r>
      <w:r>
        <w:rPr>
          <w:rFonts w:ascii="Consolas" w:hAnsi="Consolas" w:eastAsia="Consolas" w:cs="Consolas"/>
          <w:sz w:val="19"/>
          <w:szCs w:val="19"/>
          <w:spacing w:val="2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90*(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3"/>
        </w:rPr>
        <w:t>_r^2</w:t>
      </w:r>
      <w:r>
        <w:rPr>
          <w:rFonts w:ascii="Consolas" w:hAnsi="Consolas" w:eastAsia="Consolas" w:cs="Consolas"/>
          <w:sz w:val="19"/>
          <w:szCs w:val="19"/>
          <w:spacing w:val="18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/</w:t>
      </w:r>
      <w:r>
        <w:rPr>
          <w:rFonts w:ascii="Consolas" w:hAnsi="Consolas" w:eastAsia="Consolas" w:cs="Consolas"/>
          <w:sz w:val="19"/>
          <w:szCs w:val="19"/>
          <w:spacing w:val="3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3"/>
        </w:rPr>
        <w:t>_r-1))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*</w:t>
      </w:r>
      <w:r>
        <w:rPr>
          <w:rFonts w:ascii="Consolas" w:hAnsi="Consolas" w:eastAsia="Consolas" w:cs="Consolas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(L/W)^2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right="563" w:firstLine="4"/>
        <w:spacing w:before="56" w:line="497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5"/>
        </w:rPr>
        <w:t>Z_</w:t>
      </w:r>
      <w:r>
        <w:rPr>
          <w:rFonts w:ascii="Consolas" w:hAnsi="Consolas" w:eastAsia="Consolas" w:cs="Consolas"/>
          <w:sz w:val="19"/>
          <w:szCs w:val="19"/>
        </w:rPr>
        <w:t>feed</w:t>
      </w:r>
      <w:r>
        <w:rPr>
          <w:rFonts w:ascii="Consolas" w:hAnsi="Consolas" w:eastAsia="Consolas" w:cs="Consolas"/>
          <w:sz w:val="19"/>
          <w:szCs w:val="19"/>
          <w:spacing w:val="5"/>
        </w:rPr>
        <w:t>_</w:t>
      </w:r>
      <w:r>
        <w:rPr>
          <w:rFonts w:ascii="Consolas" w:hAnsi="Consolas" w:eastAsia="Consolas" w:cs="Consolas"/>
          <w:sz w:val="19"/>
          <w:szCs w:val="19"/>
        </w:rPr>
        <w:t>point</w:t>
      </w:r>
      <w:r>
        <w:rPr>
          <w:rFonts w:ascii="Consolas" w:hAnsi="Consolas" w:eastAsia="Consolas" w:cs="Consolas"/>
          <w:sz w:val="19"/>
          <w:szCs w:val="19"/>
          <w:spacing w:val="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=</w:t>
      </w:r>
      <w:r>
        <w:rPr>
          <w:rFonts w:ascii="Consolas" w:hAnsi="Consolas" w:eastAsia="Consolas" w:cs="Consolas"/>
          <w:sz w:val="19"/>
          <w:szCs w:val="19"/>
          <w:spacing w:val="27"/>
        </w:rPr>
        <w:t xml:space="preserve"> </w:t>
      </w:r>
      <w:r>
        <w:rPr>
          <w:rFonts w:ascii="Consolas" w:hAnsi="Consolas" w:eastAsia="Consolas" w:cs="Consolas"/>
          <w:sz w:val="19"/>
          <w:szCs w:val="19"/>
        </w:rPr>
        <w:t>Rr</w:t>
      </w:r>
      <w:r>
        <w:rPr>
          <w:rFonts w:ascii="Consolas" w:hAnsi="Consolas" w:eastAsia="Consolas" w:cs="Consolas"/>
          <w:sz w:val="19"/>
          <w:szCs w:val="19"/>
          <w:spacing w:val="2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*</w:t>
      </w:r>
      <w:r>
        <w:rPr>
          <w:rFonts w:ascii="Consolas" w:hAnsi="Consolas" w:eastAsia="Consolas" w:cs="Consolas"/>
          <w:sz w:val="19"/>
          <w:szCs w:val="19"/>
          <w:spacing w:val="3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(</w:t>
      </w:r>
      <w:r>
        <w:rPr>
          <w:rFonts w:ascii="Consolas" w:hAnsi="Consolas" w:eastAsia="Consolas" w:cs="Consolas"/>
          <w:sz w:val="19"/>
          <w:szCs w:val="19"/>
        </w:rPr>
        <w:t>cos</w:t>
      </w:r>
      <w:r>
        <w:rPr>
          <w:rFonts w:ascii="Consolas" w:hAnsi="Consolas" w:eastAsia="Consolas" w:cs="Consolas"/>
          <w:sz w:val="19"/>
          <w:szCs w:val="19"/>
          <w:spacing w:val="5"/>
        </w:rPr>
        <w:t>(</w:t>
      </w:r>
      <w:r>
        <w:rPr>
          <w:rFonts w:ascii="Consolas" w:hAnsi="Consolas" w:eastAsia="Consolas" w:cs="Consolas"/>
          <w:sz w:val="19"/>
          <w:szCs w:val="19"/>
        </w:rPr>
        <w:t>pi</w:t>
      </w:r>
      <w:r>
        <w:rPr>
          <w:rFonts w:ascii="Consolas" w:hAnsi="Consolas" w:eastAsia="Consolas" w:cs="Consolas"/>
          <w:sz w:val="19"/>
          <w:szCs w:val="19"/>
          <w:spacing w:val="5"/>
        </w:rPr>
        <w:t>/L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*</w:t>
      </w:r>
      <w:r>
        <w:rPr>
          <w:rFonts w:ascii="Consolas" w:hAnsi="Consolas" w:eastAsia="Consolas" w:cs="Consolas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2"/>
        </w:rPr>
        <w:t>y0))</w:t>
      </w:r>
      <w:r>
        <w:rPr>
          <w:rFonts w:ascii="Consolas" w:hAnsi="Consolas" w:eastAsia="Consolas" w:cs="Consolas"/>
          <w:sz w:val="19"/>
          <w:szCs w:val="19"/>
          <w:spacing w:val="22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2"/>
        </w:rPr>
        <w:t>^2</w:t>
      </w:r>
    </w:p>
    <w:p>
      <w:pPr>
        <w:spacing w:line="497" w:lineRule="auto"/>
        <w:sectPr>
          <w:type w:val="continuous"/>
          <w:pgSz w:w="11907" w:h="16839"/>
          <w:pgMar w:top="1118" w:right="1766" w:bottom="0" w:left="1769" w:header="1104" w:footer="0" w:gutter="0"/>
          <w:cols w:equalWidth="0" w:num="2">
            <w:col w:w="4304" w:space="100"/>
            <w:col w:w="3968" w:space="0"/>
          </w:cols>
        </w:sectPr>
        <w:rPr>
          <w:rFonts w:ascii="Consolas" w:hAnsi="Consolas" w:eastAsia="Consolas" w:cs="Consolas"/>
          <w:sz w:val="19"/>
          <w:szCs w:val="19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0"/>
        <w:spacing w:before="56" w:line="224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8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8"/>
        </w:rPr>
        <w:t>_</w:t>
      </w:r>
      <w:r>
        <w:rPr>
          <w:rFonts w:ascii="Consolas" w:hAnsi="Consolas" w:eastAsia="Consolas" w:cs="Consolas"/>
          <w:sz w:val="19"/>
          <w:szCs w:val="19"/>
        </w:rPr>
        <w:t>feed</w:t>
      </w:r>
      <w:r>
        <w:rPr>
          <w:rFonts w:ascii="Consolas" w:hAnsi="Consolas" w:eastAsia="Consolas" w:cs="Consolas"/>
          <w:sz w:val="19"/>
          <w:szCs w:val="19"/>
          <w:spacing w:val="8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8"/>
        </w:rPr>
        <w:t>=</w:t>
      </w:r>
      <w:r>
        <w:rPr>
          <w:rFonts w:ascii="Consolas" w:hAnsi="Consolas" w:eastAsia="Consolas" w:cs="Consolas"/>
          <w:sz w:val="19"/>
          <w:szCs w:val="19"/>
          <w:spacing w:val="4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8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8"/>
        </w:rPr>
        <w:t>_r+1)/2</w:t>
      </w:r>
      <w:r>
        <w:rPr>
          <w:rFonts w:ascii="Consolas" w:hAnsi="Consolas" w:eastAsia="Consolas" w:cs="Consolas"/>
          <w:sz w:val="19"/>
          <w:szCs w:val="19"/>
          <w:spacing w:val="8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8"/>
        </w:rPr>
        <w:t>+</w:t>
      </w:r>
    </w:p>
    <w:p>
      <w:pPr>
        <w:ind w:left="37" w:right="4600" w:firstLine="20"/>
        <w:spacing w:before="281" w:line="466" w:lineRule="auto"/>
        <w:rPr>
          <w:rFonts w:ascii="SimSun" w:hAnsi="SimSun" w:eastAsia="SimSun" w:cs="SimSun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4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4"/>
        </w:rPr>
        <w:t>_r-1)/2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*</w:t>
      </w:r>
      <w:r>
        <w:rPr>
          <w:rFonts w:ascii="Consolas" w:hAnsi="Consolas" w:eastAsia="Consolas" w:cs="Consolas"/>
          <w:sz w:val="19"/>
          <w:szCs w:val="19"/>
          <w:spacing w:val="3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4"/>
        </w:rPr>
        <w:t>(1+12*h/W0)^(-0.5)</w:t>
      </w:r>
      <w:r>
        <w:rPr>
          <w:rFonts w:ascii="Consolas" w:hAnsi="Consolas" w:eastAsia="Consolas" w:cs="Consolas"/>
          <w:sz w:val="19"/>
          <w:szCs w:val="19"/>
          <w:spacing w:val="4"/>
        </w:rPr>
        <w:t xml:space="preserve"> </w:t>
      </w:r>
      <w:r>
        <w:rPr>
          <w:rFonts w:ascii="Consolas" w:hAnsi="Consolas" w:eastAsia="Consolas" w:cs="Consolas"/>
          <w:sz w:val="19"/>
          <w:szCs w:val="19"/>
          <w:color w:val="028009"/>
          <w:spacing w:val="4"/>
        </w:rPr>
        <w:t>%</w:t>
      </w:r>
      <w:r>
        <w:rPr>
          <w:rFonts w:ascii="Consolas" w:hAnsi="Consolas" w:eastAsia="Consolas" w:cs="Consolas"/>
          <w:sz w:val="19"/>
          <w:szCs w:val="19"/>
          <w:color w:val="02800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028009"/>
          <w:spacing w:val="7"/>
        </w:rPr>
        <w:t>有效相对介电常数（对于馈线）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45"/>
        <w:spacing w:before="56" w:line="227" w:lineRule="exact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color w:val="0E00FF"/>
          <w:position w:val="1"/>
        </w:rPr>
        <w:t>if</w:t>
      </w:r>
      <w:r>
        <w:rPr>
          <w:rFonts w:ascii="Consolas" w:hAnsi="Consolas" w:eastAsia="Consolas" w:cs="Consolas"/>
          <w:sz w:val="19"/>
          <w:szCs w:val="19"/>
          <w:color w:val="0E00FF"/>
          <w:spacing w:val="13"/>
          <w:position w:val="1"/>
        </w:rPr>
        <w:t xml:space="preserve"> </w:t>
      </w:r>
      <w:r>
        <w:rPr>
          <w:rFonts w:ascii="Consolas" w:hAnsi="Consolas" w:eastAsia="Consolas" w:cs="Consolas"/>
          <w:sz w:val="19"/>
          <w:szCs w:val="19"/>
          <w:position w:val="1"/>
        </w:rPr>
        <w:t>W</w:t>
      </w:r>
      <w:r>
        <w:rPr>
          <w:rFonts w:ascii="Consolas" w:hAnsi="Consolas" w:eastAsia="Consolas" w:cs="Consolas"/>
          <w:sz w:val="19"/>
          <w:szCs w:val="19"/>
          <w:spacing w:val="1"/>
          <w:position w:val="1"/>
        </w:rPr>
        <w:t>0/h</w:t>
      </w:r>
      <w:r>
        <w:rPr>
          <w:rFonts w:ascii="Consolas" w:hAnsi="Consolas" w:eastAsia="Consolas" w:cs="Consolas"/>
          <w:sz w:val="19"/>
          <w:szCs w:val="19"/>
          <w:spacing w:val="18"/>
          <w:position w:val="1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  <w:position w:val="1"/>
        </w:rPr>
        <w:t>&lt;=</w:t>
      </w:r>
      <w:r>
        <w:rPr>
          <w:rFonts w:ascii="Consolas" w:hAnsi="Consolas" w:eastAsia="Consolas" w:cs="Consolas"/>
          <w:sz w:val="19"/>
          <w:szCs w:val="19"/>
          <w:spacing w:val="19"/>
          <w:position w:val="1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  <w:position w:val="1"/>
        </w:rPr>
        <w:t>1</w:t>
      </w:r>
    </w:p>
    <w:p>
      <w:pPr>
        <w:ind w:left="45" w:right="4757" w:firstLine="397"/>
        <w:spacing w:before="262" w:line="498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Zc</w:t>
      </w:r>
      <w:r>
        <w:rPr>
          <w:rFonts w:ascii="Consolas" w:hAnsi="Consolas" w:eastAsia="Consolas" w:cs="Consolas"/>
          <w:sz w:val="19"/>
          <w:szCs w:val="19"/>
          <w:spacing w:val="1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0"/>
        </w:rPr>
        <w:t>=</w:t>
      </w:r>
      <w:r>
        <w:rPr>
          <w:rFonts w:ascii="Consolas" w:hAnsi="Consolas" w:eastAsia="Consolas" w:cs="Consolas"/>
          <w:sz w:val="19"/>
          <w:szCs w:val="19"/>
          <w:spacing w:val="18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0"/>
        </w:rPr>
        <w:t>60/</w:t>
      </w:r>
      <w:r>
        <w:rPr>
          <w:rFonts w:ascii="Consolas" w:hAnsi="Consolas" w:eastAsia="Consolas" w:cs="Consolas"/>
          <w:sz w:val="19"/>
          <w:szCs w:val="19"/>
        </w:rPr>
        <w:t>sqrt</w:t>
      </w:r>
      <w:r>
        <w:rPr>
          <w:rFonts w:ascii="Consolas" w:hAnsi="Consolas" w:eastAsia="Consolas" w:cs="Consolas"/>
          <w:sz w:val="19"/>
          <w:szCs w:val="19"/>
          <w:spacing w:val="10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10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10"/>
        </w:rPr>
        <w:t>_</w:t>
      </w:r>
      <w:r>
        <w:rPr>
          <w:rFonts w:ascii="Consolas" w:hAnsi="Consolas" w:eastAsia="Consolas" w:cs="Consolas"/>
          <w:sz w:val="19"/>
          <w:szCs w:val="19"/>
        </w:rPr>
        <w:t>feed</w:t>
      </w:r>
      <w:r>
        <w:rPr>
          <w:rFonts w:ascii="Consolas" w:hAnsi="Consolas" w:eastAsia="Consolas" w:cs="Consolas"/>
          <w:sz w:val="19"/>
          <w:szCs w:val="19"/>
          <w:spacing w:val="10"/>
        </w:rPr>
        <w:t>)</w:t>
      </w:r>
      <w:r>
        <w:rPr>
          <w:rFonts w:ascii="Consolas" w:hAnsi="Consolas" w:eastAsia="Consolas" w:cs="Consolas"/>
          <w:sz w:val="19"/>
          <w:szCs w:val="19"/>
          <w:spacing w:val="22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0"/>
        </w:rPr>
        <w:t>*</w:t>
      </w:r>
      <w:r>
        <w:rPr>
          <w:rFonts w:ascii="Consolas" w:hAnsi="Consolas" w:eastAsia="Consolas" w:cs="Consolas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</w:rPr>
        <w:t>log</w:t>
      </w:r>
      <w:r>
        <w:rPr>
          <w:rFonts w:ascii="Consolas" w:hAnsi="Consolas" w:eastAsia="Consolas" w:cs="Consolas"/>
          <w:sz w:val="19"/>
          <w:szCs w:val="19"/>
          <w:spacing w:val="5"/>
        </w:rPr>
        <w:t>(8*h/W0</w:t>
      </w:r>
      <w:r>
        <w:rPr>
          <w:rFonts w:ascii="Consolas" w:hAnsi="Consolas" w:eastAsia="Consolas" w:cs="Consolas"/>
          <w:sz w:val="19"/>
          <w:szCs w:val="19"/>
          <w:spacing w:val="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+</w:t>
      </w:r>
      <w:r>
        <w:rPr>
          <w:rFonts w:ascii="Consolas" w:hAnsi="Consolas" w:eastAsia="Consolas" w:cs="Consolas"/>
          <w:sz w:val="19"/>
          <w:szCs w:val="19"/>
          <w:spacing w:val="5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5"/>
        </w:rPr>
        <w:t>W0/(4*h))</w:t>
      </w:r>
    </w:p>
    <w:p>
      <w:pPr>
        <w:ind w:left="40"/>
        <w:spacing w:before="57" w:line="246" w:lineRule="exact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color w:val="0E00FF"/>
          <w:spacing w:val="2"/>
          <w:position w:val="1"/>
        </w:rPr>
        <w:t>else</w:t>
      </w:r>
    </w:p>
    <w:p>
      <w:pPr>
        <w:ind w:left="442"/>
        <w:spacing w:before="244" w:line="225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</w:rPr>
        <w:t>Zc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=</w:t>
      </w:r>
      <w:r>
        <w:rPr>
          <w:rFonts w:ascii="Consolas" w:hAnsi="Consolas" w:eastAsia="Consolas" w:cs="Consolas"/>
          <w:sz w:val="19"/>
          <w:szCs w:val="19"/>
          <w:spacing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120*</w:t>
      </w:r>
      <w:r>
        <w:rPr>
          <w:rFonts w:ascii="Consolas" w:hAnsi="Consolas" w:eastAsia="Consolas" w:cs="Consolas"/>
          <w:sz w:val="19"/>
          <w:szCs w:val="19"/>
        </w:rPr>
        <w:t>pi</w:t>
      </w:r>
      <w:r>
        <w:rPr>
          <w:rFonts w:ascii="Consolas" w:hAnsi="Consolas" w:eastAsia="Consolas" w:cs="Consolas"/>
          <w:sz w:val="19"/>
          <w:szCs w:val="19"/>
          <w:spacing w:val="16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1"/>
        </w:rPr>
        <w:t>/</w:t>
      </w:r>
    </w:p>
    <w:p>
      <w:pPr>
        <w:ind w:left="36" w:right="4490" w:firstLine="20"/>
        <w:spacing w:before="280" w:line="500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spacing w:val="7"/>
        </w:rPr>
        <w:t>(</w:t>
      </w:r>
      <w:r>
        <w:rPr>
          <w:rFonts w:ascii="Consolas" w:hAnsi="Consolas" w:eastAsia="Consolas" w:cs="Consolas"/>
          <w:sz w:val="19"/>
          <w:szCs w:val="19"/>
        </w:rPr>
        <w:t>sqrt</w:t>
      </w:r>
      <w:r>
        <w:rPr>
          <w:rFonts w:ascii="Consolas" w:hAnsi="Consolas" w:eastAsia="Consolas" w:cs="Consolas"/>
          <w:sz w:val="19"/>
          <w:szCs w:val="19"/>
          <w:spacing w:val="7"/>
        </w:rPr>
        <w:t>(</w:t>
      </w:r>
      <w:r>
        <w:rPr>
          <w:rFonts w:ascii="Consolas" w:hAnsi="Consolas" w:eastAsia="Consolas" w:cs="Consolas"/>
          <w:sz w:val="19"/>
          <w:szCs w:val="19"/>
        </w:rPr>
        <w:t>eps</w:t>
      </w:r>
      <w:r>
        <w:rPr>
          <w:rFonts w:ascii="Consolas" w:hAnsi="Consolas" w:eastAsia="Consolas" w:cs="Consolas"/>
          <w:sz w:val="19"/>
          <w:szCs w:val="19"/>
          <w:spacing w:val="7"/>
        </w:rPr>
        <w:t>_</w:t>
      </w:r>
      <w:r>
        <w:rPr>
          <w:rFonts w:ascii="Consolas" w:hAnsi="Consolas" w:eastAsia="Consolas" w:cs="Consolas"/>
          <w:sz w:val="19"/>
          <w:szCs w:val="19"/>
        </w:rPr>
        <w:t>reff</w:t>
      </w:r>
      <w:r>
        <w:rPr>
          <w:rFonts w:ascii="Consolas" w:hAnsi="Consolas" w:eastAsia="Consolas" w:cs="Consolas"/>
          <w:sz w:val="19"/>
          <w:szCs w:val="19"/>
          <w:spacing w:val="7"/>
        </w:rPr>
        <w:t>_</w:t>
      </w:r>
      <w:r>
        <w:rPr>
          <w:rFonts w:ascii="Consolas" w:hAnsi="Consolas" w:eastAsia="Consolas" w:cs="Consolas"/>
          <w:sz w:val="19"/>
          <w:szCs w:val="19"/>
        </w:rPr>
        <w:t>feed</w:t>
      </w:r>
      <w:r>
        <w:rPr>
          <w:rFonts w:ascii="Consolas" w:hAnsi="Consolas" w:eastAsia="Consolas" w:cs="Consolas"/>
          <w:sz w:val="19"/>
          <w:szCs w:val="19"/>
          <w:spacing w:val="7"/>
        </w:rPr>
        <w:t>)</w:t>
      </w:r>
      <w:r>
        <w:rPr>
          <w:rFonts w:ascii="Consolas" w:hAnsi="Consolas" w:eastAsia="Consolas" w:cs="Consolas"/>
          <w:sz w:val="19"/>
          <w:szCs w:val="19"/>
          <w:spacing w:val="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7"/>
        </w:rPr>
        <w:t>*</w:t>
      </w:r>
      <w:r>
        <w:rPr>
          <w:rFonts w:ascii="Consolas" w:hAnsi="Consolas" w:eastAsia="Consolas" w:cs="Consolas"/>
          <w:sz w:val="19"/>
          <w:szCs w:val="19"/>
          <w:spacing w:val="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7"/>
        </w:rPr>
        <w:t>W0/h</w:t>
      </w:r>
      <w:r>
        <w:rPr>
          <w:rFonts w:ascii="Consolas" w:hAnsi="Consolas" w:eastAsia="Consolas" w:cs="Consolas"/>
          <w:sz w:val="19"/>
          <w:szCs w:val="19"/>
          <w:spacing w:val="21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7"/>
        </w:rPr>
        <w:t>+</w:t>
      </w:r>
      <w:r>
        <w:rPr>
          <w:rFonts w:ascii="Consolas" w:hAnsi="Consolas" w:eastAsia="Consolas" w:cs="Consolas"/>
          <w:sz w:val="19"/>
          <w:szCs w:val="19"/>
          <w:spacing w:val="1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7"/>
        </w:rPr>
        <w:t>1.393</w:t>
      </w:r>
      <w:r>
        <w:rPr>
          <w:rFonts w:ascii="Consolas" w:hAnsi="Consolas" w:eastAsia="Consolas" w:cs="Consolas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+</w:t>
      </w:r>
      <w:r>
        <w:rPr>
          <w:rFonts w:ascii="Consolas" w:hAnsi="Consolas" w:eastAsia="Consolas" w:cs="Consolas"/>
          <w:sz w:val="19"/>
          <w:szCs w:val="19"/>
          <w:spacing w:val="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0.667</w:t>
      </w:r>
      <w:r>
        <w:rPr>
          <w:rFonts w:ascii="Consolas" w:hAnsi="Consolas" w:eastAsia="Consolas" w:cs="Consolas"/>
          <w:sz w:val="19"/>
          <w:szCs w:val="19"/>
          <w:spacing w:val="37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*</w:t>
      </w:r>
      <w:r>
        <w:rPr>
          <w:rFonts w:ascii="Consolas" w:hAnsi="Consolas" w:eastAsia="Consolas" w:cs="Consolas"/>
          <w:sz w:val="19"/>
          <w:szCs w:val="19"/>
          <w:spacing w:val="23"/>
        </w:rPr>
        <w:t xml:space="preserve"> </w:t>
      </w:r>
      <w:r>
        <w:rPr>
          <w:rFonts w:ascii="Consolas" w:hAnsi="Consolas" w:eastAsia="Consolas" w:cs="Consolas"/>
          <w:sz w:val="19"/>
          <w:szCs w:val="19"/>
        </w:rPr>
        <w:t>log</w:t>
      </w:r>
      <w:r>
        <w:rPr>
          <w:rFonts w:ascii="Consolas" w:hAnsi="Consolas" w:eastAsia="Consolas" w:cs="Consolas"/>
          <w:sz w:val="19"/>
          <w:szCs w:val="19"/>
          <w:spacing w:val="3"/>
        </w:rPr>
        <w:t>(W0/h</w:t>
      </w:r>
      <w:r>
        <w:rPr>
          <w:rFonts w:ascii="Consolas" w:hAnsi="Consolas" w:eastAsia="Consolas" w:cs="Consolas"/>
          <w:sz w:val="19"/>
          <w:szCs w:val="19"/>
          <w:spacing w:val="3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+</w:t>
      </w:r>
      <w:r>
        <w:rPr>
          <w:rFonts w:ascii="Consolas" w:hAnsi="Consolas" w:eastAsia="Consolas" w:cs="Consolas"/>
          <w:sz w:val="19"/>
          <w:szCs w:val="19"/>
          <w:spacing w:val="20"/>
        </w:rPr>
        <w:t xml:space="preserve"> </w:t>
      </w:r>
      <w:r>
        <w:rPr>
          <w:rFonts w:ascii="Consolas" w:hAnsi="Consolas" w:eastAsia="Consolas" w:cs="Consolas"/>
          <w:sz w:val="19"/>
          <w:szCs w:val="19"/>
          <w:spacing w:val="3"/>
        </w:rPr>
        <w:t>1.444))</w:t>
      </w:r>
    </w:p>
    <w:p>
      <w:pPr>
        <w:ind w:left="40"/>
        <w:spacing w:before="55" w:line="215" w:lineRule="auto"/>
        <w:rPr>
          <w:rFonts w:ascii="Consolas" w:hAnsi="Consolas" w:eastAsia="Consolas" w:cs="Consolas"/>
          <w:sz w:val="19"/>
          <w:szCs w:val="19"/>
        </w:rPr>
      </w:pPr>
      <w:r>
        <w:rPr>
          <w:rFonts w:ascii="Consolas" w:hAnsi="Consolas" w:eastAsia="Consolas" w:cs="Consolas"/>
          <w:sz w:val="19"/>
          <w:szCs w:val="19"/>
          <w:color w:val="0E00FF"/>
          <w:spacing w:val="1"/>
        </w:rPr>
        <w:t>end</w:t>
      </w:r>
    </w:p>
    <w:sectPr>
      <w:type w:val="continuous"/>
      <w:pgSz w:w="11907" w:h="16839"/>
      <w:pgMar w:top="1118" w:right="1766" w:bottom="0" w:left="1769" w:header="1104" w:footer="0" w:gutter="0"/>
      <w:cols w:equalWidth="0" w:num="1">
        <w:col w:w="83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" style="position:absolute;margin-left:88.584pt;margin-top:55.20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9"/>
      <w:spacing w:before="50" w:line="182" w:lineRule="auto"/>
      <w:rPr>
        <w:rFonts w:ascii="SimHei" w:hAnsi="SimHei" w:eastAsia="SimHei" w:cs="SimHei"/>
        <w:sz w:val="18"/>
        <w:szCs w:val="18"/>
      </w:rPr>
    </w:pPr>
    <w:r>
      <w:pict>
        <v:shape id="_x0000_s4" style="position:absolute;margin-left:88.584pt;margin-top:55.20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SimHei" w:hAnsi="SimHei" w:eastAsia="SimHei" w:cs="SimHei"/>
        <w:sz w:val="18"/>
        <w:szCs w:val="18"/>
      </w:rPr>
      <w:t>PROJECT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FOR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ATENNA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THEORY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ANALYSIS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AND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DESIGN: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RECTANGLE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PATCH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MICR</w:t>
    </w:r>
    <w:r>
      <w:rPr>
        <w:rFonts w:ascii="SimHei" w:hAnsi="SimHei" w:eastAsia="SimHei" w:cs="SimHei"/>
        <w:sz w:val="18"/>
        <w:szCs w:val="18"/>
        <w:spacing w:val="-1"/>
      </w:rPr>
      <w:t>OSTRIP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ATENNA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9"/>
      <w:spacing w:before="50" w:line="182" w:lineRule="auto"/>
      <w:rPr>
        <w:rFonts w:ascii="SimHei" w:hAnsi="SimHei" w:eastAsia="SimHei" w:cs="SimHei"/>
        <w:sz w:val="18"/>
        <w:szCs w:val="18"/>
      </w:rPr>
    </w:pPr>
    <w:r>
      <w:pict>
        <v:shape id="_x0000_s6" style="position:absolute;margin-left:88.584pt;margin-top:55.20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SimHei" w:hAnsi="SimHei" w:eastAsia="SimHei" w:cs="SimHei"/>
        <w:sz w:val="18"/>
        <w:szCs w:val="18"/>
      </w:rPr>
      <w:t>PROJECT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FOR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ATENNA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THEORY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ANALYSIS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AND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DESIGN: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RECTANGLE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PATCH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MICR</w:t>
    </w:r>
    <w:r>
      <w:rPr>
        <w:rFonts w:ascii="SimHei" w:hAnsi="SimHei" w:eastAsia="SimHei" w:cs="SimHei"/>
        <w:sz w:val="18"/>
        <w:szCs w:val="18"/>
        <w:spacing w:val="-1"/>
      </w:rPr>
      <w:t>OSTRIP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ATENNA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9"/>
      <w:spacing w:before="50" w:line="182" w:lineRule="auto"/>
      <w:rPr>
        <w:rFonts w:ascii="SimHei" w:hAnsi="SimHei" w:eastAsia="SimHei" w:cs="SimHei"/>
        <w:sz w:val="18"/>
        <w:szCs w:val="18"/>
      </w:rPr>
    </w:pPr>
    <w:r>
      <w:pict>
        <v:shape id="_x0000_s8" style="position:absolute;margin-left:88.584pt;margin-top:55.20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SimHei" w:hAnsi="SimHei" w:eastAsia="SimHei" w:cs="SimHei"/>
        <w:sz w:val="18"/>
        <w:szCs w:val="18"/>
      </w:rPr>
      <w:t>PROJECT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FOR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ATENNA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THEORY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ANALYSIS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AND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DESIGN: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RECTANGLE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PATCH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MICR</w:t>
    </w:r>
    <w:r>
      <w:rPr>
        <w:rFonts w:ascii="SimHei" w:hAnsi="SimHei" w:eastAsia="SimHei" w:cs="SimHei"/>
        <w:sz w:val="18"/>
        <w:szCs w:val="18"/>
        <w:spacing w:val="-1"/>
      </w:rPr>
      <w:t>OSTRIP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ATENNA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55"/>
      <w:spacing w:before="50" w:line="182" w:lineRule="auto"/>
      <w:rPr>
        <w:rFonts w:ascii="SimHei" w:hAnsi="SimHei" w:eastAsia="SimHei" w:cs="SimHei"/>
        <w:sz w:val="18"/>
        <w:szCs w:val="18"/>
      </w:rPr>
    </w:pPr>
    <w:r>
      <w:pict>
        <v:shape id="_x0000_s10" style="position:absolute;margin-left:88.584pt;margin-top:55.20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SimHei" w:hAnsi="SimHei" w:eastAsia="SimHei" w:cs="SimHei"/>
        <w:sz w:val="18"/>
        <w:szCs w:val="18"/>
      </w:rPr>
      <w:t>PROJECT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FOR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ATENNA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THEORY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ANALYSIS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AND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DESIGN: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RECTANGLE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PATCH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MICR</w:t>
    </w:r>
    <w:r>
      <w:rPr>
        <w:rFonts w:ascii="SimHei" w:hAnsi="SimHei" w:eastAsia="SimHei" w:cs="SimHei"/>
        <w:sz w:val="18"/>
        <w:szCs w:val="18"/>
        <w:spacing w:val="-1"/>
      </w:rPr>
      <w:t>OSTRIP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ATENNA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12" style="position:absolute;margin-left:88.464pt;margin-top:55.2001pt;mso-position-vertical-relative:page;mso-position-horizontal-relative:page;width:418.55pt;height:0.75pt;z-index:251664384;" o:allowincell="f" fillcolor="#000000" filled="true" stroked="false" coordsize="8370,15" coordorigin="0,0" path="m0,14l8370,14l8370,0l0,0l0,14x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6.jpe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4" Type="http://schemas.openxmlformats.org/officeDocument/2006/relationships/fontTable" Target="fontTable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header" Target="header6.xml"/><Relationship Id="rId50" Type="http://schemas.openxmlformats.org/officeDocument/2006/relationships/image" Target="media/image45.jpeg"/><Relationship Id="rId5" Type="http://schemas.openxmlformats.org/officeDocument/2006/relationships/image" Target="media/image3.png"/><Relationship Id="rId49" Type="http://schemas.openxmlformats.org/officeDocument/2006/relationships/image" Target="media/image44.jpeg"/><Relationship Id="rId48" Type="http://schemas.openxmlformats.org/officeDocument/2006/relationships/image" Target="media/image43.png"/><Relationship Id="rId47" Type="http://schemas.openxmlformats.org/officeDocument/2006/relationships/header" Target="header5.xml"/><Relationship Id="rId46" Type="http://schemas.openxmlformats.org/officeDocument/2006/relationships/image" Target="media/image42.pn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2.png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png"/><Relationship Id="rId30" Type="http://schemas.openxmlformats.org/officeDocument/2006/relationships/image" Target="media/image26.jpeg"/><Relationship Id="rId3" Type="http://schemas.openxmlformats.org/officeDocument/2006/relationships/header" Target="header2.xml"/><Relationship Id="rId29" Type="http://schemas.openxmlformats.org/officeDocument/2006/relationships/header" Target="header4.xml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image" Target="media/image1.jpeg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吕强</dc:creator>
  <dcterms:created xsi:type="dcterms:W3CDTF">2023-10-09T11:19:37Z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2024-10-26T15:51:36</vt:filetime>
  </property>
</Properties>
</file>