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018CA">
      <w:pPr>
        <w:spacing w:line="360" w:lineRule="auto"/>
        <w:ind w:left="840" w:firstLine="420"/>
        <w:rPr>
          <w:rFonts w:hint="eastAsia" w:ascii="楷体_GB2312" w:hAnsi="新宋体" w:eastAsia="楷体_GB2312"/>
          <w:b/>
          <w:bCs/>
          <w:snapToGrid w:val="0"/>
          <w:kern w:val="0"/>
          <w:position w:val="6"/>
          <w:sz w:val="52"/>
          <w:szCs w:val="52"/>
        </w:rPr>
      </w:pPr>
      <w:bookmarkStart w:id="0" w:name="_GoBack"/>
      <w:bookmarkEnd w:id="0"/>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508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427C9FFE">
                            <w:pPr>
                              <w:adjustRightInd w:val="0"/>
                              <w:snapToGrid w:val="0"/>
                              <w:spacing w:line="300" w:lineRule="auto"/>
                              <w:rPr>
                                <w:rFonts w:hint="default"/>
                                <w:u w:val="single"/>
                                <w:lang w:val="en-US"/>
                              </w:rPr>
                            </w:pPr>
                            <w:r>
                              <w:rPr>
                                <w:rFonts w:hint="eastAsia"/>
                              </w:rPr>
                              <w:t>专业：</w:t>
                            </w:r>
                            <w:r>
                              <w:rPr>
                                <w:rFonts w:hint="eastAsia"/>
                                <w:u w:val="single"/>
                              </w:rPr>
                              <w:t>_</w:t>
                            </w:r>
                            <w:r>
                              <w:rPr>
                                <w:rFonts w:hint="eastAsia"/>
                                <w:u w:val="single"/>
                                <w:lang w:val="en-US" w:eastAsia="zh-CN"/>
                              </w:rPr>
                              <w:t xml:space="preserve">电子科学与技术 </w:t>
                            </w:r>
                          </w:p>
                          <w:p w14:paraId="1B2E2E66">
                            <w:pPr>
                              <w:adjustRightInd w:val="0"/>
                              <w:snapToGrid w:val="0"/>
                              <w:spacing w:line="300" w:lineRule="auto"/>
                              <w:rPr>
                                <w:rFonts w:hint="default"/>
                                <w:lang w:val="en-US"/>
                              </w:rPr>
                            </w:pPr>
                            <w:r>
                              <w:rPr>
                                <w:rFonts w:hint="eastAsia"/>
                              </w:rPr>
                              <w:t>姓名：</w:t>
                            </w:r>
                            <w:r>
                              <w:rPr>
                                <w:rFonts w:hint="eastAsia"/>
                                <w:u w:val="single"/>
                              </w:rPr>
                              <w:t>__</w:t>
                            </w:r>
                            <w:r>
                              <w:rPr>
                                <w:rFonts w:hint="eastAsia"/>
                                <w:u w:val="single"/>
                                <w:lang w:val="en-US" w:eastAsia="zh-CN"/>
                              </w:rPr>
                              <w:t xml:space="preserve">  </w:t>
                            </w:r>
                          </w:p>
                          <w:p w14:paraId="448E15D3">
                            <w:pPr>
                              <w:adjustRightInd w:val="0"/>
                              <w:snapToGrid w:val="0"/>
                              <w:spacing w:line="300" w:lineRule="auto"/>
                              <w:rPr>
                                <w:rFonts w:hint="default"/>
                                <w:lang w:val="en-US"/>
                              </w:rPr>
                            </w:pPr>
                            <w:r>
                              <w:rPr>
                                <w:rFonts w:hint="eastAsia"/>
                              </w:rPr>
                              <w:t>日期</w:t>
                            </w:r>
                            <w:r>
                              <w:rPr>
                                <w:rFonts w:hint="eastAsia"/>
                                <w:lang w:eastAsia="zh-CN"/>
                              </w:rPr>
                              <w:t>：</w:t>
                            </w:r>
                            <w:r>
                              <w:rPr>
                                <w:rFonts w:hint="eastAsia"/>
                                <w:u w:val="single"/>
                                <w:lang w:val="en-US" w:eastAsia="zh-CN"/>
                              </w:rPr>
                              <w:t xml:space="preserve">    2025.12.15    </w:t>
                            </w:r>
                          </w:p>
                          <w:p w14:paraId="570669E7">
                            <w:pPr>
                              <w:adjustRightInd w:val="0"/>
                              <w:snapToGrid w:val="0"/>
                              <w:spacing w:line="300" w:lineRule="auto"/>
                              <w:ind w:left="840" w:hanging="840" w:hangingChars="400"/>
                              <w:jc w:val="left"/>
                              <w:rPr>
                                <w:rFonts w:hint="default" w:eastAsia="宋体"/>
                                <w:u w:val="single"/>
                                <w:lang w:val="en-US" w:eastAsia="zh-CN"/>
                              </w:rPr>
                            </w:pPr>
                            <w:r>
                              <w:rPr>
                                <w:rFonts w:hint="eastAsia"/>
                              </w:rPr>
                              <w:t>地点：</w:t>
                            </w:r>
                            <w:r>
                              <w:rPr>
                                <w:rFonts w:hint="eastAsia"/>
                                <w:u w:val="single"/>
                                <w:lang w:val="en-US" w:eastAsia="zh-CN"/>
                              </w:rPr>
                              <w:t xml:space="preserve">   高分子楼201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427C9FFE">
                      <w:pPr>
                        <w:adjustRightInd w:val="0"/>
                        <w:snapToGrid w:val="0"/>
                        <w:spacing w:line="300" w:lineRule="auto"/>
                        <w:rPr>
                          <w:rFonts w:hint="default"/>
                          <w:u w:val="single"/>
                          <w:lang w:val="en-US"/>
                        </w:rPr>
                      </w:pPr>
                      <w:r>
                        <w:rPr>
                          <w:rFonts w:hint="eastAsia"/>
                        </w:rPr>
                        <w:t>专业：</w:t>
                      </w:r>
                      <w:r>
                        <w:rPr>
                          <w:rFonts w:hint="eastAsia"/>
                          <w:u w:val="single"/>
                        </w:rPr>
                        <w:t>_</w:t>
                      </w:r>
                      <w:r>
                        <w:rPr>
                          <w:rFonts w:hint="eastAsia"/>
                          <w:u w:val="single"/>
                          <w:lang w:val="en-US" w:eastAsia="zh-CN"/>
                        </w:rPr>
                        <w:t xml:space="preserve">电子科学与技术 </w:t>
                      </w:r>
                    </w:p>
                    <w:p w14:paraId="1B2E2E66">
                      <w:pPr>
                        <w:adjustRightInd w:val="0"/>
                        <w:snapToGrid w:val="0"/>
                        <w:spacing w:line="300" w:lineRule="auto"/>
                        <w:rPr>
                          <w:rFonts w:hint="default"/>
                          <w:lang w:val="en-US"/>
                        </w:rPr>
                      </w:pPr>
                      <w:r>
                        <w:rPr>
                          <w:rFonts w:hint="eastAsia"/>
                        </w:rPr>
                        <w:t>姓名：</w:t>
                      </w:r>
                      <w:r>
                        <w:rPr>
                          <w:rFonts w:hint="eastAsia"/>
                          <w:u w:val="single"/>
                        </w:rPr>
                        <w:t>__</w:t>
                      </w:r>
                      <w:r>
                        <w:rPr>
                          <w:rFonts w:hint="eastAsia"/>
                          <w:u w:val="single"/>
                          <w:lang w:val="en-US" w:eastAsia="zh-CN"/>
                        </w:rPr>
                        <w:t xml:space="preserve">  </w:t>
                      </w:r>
                    </w:p>
                    <w:p w14:paraId="448E15D3">
                      <w:pPr>
                        <w:adjustRightInd w:val="0"/>
                        <w:snapToGrid w:val="0"/>
                        <w:spacing w:line="300" w:lineRule="auto"/>
                        <w:rPr>
                          <w:rFonts w:hint="default"/>
                          <w:lang w:val="en-US"/>
                        </w:rPr>
                      </w:pPr>
                      <w:r>
                        <w:rPr>
                          <w:rFonts w:hint="eastAsia"/>
                        </w:rPr>
                        <w:t>日期</w:t>
                      </w:r>
                      <w:r>
                        <w:rPr>
                          <w:rFonts w:hint="eastAsia"/>
                          <w:lang w:eastAsia="zh-CN"/>
                        </w:rPr>
                        <w:t>：</w:t>
                      </w:r>
                      <w:r>
                        <w:rPr>
                          <w:rFonts w:hint="eastAsia"/>
                          <w:u w:val="single"/>
                          <w:lang w:val="en-US" w:eastAsia="zh-CN"/>
                        </w:rPr>
                        <w:t xml:space="preserve">    2025.12.15    </w:t>
                      </w:r>
                    </w:p>
                    <w:p w14:paraId="570669E7">
                      <w:pPr>
                        <w:adjustRightInd w:val="0"/>
                        <w:snapToGrid w:val="0"/>
                        <w:spacing w:line="300" w:lineRule="auto"/>
                        <w:ind w:left="840" w:hanging="840" w:hangingChars="400"/>
                        <w:jc w:val="left"/>
                        <w:rPr>
                          <w:rFonts w:hint="default" w:eastAsia="宋体"/>
                          <w:u w:val="single"/>
                          <w:lang w:val="en-US" w:eastAsia="zh-CN"/>
                        </w:rPr>
                      </w:pPr>
                      <w:r>
                        <w:rPr>
                          <w:rFonts w:hint="eastAsia"/>
                        </w:rPr>
                        <w:t>地点：</w:t>
                      </w:r>
                      <w:r>
                        <w:rPr>
                          <w:rFonts w:hint="eastAsia"/>
                          <w:u w:val="single"/>
                          <w:lang w:val="en-US" w:eastAsia="zh-CN"/>
                        </w:rPr>
                        <w:t xml:space="preserve">   高分子楼201   </w:t>
                      </w:r>
                    </w:p>
                  </w:txbxContent>
                </v:textbox>
              </v:shape>
            </w:pict>
          </mc:Fallback>
        </mc:AlternateContent>
      </w:r>
      <w:r>
        <w:rPr>
          <w:rFonts w:hint="eastAsia"/>
          <w:snapToGrid w:val="0"/>
          <w:kern w:val="0"/>
          <w:position w:val="6"/>
        </w:rPr>
        <w:drawing>
          <wp:inline distT="0" distB="0" distL="114300" distR="114300">
            <wp:extent cx="1599565" cy="436880"/>
            <wp:effectExtent l="0" t="0" r="635"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2A212078">
      <w:pPr>
        <w:spacing w:line="360" w:lineRule="auto"/>
        <w:rPr>
          <w:rFonts w:hint="eastAsia"/>
          <w:snapToGrid w:val="0"/>
          <w:kern w:val="0"/>
          <w:position w:val="6"/>
          <w:szCs w:val="21"/>
        </w:rPr>
      </w:pPr>
    </w:p>
    <w:p w14:paraId="6545162F">
      <w:pPr>
        <w:spacing w:line="360" w:lineRule="auto"/>
        <w:rPr>
          <w:rFonts w:hint="eastAsia"/>
          <w:snapToGrid w:val="0"/>
          <w:kern w:val="0"/>
          <w:position w:val="6"/>
          <w:szCs w:val="21"/>
        </w:rPr>
      </w:pPr>
      <w:r>
        <w:rPr>
          <w:rFonts w:hint="eastAsia"/>
          <w:kern w:val="0"/>
          <w:position w:val="6"/>
          <w:szCs w:val="21"/>
        </w:rPr>
        <mc:AlternateContent>
          <mc:Choice Requires="wpg">
            <w:drawing>
              <wp:anchor distT="0" distB="0" distL="114300" distR="114300" simplePos="0" relativeHeight="251660288" behindDoc="0" locked="0" layoutInCell="1" allowOverlap="1">
                <wp:simplePos x="0" y="0"/>
                <wp:positionH relativeFrom="column">
                  <wp:posOffset>-485775</wp:posOffset>
                </wp:positionH>
                <wp:positionV relativeFrom="paragraph">
                  <wp:posOffset>80645</wp:posOffset>
                </wp:positionV>
                <wp:extent cx="342900" cy="8339455"/>
                <wp:effectExtent l="0" t="9525" r="0" b="20320"/>
                <wp:wrapNone/>
                <wp:docPr id="5" name="组合 29"/>
                <wp:cNvGraphicFramePr/>
                <a:graphic xmlns:a="http://schemas.openxmlformats.org/drawingml/2006/main">
                  <a:graphicData uri="http://schemas.microsoft.com/office/word/2010/wordprocessingGroup">
                    <wpg:wgp>
                      <wpg:cNvGrpSpPr/>
                      <wpg:grpSpPr>
                        <a:xfrm>
                          <a:off x="0" y="0"/>
                          <a:ext cx="342900" cy="8339455"/>
                          <a:chOff x="675" y="2815"/>
                          <a:chExt cx="540" cy="13133"/>
                        </a:xfrm>
                      </wpg:grpSpPr>
                      <wps:wsp>
                        <wps:cNvPr id="2" name="直线 23"/>
                        <wps:cNvCnPr/>
                        <wps:spPr>
                          <a:xfrm>
                            <a:off x="900" y="2815"/>
                            <a:ext cx="0" cy="5304"/>
                          </a:xfrm>
                          <a:prstGeom prst="line">
                            <a:avLst/>
                          </a:prstGeom>
                          <a:ln w="19050" cap="rnd" cmpd="sng">
                            <a:solidFill>
                              <a:srgbClr val="000000"/>
                            </a:solidFill>
                            <a:prstDash val="sysDot"/>
                            <a:headEnd type="none" w="med" len="med"/>
                            <a:tailEnd type="none" w="med" len="med"/>
                          </a:ln>
                        </wps:spPr>
                        <wps:bodyPr upright="1"/>
                      </wps:wsp>
                      <wps:wsp>
                        <wps:cNvPr id="3" name="直线 25"/>
                        <wps:cNvCnPr/>
                        <wps:spPr>
                          <a:xfrm>
                            <a:off x="900" y="10020"/>
                            <a:ext cx="0" cy="5928"/>
                          </a:xfrm>
                          <a:prstGeom prst="line">
                            <a:avLst/>
                          </a:prstGeom>
                          <a:ln w="19050" cap="rnd" cmpd="sng">
                            <a:solidFill>
                              <a:srgbClr val="000000"/>
                            </a:solidFill>
                            <a:prstDash val="sysDot"/>
                            <a:headEnd type="none" w="med" len="med"/>
                            <a:tailEnd type="none" w="med" len="med"/>
                          </a:ln>
                        </wps:spPr>
                        <wps:bodyPr upright="1"/>
                      </wps:wsp>
                      <wps:wsp>
                        <wps:cNvPr id="4" name="文本框 28"/>
                        <wps:cNvSpPr txBox="1"/>
                        <wps:spPr>
                          <a:xfrm>
                            <a:off x="675" y="8119"/>
                            <a:ext cx="540" cy="1901"/>
                          </a:xfrm>
                          <a:prstGeom prst="rect">
                            <a:avLst/>
                          </a:prstGeom>
                          <a:solidFill>
                            <a:srgbClr val="FFFFFF"/>
                          </a:solidFill>
                          <a:ln>
                            <a:noFill/>
                          </a:ln>
                        </wps:spPr>
                        <wps:txbx>
                          <w:txbxContent>
                            <w:p w14:paraId="12BF6B88">
                              <w:pPr>
                                <w:jc w:val="center"/>
                                <w:rPr>
                                  <w:rFonts w:hint="eastAsia"/>
                                </w:rPr>
                              </w:pPr>
                              <w:r>
                                <w:rPr>
                                  <w:rFonts w:hint="eastAsia"/>
                                </w:rPr>
                                <w:t>装    订    线</w:t>
                              </w:r>
                            </w:p>
                          </w:txbxContent>
                        </wps:txbx>
                        <wps:bodyPr vert="eaVert" wrap="square" upright="1"/>
                      </wps:wsp>
                    </wpg:wgp>
                  </a:graphicData>
                </a:graphic>
              </wp:anchor>
            </w:drawing>
          </mc:Choice>
          <mc:Fallback>
            <w:pict>
              <v:group id="组合 29" o:spid="_x0000_s1026" o:spt="203" style="position:absolute;left:0pt;margin-left:-38.25pt;margin-top:6.35pt;height:656.65pt;width:27pt;z-index:251660288;mso-width-relative:page;mso-height-relative:page;" coordorigin="675,2815" coordsize="540,13133" o:gfxdata="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5f06Y&#10;2gAAAAsBAAAPAAAAAAAAAAEAIAAAACIAAABkcnMvZG93bnJldi54bWxQSwECFAAUAAAACACHTuJA&#10;r1R2nQMDAADGCAAADgAAAAAAAAABACAAAAApAQAAZHJzL2Uyb0RvYy54bWxQSwUGAAAAAAYABgBZ&#10;AQAAngYAAAAA&#10;">
                <o:lock v:ext="edit" aspectratio="f"/>
                <v:line id="直线 23" o:spid="_x0000_s1026" o:spt="20" style="position:absolute;left:900;top:2815;height:5304;width:0;" filled="f" stroked="t" coordsize="21600,21600" o:gfxdata="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zZcNvQAA&#10;ANoAAAAPAAAAAAAAAAEAIAAAACIAAABkcnMvZG93bnJldi54bWxQSwECFAAUAAAACACHTuJAMy8F&#10;njsAAAA5AAAAEAAAAAAAAAABACAAAAAMAQAAZHJzL3NoYXBleG1sLnhtbFBLBQYAAAAABgAGAFsB&#10;AAC2AwAAAAA=&#10;">
                  <v:fill on="f" focussize="0,0"/>
                  <v:stroke weight="1.5pt" color="#000000" joinstyle="round" dashstyle="1 1" endcap="round"/>
                  <v:imagedata o:title=""/>
                  <o:lock v:ext="edit" aspectratio="f"/>
                </v:line>
                <v:line id="直线 25" o:spid="_x0000_s1026" o:spt="20" style="position:absolute;left:900;top:10020;height:5928;width:0;" filled="f" stroked="t" coordsize="21600,21600" o:gfxdata="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gTKWvQAA&#10;ANoAAAAPAAAAAAAAAAEAIAAAACIAAABkcnMvZG93bnJldi54bWxQSwECFAAUAAAACACHTuJAMy8F&#10;njsAAAA5AAAAEAAAAAAAAAABACAAAAAMAQAAZHJzL3NoYXBleG1sLnhtbFBLBQYAAAAABgAGAFsB&#10;AAC2AwAAAAA=&#10;">
                  <v:fill on="f" focussize="0,0"/>
                  <v:stroke weight="1.5pt" color="#000000" joinstyle="round" dashstyle="1 1" endcap="round"/>
                  <v:imagedata o:title=""/>
                  <o:lock v:ext="edit" aspectratio="f"/>
                </v:line>
                <v:shape id="文本框 28" o:spid="_x0000_s1026" o:spt="202" type="#_x0000_t202" style="position:absolute;left:675;top:8119;height:1901;width:540;" fillcolor="#FFFFFF" filled="t" stroked="f" coordsize="21600,21600" o:gfxdata="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2mbI74A&#10;AADaAAAADwAAAAAAAAABACAAAAAiAAAAZHJzL2Rvd25yZXYueG1sUEsBAhQAFAAAAAgAh07iQDMv&#10;BZ47AAAAOQAAABAAAAAAAAAAAQAgAAAADQEAAGRycy9zaGFwZXhtbC54bWxQSwUGAAAAAAYABgBb&#10;AQAAtwMAAAAA&#10;">
                  <v:fill on="t" focussize="0,0"/>
                  <v:stroke on="f"/>
                  <v:imagedata o:title=""/>
                  <o:lock v:ext="edit" aspectratio="f"/>
                  <v:textbox style="layout-flow:vertical-ideographic;">
                    <w:txbxContent>
                      <w:p w14:paraId="12BF6B88">
                        <w:pPr>
                          <w:jc w:val="center"/>
                          <w:rPr>
                            <w:rFonts w:hint="eastAsia"/>
                          </w:rPr>
                        </w:pPr>
                        <w:r>
                          <w:rPr>
                            <w:rFonts w:hint="eastAsia"/>
                          </w:rPr>
                          <w:t>装    订    线</w:t>
                        </w:r>
                      </w:p>
                    </w:txbxContent>
                  </v:textbox>
                </v:shape>
              </v:group>
            </w:pict>
          </mc:Fallback>
        </mc:AlternateContent>
      </w:r>
      <w:r>
        <w:rPr>
          <w:rFonts w:hint="eastAsia"/>
          <w:snapToGrid w:val="0"/>
          <w:kern w:val="0"/>
          <w:position w:val="6"/>
          <w:szCs w:val="21"/>
        </w:rPr>
        <w:t>课程名称：</w:t>
      </w:r>
      <w:r>
        <w:rPr>
          <w:rFonts w:hint="eastAsia"/>
          <w:snapToGrid w:val="0"/>
          <w:kern w:val="0"/>
          <w:position w:val="6"/>
          <w:szCs w:val="21"/>
          <w:u w:val="single"/>
        </w:rPr>
        <w:t>_</w:t>
      </w:r>
      <w:r>
        <w:rPr>
          <w:rFonts w:hint="eastAsia"/>
          <w:snapToGrid w:val="0"/>
          <w:kern w:val="0"/>
          <w:position w:val="6"/>
          <w:szCs w:val="21"/>
          <w:u w:val="single"/>
          <w:lang w:val="en-US" w:eastAsia="zh-CN"/>
        </w:rPr>
        <w:t xml:space="preserve"> </w:t>
      </w:r>
      <w:r>
        <w:rPr>
          <w:rFonts w:hint="eastAsia"/>
          <w:snapToGrid w:val="0"/>
          <w:kern w:val="0"/>
          <w:position w:val="6"/>
          <w:szCs w:val="21"/>
          <w:u w:val="single"/>
        </w:rPr>
        <w:t>数字信号处理综合实验</w:t>
      </w:r>
      <w:r>
        <w:rPr>
          <w:rFonts w:hint="eastAsia"/>
          <w:snapToGrid w:val="0"/>
          <w:kern w:val="0"/>
          <w:position w:val="6"/>
          <w:szCs w:val="21"/>
          <w:u w:val="single"/>
          <w:lang w:val="en-US" w:eastAsia="zh-CN"/>
        </w:rPr>
        <w:t xml:space="preserve"> </w:t>
      </w:r>
      <w:r>
        <w:rPr>
          <w:rFonts w:hint="eastAsia"/>
          <w:snapToGrid w:val="0"/>
          <w:kern w:val="0"/>
          <w:position w:val="6"/>
          <w:szCs w:val="21"/>
        </w:rPr>
        <w:t>_指导老师：</w:t>
      </w:r>
      <w:r>
        <w:rPr>
          <w:rFonts w:hint="eastAsia"/>
          <w:snapToGrid w:val="0"/>
          <w:kern w:val="0"/>
          <w:position w:val="6"/>
          <w:szCs w:val="21"/>
          <w:u w:val="single"/>
        </w:rPr>
        <w:t>__屈民军、唐奕</w:t>
      </w:r>
      <w:r>
        <w:rPr>
          <w:rFonts w:hint="eastAsia"/>
          <w:snapToGrid w:val="0"/>
          <w:kern w:val="0"/>
          <w:position w:val="6"/>
          <w:szCs w:val="21"/>
        </w:rPr>
        <w:t>___成绩：__________________</w:t>
      </w:r>
    </w:p>
    <w:p w14:paraId="0436DE5E">
      <w:pPr>
        <w:spacing w:line="360" w:lineRule="auto"/>
        <w:rPr>
          <w:rFonts w:hint="eastAsia"/>
          <w:snapToGrid w:val="0"/>
          <w:kern w:val="0"/>
          <w:position w:val="6"/>
          <w:szCs w:val="21"/>
        </w:rPr>
      </w:pPr>
      <w:r>
        <w:rPr>
          <w:rFonts w:hint="eastAsia"/>
          <w:snapToGrid w:val="0"/>
          <w:kern w:val="0"/>
          <w:position w:val="6"/>
          <w:szCs w:val="21"/>
        </w:rPr>
        <w:t>实验名称：</w:t>
      </w:r>
      <w:r>
        <w:rPr>
          <w:rFonts w:hint="eastAsia"/>
          <w:snapToGrid w:val="0"/>
          <w:kern w:val="0"/>
          <w:position w:val="6"/>
          <w:szCs w:val="21"/>
          <w:u w:val="single"/>
        </w:rPr>
        <w:t>_基于肤色模型的实时人脸分割设计</w:t>
      </w:r>
      <w:r>
        <w:rPr>
          <w:rFonts w:hint="eastAsia"/>
          <w:snapToGrid w:val="0"/>
          <w:kern w:val="0"/>
          <w:position w:val="6"/>
          <w:szCs w:val="21"/>
        </w:rPr>
        <w:t>_实验类型：</w:t>
      </w:r>
      <w:r>
        <w:rPr>
          <w:rFonts w:hint="eastAsia"/>
          <w:snapToGrid w:val="0"/>
          <w:kern w:val="0"/>
          <w:position w:val="6"/>
          <w:szCs w:val="21"/>
          <w:u w:val="single"/>
        </w:rPr>
        <w:t>_综合性实验</w:t>
      </w:r>
      <w:r>
        <w:rPr>
          <w:rFonts w:hint="eastAsia"/>
          <w:snapToGrid w:val="0"/>
          <w:kern w:val="0"/>
          <w:position w:val="6"/>
          <w:szCs w:val="21"/>
        </w:rPr>
        <w:t>__同组学生姓名：</w:t>
      </w:r>
      <w:r>
        <w:rPr>
          <w:rFonts w:hint="eastAsia"/>
          <w:snapToGrid w:val="0"/>
          <w:kern w:val="0"/>
          <w:position w:val="6"/>
          <w:szCs w:val="21"/>
          <w:u w:val="single"/>
          <w:lang w:val="en-US" w:eastAsia="zh-CN"/>
        </w:rPr>
        <w:t>无（独立完成）</w:t>
      </w:r>
    </w:p>
    <w:p w14:paraId="5BB6D4C4">
      <w:pPr>
        <w:spacing w:line="360" w:lineRule="auto"/>
        <w:rPr>
          <w:rFonts w:hint="eastAsia"/>
          <w:snapToGrid w:val="0"/>
          <w:kern w:val="0"/>
          <w:position w:val="6"/>
          <w:szCs w:val="21"/>
        </w:rPr>
      </w:pPr>
      <w:r>
        <w:rPr>
          <w:rFonts w:hint="eastAsia"/>
          <w:snapToGrid w:val="0"/>
          <w:kern w:val="0"/>
          <w:position w:val="6"/>
          <w:szCs w:val="21"/>
        </w:rPr>
        <w:t xml:space="preserve">一、实验目的     </w:t>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二、实验任务与要求</w:t>
      </w:r>
    </w:p>
    <w:p w14:paraId="26F2AA52">
      <w:pPr>
        <w:spacing w:line="360" w:lineRule="auto"/>
        <w:rPr>
          <w:snapToGrid w:val="0"/>
          <w:kern w:val="0"/>
          <w:position w:val="6"/>
          <w:szCs w:val="21"/>
        </w:rPr>
      </w:pPr>
      <w:r>
        <w:rPr>
          <w:rFonts w:hint="eastAsia"/>
          <w:snapToGrid w:val="0"/>
          <w:kern w:val="0"/>
          <w:position w:val="6"/>
          <w:szCs w:val="21"/>
        </w:rPr>
        <w:t>三、实验方案设计与实验参数计算（3.1 实验方案总体设计、3.2 各功能电路设计与计算、3.3完整的实验电路……）</w:t>
      </w:r>
    </w:p>
    <w:p w14:paraId="39B67084">
      <w:pPr>
        <w:spacing w:line="360" w:lineRule="auto"/>
        <w:rPr>
          <w:rFonts w:hint="eastAsia"/>
          <w:snapToGrid w:val="0"/>
          <w:kern w:val="0"/>
          <w:position w:val="6"/>
          <w:szCs w:val="21"/>
        </w:rPr>
      </w:pPr>
      <w:r>
        <w:rPr>
          <w:rFonts w:hint="eastAsia"/>
          <w:snapToGrid w:val="0"/>
          <w:kern w:val="0"/>
          <w:position w:val="6"/>
          <w:szCs w:val="21"/>
        </w:rPr>
        <w:t>四、主要仪器设备</w:t>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五、实验步骤、实验调试过程、实验数据记录</w:t>
      </w:r>
    </w:p>
    <w:p w14:paraId="792D744D">
      <w:pPr>
        <w:spacing w:line="360" w:lineRule="auto"/>
        <w:rPr>
          <w:snapToGrid w:val="0"/>
          <w:kern w:val="0"/>
          <w:position w:val="6"/>
          <w:szCs w:val="21"/>
        </w:rPr>
      </w:pPr>
      <w:r>
        <w:rPr>
          <w:rFonts w:hint="eastAsia"/>
          <w:snapToGrid w:val="0"/>
          <w:kern w:val="0"/>
          <w:position w:val="6"/>
          <w:szCs w:val="21"/>
        </w:rPr>
        <w:t xml:space="preserve">六、实验结果和分析处理 </w:t>
      </w:r>
      <w:r>
        <w:rPr>
          <w:snapToGrid w:val="0"/>
          <w:kern w:val="0"/>
          <w:position w:val="6"/>
          <w:szCs w:val="21"/>
        </w:rPr>
        <w:t xml:space="preserve">                     </w:t>
      </w:r>
      <w:r>
        <w:rPr>
          <w:rFonts w:hint="eastAsia"/>
          <w:snapToGrid w:val="0"/>
          <w:kern w:val="0"/>
          <w:position w:val="6"/>
          <w:szCs w:val="21"/>
        </w:rPr>
        <w:t>七、讨论、心得</w:t>
      </w:r>
    </w:p>
    <w:p w14:paraId="0354BCCD">
      <w:pPr>
        <w:spacing w:line="360" w:lineRule="auto"/>
        <w:rPr>
          <w:snapToGrid w:val="0"/>
          <w:kern w:val="0"/>
          <w:position w:val="6"/>
          <w:szCs w:val="21"/>
        </w:rPr>
      </w:pPr>
      <w:r>
        <w:rPr>
          <w:rFonts w:hint="eastAsia"/>
          <w:snapToGrid w:val="0"/>
          <w:kern w:val="0"/>
          <w:position w:val="6"/>
          <w:szCs w:val="21"/>
        </w:rPr>
        <w:t>八、思考题</w:t>
      </w:r>
    </w:p>
    <w:p w14:paraId="65EE6543">
      <w:pPr>
        <w:spacing w:line="360" w:lineRule="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 xml:space="preserve">一、实验目的 </w:t>
      </w:r>
    </w:p>
    <w:p w14:paraId="56467EB7">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掌握基于肤色建模的实时人脸检测与分割算法；</w:t>
      </w:r>
    </w:p>
    <w:p w14:paraId="59DC9C55">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理解并实现图像形态学处理（腐蚀、膨胀）、连通域分析等基本图像处理操作；</w:t>
      </w:r>
    </w:p>
    <w:p w14:paraId="637B5C8A">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掌握基于YUV色彩空间的人脸区域提取与定位方法；</w:t>
      </w:r>
    </w:p>
    <w:p w14:paraId="0066AD3C">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熟悉Visual Studio环境下C++插件（DLL）的编程与调试流程；</w:t>
      </w:r>
    </w:p>
    <w:p w14:paraId="4DAE41D4">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5. 实现一个可在视频流中实时检测、定位并标记人脸的可运行系统。</w:t>
      </w:r>
    </w:p>
    <w:p w14:paraId="7C4AB17B">
      <w:pPr>
        <w:spacing w:line="360" w:lineRule="auto"/>
        <w:rPr>
          <w:rFonts w:hint="eastAsia" w:ascii="仿宋" w:hAnsi="仿宋" w:eastAsia="仿宋" w:cs="仿宋"/>
          <w:sz w:val="24"/>
          <w:szCs w:val="24"/>
          <w:lang w:val="en-US" w:eastAsia="zh-CN"/>
        </w:rPr>
      </w:pPr>
    </w:p>
    <w:p w14:paraId="17419F5B">
      <w:pPr>
        <w:spacing w:line="360" w:lineRule="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二、实验任务与要求</w:t>
      </w:r>
    </w:p>
    <w:p w14:paraId="5303C14A">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napToGrid w:val="0"/>
          <w:kern w:val="0"/>
          <w:position w:val="6"/>
          <w:sz w:val="24"/>
          <w:szCs w:val="24"/>
        </w:rPr>
        <w:t>本实验的任务是设计并实现一个 C++ DLL 插件，该插件在 防疲劳瞌睡系统 的整体框架中承担核心的人脸定位和分割功能。具体要求如下：</w:t>
      </w:r>
    </w:p>
    <w:p w14:paraId="72729A15">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实现人脸检测与定位插件（FaceLocator），完成以下功能：</w:t>
      </w:r>
    </w:p>
    <w:p w14:paraId="3C305DC3">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肤色建模：基于UV分量进行肤色分割；</w:t>
      </w:r>
    </w:p>
    <w:p w14:paraId="7E77FD83">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形态学处理：开运算去噪、闭运算填充孔洞；</w:t>
      </w:r>
    </w:p>
    <w:p w14:paraId="444D2128">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连通域分析：提取最大连通区域作为人脸；</w:t>
      </w:r>
    </w:p>
    <w:p w14:paraId="07DC4E98">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人脸定位：计算人脸矩形框并映射回原图坐标系；</w:t>
      </w:r>
    </w:p>
    <w:p w14:paraId="172BCED2">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实时处理：在视频流中每帧进行处理并绘制人脸框。</w:t>
      </w:r>
    </w:p>
    <w:p w14:paraId="635258CF">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 使用提供的程序架构（主程序 + 插件机制），将人脸检测功能集成到防疲劳瞌睡系统中；将最终确定的人脸区域的边界框坐标（aRect）存储到共享数据结构（BUF_STRUCT）中，供后续的眼睛、鼻子跟踪插件使用。</w:t>
      </w:r>
    </w:p>
    <w:p w14:paraId="5FBD4C71">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 测试系统在不同光照、背景条件下的稳定性和准确性。</w:t>
      </w:r>
    </w:p>
    <w:p w14:paraId="67A49F7C">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4. 撰写实验报告，包括设计原理、代码说明、实验结果与分析等。</w:t>
      </w:r>
    </w:p>
    <w:p w14:paraId="131596D9">
      <w:pPr>
        <w:spacing w:line="360" w:lineRule="auto"/>
        <w:rPr>
          <w:rFonts w:hint="eastAsia" w:ascii="仿宋" w:hAnsi="仿宋" w:eastAsia="仿宋" w:cs="仿宋"/>
          <w:sz w:val="24"/>
          <w:szCs w:val="24"/>
          <w:lang w:val="en-US" w:eastAsia="zh-CN"/>
        </w:rPr>
      </w:pPr>
    </w:p>
    <w:p w14:paraId="6DAC18EC">
      <w:pPr>
        <w:spacing w:line="360" w:lineRule="auto"/>
        <w:rPr>
          <w:rFonts w:hint="eastAsia" w:ascii="仿宋" w:hAnsi="仿宋" w:eastAsia="仿宋" w:cs="仿宋"/>
          <w:b/>
          <w:bCs/>
          <w:snapToGrid w:val="0"/>
          <w:kern w:val="0"/>
          <w:position w:val="6"/>
          <w:sz w:val="32"/>
          <w:szCs w:val="32"/>
        </w:rPr>
      </w:pPr>
      <w:r>
        <w:rPr>
          <w:rFonts w:hint="eastAsia" w:ascii="仿宋" w:hAnsi="仿宋" w:eastAsia="仿宋" w:cs="仿宋"/>
          <w:b/>
          <w:bCs/>
          <w:snapToGrid w:val="0"/>
          <w:kern w:val="0"/>
          <w:position w:val="6"/>
          <w:sz w:val="32"/>
          <w:szCs w:val="32"/>
        </w:rPr>
        <w:t>三、实验方案设计与实验参数计算</w:t>
      </w:r>
    </w:p>
    <w:p w14:paraId="56938BE5">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lang w:val="en-US" w:eastAsia="zh-CN"/>
        </w:rPr>
        <w:t>3</w:t>
      </w:r>
      <w:r>
        <w:rPr>
          <w:rFonts w:hint="eastAsia" w:ascii="仿宋" w:hAnsi="仿宋" w:eastAsia="仿宋" w:cs="仿宋"/>
          <w:b/>
          <w:bCs/>
          <w:snapToGrid w:val="0"/>
          <w:kern w:val="0"/>
          <w:position w:val="6"/>
          <w:sz w:val="28"/>
          <w:szCs w:val="28"/>
        </w:rPr>
        <w:t>.1 系统总体设计</w:t>
      </w:r>
    </w:p>
    <w:p w14:paraId="36AF5C00">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本实验采用插件式架构，主程序负责视频采集与插件调度，人脸检测功能以DLL插件形式实现。系统流程如下：</w:t>
      </w:r>
    </w:p>
    <w:p w14:paraId="400095D8">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1. 图像采集 → YUV422格式输入；</w:t>
      </w:r>
    </w:p>
    <w:p w14:paraId="2892B694">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2. 降采样处理（1/2W × 1/4H）→ 减少计算量；</w:t>
      </w:r>
    </w:p>
    <w:p w14:paraId="1A14E362">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3. 肤色建模 → 基于UV阈值提取肤色区域；</w:t>
      </w:r>
    </w:p>
    <w:p w14:paraId="156881F9">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4. 形态学处理 → 去噪与区域闭合；</w:t>
      </w:r>
    </w:p>
    <w:p w14:paraId="795DBB19">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5. 连通域分析 → 提取最大区域为人脸；</w:t>
      </w:r>
    </w:p>
    <w:p w14:paraId="3E43B62A">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6. 人脸定位 → 计算矩形框并绘制。</w:t>
      </w:r>
    </w:p>
    <w:p w14:paraId="79BB06EB">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整体数据流</w:t>
      </w:r>
      <w:r>
        <w:rPr>
          <w:rFonts w:hint="eastAsia" w:ascii="仿宋" w:hAnsi="仿宋" w:eastAsia="仿宋" w:cs="仿宋"/>
          <w:snapToGrid w:val="0"/>
          <w:kern w:val="0"/>
          <w:position w:val="6"/>
          <w:sz w:val="24"/>
          <w:szCs w:val="24"/>
          <w:lang w:val="en-US" w:eastAsia="zh-CN"/>
        </w:rPr>
        <w:t>如下</w:t>
      </w:r>
      <w:r>
        <w:rPr>
          <w:rFonts w:hint="eastAsia" w:ascii="仿宋" w:hAnsi="仿宋" w:eastAsia="仿宋" w:cs="仿宋"/>
          <w:snapToGrid w:val="0"/>
          <w:kern w:val="0"/>
          <w:position w:val="6"/>
          <w:sz w:val="24"/>
          <w:szCs w:val="24"/>
        </w:rPr>
        <w:t>：</w:t>
      </w:r>
    </w:p>
    <w:p w14:paraId="75C4F497">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输入： 原始视频帧在 ImagePrepare 中被转换为 YUV 格式，并降采样至小尺寸（例如 1/16），以降低计算量，并存储于共享缓冲区。</w:t>
      </w:r>
    </w:p>
    <w:p w14:paraId="61BDB84F">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处理（FaceLocator.cpp）： 对降采样后的 U、V 分量进行肤色阈值分割和形态学处理。</w:t>
      </w:r>
    </w:p>
    <w:p w14:paraId="11BC0B48">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输出： 计算出的人脸区域边界框 rcnFace 写入共享缓冲区，供后续插件（如 TraceObject）使用。</w:t>
      </w:r>
    </w:p>
    <w:p w14:paraId="1A2D26F5">
      <w:pPr>
        <w:spacing w:line="360" w:lineRule="auto"/>
        <w:ind w:firstLine="480" w:firstLineChars="200"/>
        <w:rPr>
          <w:rFonts w:hint="eastAsia" w:ascii="仿宋" w:hAnsi="仿宋" w:eastAsia="仿宋" w:cs="仿宋"/>
          <w:snapToGrid w:val="0"/>
          <w:kern w:val="0"/>
          <w:position w:val="6"/>
          <w:sz w:val="24"/>
          <w:szCs w:val="24"/>
        </w:rPr>
      </w:pPr>
    </w:p>
    <w:p w14:paraId="48425478">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3.</w:t>
      </w:r>
      <w:r>
        <w:rPr>
          <w:rFonts w:hint="eastAsia" w:ascii="仿宋" w:hAnsi="仿宋" w:eastAsia="仿宋" w:cs="仿宋"/>
          <w:b/>
          <w:bCs/>
          <w:snapToGrid w:val="0"/>
          <w:kern w:val="0"/>
          <w:position w:val="6"/>
          <w:sz w:val="28"/>
          <w:szCs w:val="28"/>
          <w:lang w:val="en-US" w:eastAsia="zh-CN"/>
        </w:rPr>
        <w:t xml:space="preserve">2 </w:t>
      </w:r>
      <w:r>
        <w:rPr>
          <w:rFonts w:hint="eastAsia" w:ascii="仿宋" w:hAnsi="仿宋" w:eastAsia="仿宋" w:cs="仿宋"/>
          <w:b/>
          <w:bCs/>
          <w:snapToGrid w:val="0"/>
          <w:kern w:val="0"/>
          <w:position w:val="6"/>
          <w:sz w:val="28"/>
          <w:szCs w:val="28"/>
        </w:rPr>
        <w:t>ImagePrepare插件：系统初始化与数据准备</w:t>
      </w:r>
    </w:p>
    <w:p w14:paraId="08BB07E9">
      <w:pPr>
        <w:spacing w:line="360" w:lineRule="auto"/>
        <w:ind w:firstLine="480" w:firstLineChars="200"/>
        <w:rPr>
          <w:rFonts w:hint="eastAsia" w:ascii="仿宋" w:hAnsi="仿宋" w:eastAsia="仿宋" w:cs="仿宋"/>
          <w:b w:val="0"/>
          <w:bCs w:val="0"/>
          <w:snapToGrid w:val="0"/>
          <w:kern w:val="0"/>
          <w:position w:val="6"/>
          <w:sz w:val="24"/>
          <w:szCs w:val="24"/>
          <w:lang w:eastAsia="zh-CN"/>
        </w:rPr>
      </w:pPr>
      <w:r>
        <w:rPr>
          <w:rFonts w:hint="eastAsia" w:ascii="仿宋" w:hAnsi="仿宋" w:eastAsia="仿宋" w:cs="仿宋"/>
          <w:b w:val="0"/>
          <w:bCs w:val="0"/>
          <w:snapToGrid w:val="0"/>
          <w:kern w:val="0"/>
          <w:position w:val="6"/>
          <w:sz w:val="24"/>
          <w:szCs w:val="24"/>
        </w:rPr>
        <w:t>该插件是系统运行的“基石”，主要完成主要完成以下关键任务</w:t>
      </w:r>
      <w:r>
        <w:rPr>
          <w:rFonts w:hint="eastAsia" w:ascii="仿宋" w:hAnsi="仿宋" w:eastAsia="仿宋" w:cs="仿宋"/>
          <w:b w:val="0"/>
          <w:bCs w:val="0"/>
          <w:snapToGrid w:val="0"/>
          <w:kern w:val="0"/>
          <w:position w:val="6"/>
          <w:sz w:val="24"/>
          <w:szCs w:val="24"/>
          <w:lang w:eastAsia="zh-CN"/>
        </w:rPr>
        <w:t>。</w:t>
      </w:r>
    </w:p>
    <w:p w14:paraId="6550CF48">
      <w:pPr>
        <w:numPr>
          <w:ilvl w:val="0"/>
          <w:numId w:val="1"/>
        </w:numPr>
        <w:spacing w:line="360" w:lineRule="auto"/>
        <w:rPr>
          <w:rFonts w:hint="eastAsia" w:ascii="仿宋" w:hAnsi="仿宋" w:eastAsia="仿宋" w:cs="仿宋"/>
          <w:b w:val="0"/>
          <w:bCs w:val="0"/>
          <w:snapToGrid w:val="0"/>
          <w:kern w:val="0"/>
          <w:position w:val="6"/>
          <w:sz w:val="24"/>
          <w:szCs w:val="24"/>
          <w:lang w:eastAsia="zh-CN"/>
        </w:rPr>
      </w:pPr>
      <w:r>
        <w:rPr>
          <w:rFonts w:hint="eastAsia" w:ascii="仿宋" w:hAnsi="仿宋" w:eastAsia="仿宋" w:cs="仿宋"/>
          <w:b w:val="0"/>
          <w:bCs w:val="0"/>
          <w:snapToGrid w:val="0"/>
          <w:kern w:val="0"/>
          <w:position w:val="6"/>
          <w:sz w:val="24"/>
          <w:szCs w:val="24"/>
        </w:rPr>
        <w:t>全局内存缓冲区的初始化与布局</w:t>
      </w:r>
    </w:p>
    <w:p w14:paraId="066CD6FF">
      <w:pPr>
        <w:numPr>
          <w:ilvl w:val="0"/>
          <w:numId w:val="0"/>
        </w:numPr>
        <w:spacing w:line="360" w:lineRule="auto"/>
        <w:ind w:firstLine="480" w:firstLineChars="20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在系统接收到第一帧图像时，于预分配的连续内存块 pBuffer 中，精确划分出各个图像缓冲区与数据结构体的空间。这避免了后续插件中频繁的动态内存申请，提升了实时性。</w:t>
      </w:r>
    </w:p>
    <w:p w14:paraId="702263BD">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内存布局实现：根据公式(5.5)进行指针计算，依次安排：</w:t>
      </w:r>
    </w:p>
    <w:p w14:paraId="2133156A">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colorBmp: 存储原始的YUV422平面格式全分辨率彩色图。</w:t>
      </w:r>
    </w:p>
    <w:p w14:paraId="45830107">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clrBmp_1d8: 存储水平1/2、垂直1/4降采样的彩色图，用于人脸肤色检测。</w:t>
      </w:r>
    </w:p>
    <w:p w14:paraId="4025D25B">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grayBmp_1d16: 存储水平1/4、垂直1/4降采样的灰度图，用于眨眼检测。</w:t>
      </w:r>
    </w:p>
    <w:p w14:paraId="457DA4DE">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lastImageQueue1d16m8: 为连续8帧的降采样灰度图开辟队列空间，用于帧差法计算。</w:t>
      </w:r>
    </w:p>
    <w:p w14:paraId="44158B3E">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pOtherVars: 分配 OTHER_VARS 结构体，存储肤色映射表、跟踪体特征等全局变量。</w:t>
      </w:r>
    </w:p>
    <w:p w14:paraId="53835289">
      <w:pPr>
        <w:spacing w:line="360" w:lineRule="auto"/>
        <w:rPr>
          <w:rFonts w:hint="eastAsia" w:ascii="仿宋" w:hAnsi="仿宋" w:eastAsia="仿宋" w:cs="仿宋"/>
          <w:b w:val="0"/>
          <w:bCs w:val="0"/>
          <w:snapToGrid w:val="0"/>
          <w:kern w:val="0"/>
          <w:position w:val="6"/>
          <w:sz w:val="24"/>
          <w:szCs w:val="24"/>
        </w:rPr>
      </w:pPr>
    </w:p>
    <w:p w14:paraId="1AACCFA5">
      <w:pPr>
        <w:numPr>
          <w:ilvl w:val="0"/>
          <w:numId w:val="1"/>
        </w:numPr>
        <w:spacing w:line="360" w:lineRule="auto"/>
        <w:ind w:left="0" w:leftChars="0" w:firstLine="0" w:firstLineChars="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关键参数与数据结构的初始化</w:t>
      </w:r>
    </w:p>
    <w:p w14:paraId="1664FB92">
      <w:pPr>
        <w:spacing w:line="360" w:lineRule="auto"/>
        <w:ind w:firstLine="480" w:firstLineChars="20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跟踪体初始化：调用 InitTraceObject() 函数，初始化鼻子、左眼、右眼等 TRACE_OBJECT 结构体，为其分配名称并清零运动速度、位置、特征向量等参数，为后续的跟踪模块做好准备。</w:t>
      </w:r>
    </w:p>
    <w:p w14:paraId="6393E3EF">
      <w:pPr>
        <w:spacing w:line="360" w:lineRule="auto"/>
        <w:ind w:firstLine="480" w:firstLineChars="20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动态内存管理初始化：调用 myHeapAllocInit() 函数，初始化自定义堆管理器，使后续插件能安全、高效地使用预留的动态内存空间。</w:t>
      </w:r>
    </w:p>
    <w:p w14:paraId="52ED32CC">
      <w:pPr>
        <w:spacing w:line="360" w:lineRule="auto"/>
        <w:rPr>
          <w:rFonts w:hint="eastAsia" w:ascii="仿宋" w:hAnsi="仿宋" w:eastAsia="仿宋" w:cs="仿宋"/>
          <w:b w:val="0"/>
          <w:bCs w:val="0"/>
          <w:snapToGrid w:val="0"/>
          <w:kern w:val="0"/>
          <w:position w:val="6"/>
          <w:sz w:val="24"/>
          <w:szCs w:val="24"/>
        </w:rPr>
      </w:pPr>
    </w:p>
    <w:p w14:paraId="63E4D38C">
      <w:pPr>
        <w:numPr>
          <w:ilvl w:val="0"/>
          <w:numId w:val="1"/>
        </w:numPr>
        <w:spacing w:line="360" w:lineRule="auto"/>
        <w:ind w:left="0" w:leftChars="0" w:firstLine="0" w:firstLineChars="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实时图像数据预处理</w:t>
      </w:r>
    </w:p>
    <w:p w14:paraId="25AA56E7">
      <w:pPr>
        <w:spacing w:line="360" w:lineRule="auto"/>
        <w:ind w:firstLine="480" w:firstLineChars="200"/>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rPr>
        <w:t>YUV422 Planar格式重组：摄像头输入通常为打包（packed）格式，插件将其转换为平面（planar）格式，即Y、U、V分量分别连续存储，便于后续独立访问和处理。</w:t>
      </w:r>
    </w:p>
    <w:p w14:paraId="6D139ABB">
      <w:pPr>
        <w:spacing w:line="360" w:lineRule="auto"/>
        <w:ind w:firstLine="480" w:firstLineChars="200"/>
        <w:rPr>
          <w:rFonts w:hint="default" w:ascii="仿宋" w:hAnsi="仿宋" w:eastAsia="仿宋" w:cs="仿宋"/>
          <w:b w:val="0"/>
          <w:bCs w:val="0"/>
          <w:snapToGrid w:val="0"/>
          <w:kern w:val="0"/>
          <w:position w:val="6"/>
          <w:sz w:val="24"/>
          <w:szCs w:val="24"/>
          <w:lang w:val="en-US" w:eastAsia="zh-CN"/>
        </w:rPr>
      </w:pPr>
      <w:r>
        <w:rPr>
          <w:rFonts w:hint="eastAsia" w:ascii="仿宋" w:hAnsi="仿宋" w:eastAsia="仿宋" w:cs="仿宋"/>
          <w:b w:val="0"/>
          <w:bCs w:val="0"/>
          <w:snapToGrid w:val="0"/>
          <w:kern w:val="0"/>
          <w:position w:val="6"/>
          <w:sz w:val="24"/>
          <w:szCs w:val="24"/>
        </w:rPr>
        <w:t>降采样操作</w:t>
      </w:r>
      <w:r>
        <w:rPr>
          <w:rFonts w:hint="eastAsia" w:ascii="仿宋" w:hAnsi="仿宋" w:eastAsia="仿宋" w:cs="仿宋"/>
          <w:b w:val="0"/>
          <w:bCs w:val="0"/>
          <w:snapToGrid w:val="0"/>
          <w:kern w:val="0"/>
          <w:position w:val="6"/>
          <w:sz w:val="24"/>
          <w:szCs w:val="24"/>
          <w:lang w:val="en-US" w:eastAsia="zh-CN"/>
        </w:rPr>
        <w:t>具体如下所示。</w:t>
      </w:r>
    </w:p>
    <w:p w14:paraId="1BEA06A8">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生成 clrBmp_1d8：对原图进行水平1/2、垂直1/4降采样，在保留足够肤色信息的前提下，将数据量减少至原始的1/8，极大降低了后续人脸检测算法的计算负荷。</w:t>
      </w:r>
    </w:p>
    <w:p w14:paraId="05DE4895">
      <w:pPr>
        <w:spacing w:line="360" w:lineRule="auto"/>
        <w:rPr>
          <w:rFonts w:hint="eastAsia" w:ascii="仿宋" w:hAnsi="仿宋" w:eastAsia="仿宋" w:cs="仿宋"/>
          <w:b w:val="0"/>
          <w:bCs w:val="0"/>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w:t>
      </w:r>
      <w:r>
        <w:rPr>
          <w:rFonts w:hint="eastAsia" w:ascii="仿宋" w:hAnsi="仿宋" w:eastAsia="仿宋" w:cs="仿宋"/>
          <w:b w:val="0"/>
          <w:bCs w:val="0"/>
          <w:snapToGrid w:val="0"/>
          <w:kern w:val="0"/>
          <w:position w:val="6"/>
          <w:sz w:val="24"/>
          <w:szCs w:val="24"/>
        </w:rPr>
        <w:t>生成 grayBmp_1d16：对Y分量（亮度）进行水平垂直各1/4降采样，得到原始大小1/16的灰度图，用于对实时性要求极高的眨眼检测模块。</w:t>
      </w:r>
    </w:p>
    <w:p w14:paraId="03479A73">
      <w:pPr>
        <w:spacing w:line="360" w:lineRule="auto"/>
        <w:rPr>
          <w:rFonts w:hint="eastAsia" w:ascii="仿宋" w:hAnsi="仿宋" w:eastAsia="仿宋" w:cs="仿宋"/>
          <w:b w:val="0"/>
          <w:bCs w:val="0"/>
          <w:snapToGrid w:val="0"/>
          <w:kern w:val="0"/>
          <w:position w:val="6"/>
          <w:sz w:val="24"/>
          <w:szCs w:val="24"/>
        </w:rPr>
      </w:pPr>
    </w:p>
    <w:p w14:paraId="544C53A4">
      <w:pPr>
        <w:spacing w:line="360" w:lineRule="auto"/>
        <w:rPr>
          <w:rFonts w:hint="eastAsia" w:ascii="仿宋" w:hAnsi="仿宋" w:eastAsia="仿宋" w:cs="仿宋"/>
          <w:b w:val="0"/>
          <w:bCs w:val="0"/>
          <w:snapToGrid w:val="0"/>
          <w:kern w:val="0"/>
          <w:position w:val="6"/>
          <w:sz w:val="28"/>
          <w:szCs w:val="28"/>
          <w:lang w:val="en-US" w:eastAsia="zh-CN"/>
        </w:rPr>
      </w:pPr>
      <w:r>
        <w:rPr>
          <w:rFonts w:hint="eastAsia" w:ascii="仿宋" w:hAnsi="仿宋" w:eastAsia="仿宋" w:cs="仿宋"/>
          <w:b/>
          <w:bCs/>
          <w:snapToGrid w:val="0"/>
          <w:kern w:val="0"/>
          <w:position w:val="6"/>
          <w:sz w:val="28"/>
          <w:szCs w:val="28"/>
        </w:rPr>
        <w:t>3</w:t>
      </w:r>
      <w:r>
        <w:rPr>
          <w:rFonts w:hint="eastAsia" w:ascii="仿宋" w:hAnsi="仿宋" w:eastAsia="仿宋" w:cs="仿宋"/>
          <w:b/>
          <w:bCs/>
          <w:snapToGrid w:val="0"/>
          <w:kern w:val="0"/>
          <w:position w:val="6"/>
          <w:sz w:val="28"/>
          <w:szCs w:val="28"/>
          <w:lang w:val="en-US" w:eastAsia="zh-CN"/>
        </w:rPr>
        <w:t>.3 FaceLocator</w:t>
      </w:r>
      <w:r>
        <w:rPr>
          <w:rFonts w:hint="eastAsia" w:ascii="仿宋" w:hAnsi="仿宋" w:eastAsia="仿宋" w:cs="仿宋"/>
          <w:b/>
          <w:bCs/>
          <w:snapToGrid w:val="0"/>
          <w:kern w:val="0"/>
          <w:position w:val="6"/>
          <w:sz w:val="28"/>
          <w:szCs w:val="28"/>
        </w:rPr>
        <w:t>插件</w:t>
      </w:r>
      <w:r>
        <w:rPr>
          <w:rFonts w:hint="eastAsia" w:ascii="仿宋" w:hAnsi="仿宋" w:eastAsia="仿宋" w:cs="仿宋"/>
          <w:b/>
          <w:bCs/>
          <w:snapToGrid w:val="0"/>
          <w:kern w:val="0"/>
          <w:position w:val="6"/>
          <w:sz w:val="28"/>
          <w:szCs w:val="28"/>
          <w:lang w:eastAsia="zh-CN"/>
        </w:rPr>
        <w:t>：人脸检测与定位</w:t>
      </w:r>
    </w:p>
    <w:p w14:paraId="774CDE5B">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rPr>
        <w:t>3.</w:t>
      </w:r>
      <w:r>
        <w:rPr>
          <w:rFonts w:hint="eastAsia" w:ascii="仿宋" w:hAnsi="仿宋" w:eastAsia="仿宋" w:cs="仿宋"/>
          <w:b/>
          <w:bCs/>
          <w:snapToGrid w:val="0"/>
          <w:kern w:val="0"/>
          <w:position w:val="6"/>
          <w:sz w:val="24"/>
          <w:szCs w:val="24"/>
          <w:lang w:val="en-US" w:eastAsia="zh-CN"/>
        </w:rPr>
        <w:t>3</w:t>
      </w:r>
      <w:r>
        <w:rPr>
          <w:rFonts w:hint="eastAsia" w:ascii="仿宋" w:hAnsi="仿宋" w:eastAsia="仿宋" w:cs="仿宋"/>
          <w:b/>
          <w:bCs/>
          <w:snapToGrid w:val="0"/>
          <w:kern w:val="0"/>
          <w:position w:val="6"/>
          <w:sz w:val="24"/>
          <w:szCs w:val="24"/>
        </w:rPr>
        <w:t>.</w:t>
      </w:r>
      <w:r>
        <w:rPr>
          <w:rFonts w:hint="eastAsia" w:ascii="仿宋" w:hAnsi="仿宋" w:eastAsia="仿宋" w:cs="仿宋"/>
          <w:b/>
          <w:bCs/>
          <w:snapToGrid w:val="0"/>
          <w:kern w:val="0"/>
          <w:position w:val="6"/>
          <w:sz w:val="24"/>
          <w:szCs w:val="24"/>
          <w:lang w:val="en-US" w:eastAsia="zh-CN"/>
        </w:rPr>
        <w:t>1</w:t>
      </w:r>
      <w:r>
        <w:rPr>
          <w:rFonts w:hint="eastAsia" w:ascii="仿宋" w:hAnsi="仿宋" w:eastAsia="仿宋" w:cs="仿宋"/>
          <w:b/>
          <w:bCs/>
          <w:snapToGrid w:val="0"/>
          <w:kern w:val="0"/>
          <w:position w:val="6"/>
          <w:sz w:val="24"/>
          <w:szCs w:val="24"/>
        </w:rPr>
        <w:t xml:space="preserve"> 肤色建模</w:t>
      </w:r>
    </w:p>
    <w:p w14:paraId="02AC38E6">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相比于 RGB 空间，YUV（或 YCbCr）将亮度（Y）与色度（U/Cb、V/Cr）分离。肤色在 U/V 平面上的分布相对集中，这使得基于 U/V 阈值的分割算法对亮度变化（如光照变化）具有较好的鲁棒性。</w:t>
      </w:r>
    </w:p>
    <w:p w14:paraId="64F6714D">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基于YUV色彩空间中肤色聚类特性，设定阈值：</w:t>
      </w:r>
      <m:oMath>
        <m:r>
          <m:rPr/>
          <w:rPr>
            <w:rFonts w:hint="eastAsia" w:ascii="Cambria Math" w:hAnsi="Cambria Math" w:eastAsia="仿宋" w:cs="仿宋"/>
            <w:sz w:val="24"/>
            <w:szCs w:val="24"/>
          </w:rPr>
          <m:t>85≤U≤126, 130≤V≤165</m:t>
        </m:r>
      </m:oMath>
    </w:p>
    <w:p w14:paraId="60C11C89">
      <w:pPr>
        <w:spacing w:line="360" w:lineRule="auto"/>
        <w:ind w:firstLine="480" w:firstLineChars="200"/>
        <w:jc w:val="left"/>
        <w:rPr>
          <w:rFonts w:hint="eastAsia" w:ascii="仿宋" w:hAnsi="仿宋" w:eastAsia="仿宋" w:cs="仿宋"/>
          <w:snapToGrid w:val="0"/>
          <w:kern w:val="0"/>
          <w:position w:val="6"/>
          <w:sz w:val="24"/>
          <w:szCs w:val="24"/>
          <w:highlight w:val="none"/>
        </w:rPr>
      </w:pPr>
      <w:r>
        <w:rPr>
          <w:rFonts w:hint="eastAsia" w:ascii="仿宋" w:hAnsi="仿宋" w:eastAsia="仿宋" w:cs="仿宋"/>
          <w:snapToGrid w:val="0"/>
          <w:kern w:val="0"/>
          <w:position w:val="6"/>
          <w:sz w:val="24"/>
          <w:szCs w:val="24"/>
          <w:highlight w:val="none"/>
        </w:rPr>
        <w:t xml:space="preserve">实现细节（FaceLocator.cpp）： </w:t>
      </w:r>
    </w:p>
    <w:p w14:paraId="05C07AF5">
      <w:pPr>
        <w:spacing w:line="360" w:lineRule="auto"/>
        <w:jc w:val="left"/>
        <w:rPr>
          <w:rFonts w:hint="eastAsia" w:ascii="仿宋" w:hAnsi="仿宋" w:eastAsia="仿宋" w:cs="仿宋"/>
          <w:snapToGrid w:val="0"/>
          <w:kern w:val="0"/>
          <w:position w:val="6"/>
          <w:sz w:val="24"/>
          <w:szCs w:val="24"/>
          <w:highlight w:val="lightGray"/>
        </w:rPr>
      </w:pPr>
      <m:oMathPara>
        <m:oMathParaPr>
          <m:jc m:val="left"/>
        </m:oMathParaPr>
        <m:oMath>
          <m:r>
            <m:rPr>
              <m:sty m:val="p"/>
            </m:rPr>
            <w:rPr>
              <w:rFonts w:hint="eastAsia" w:ascii="Cambria Math" w:hAnsi="Cambria Math" w:eastAsia="仿宋" w:cs="仿宋"/>
              <w:snapToGrid w:val="0"/>
              <w:kern w:val="0"/>
              <w:position w:val="6"/>
              <w:sz w:val="24"/>
              <w:szCs w:val="24"/>
              <w:highlight w:val="lightGray"/>
              <w:lang w:val="en-US" w:bidi="ar-SA"/>
            </w:rPr>
            <m:t>// 步骤1: 肤色建模 − 根据UV阈值生成二值图像</m:t>
          </m:r>
        </m:oMath>
      </m:oMathPara>
    </w:p>
    <w:p w14:paraId="453A79E4">
      <w:pPr>
        <w:spacing w:line="360" w:lineRule="auto"/>
        <w:jc w:val="left"/>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szCs w:val="24"/>
              <w:highlight w:val="lightGray"/>
            </w:rPr>
            <m:t>if(pU[i]&gt;=85&amp;&amp;pU[i]&lt;=126&amp;&amp;pV[i]&gt;=130&amp;&amp;pV[i]&lt;=165){</m:t>
          </m:r>
        </m:oMath>
      </m:oMathPara>
    </w:p>
    <w:p w14:paraId="15C810B4">
      <w:pPr>
        <w:spacing w:line="360" w:lineRule="auto"/>
        <w:jc w:val="left"/>
        <w:rPr>
          <w:rFonts w:hint="eastAsia" w:ascii="仿宋" w:hAnsi="仿宋" w:eastAsia="仿宋" w:cs="仿宋"/>
          <w:sz w:val="24"/>
          <w:szCs w:val="24"/>
          <w:highlight w:val="lightGray"/>
        </w:rPr>
      </w:pPr>
      <m:oMathPara>
        <m:oMathParaPr>
          <m:jc m:val="left"/>
        </m:oMathParaPr>
        <m:oMath>
          <m:r>
            <m:rPr/>
            <w:rPr>
              <w:rFonts w:hint="eastAsia" w:ascii="Cambria Math" w:hAnsi="Cambria Math" w:eastAsia="仿宋" w:cs="仿宋"/>
              <w:sz w:val="24"/>
              <w:szCs w:val="24"/>
              <w:highlight w:val="lightGray"/>
            </w:rPr>
            <m:t>tempImg[i]=255;//</m:t>
          </m:r>
          <m:r>
            <m:rPr>
              <m:sty m:val="p"/>
            </m:rPr>
            <w:rPr>
              <w:rFonts w:hint="eastAsia" w:ascii="Cambria Math" w:hAnsi="Cambria Math" w:eastAsia="仿宋" w:cs="仿宋"/>
              <w:sz w:val="24"/>
              <w:szCs w:val="24"/>
              <w:highlight w:val="lightGray"/>
            </w:rPr>
            <m:t>肤色</m:t>
          </m:r>
        </m:oMath>
      </m:oMathPara>
    </w:p>
    <w:p w14:paraId="1C2C8A6E">
      <w:pPr>
        <w:spacing w:line="360" w:lineRule="auto"/>
        <w:jc w:val="left"/>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szCs w:val="24"/>
              <w:highlight w:val="lightGray"/>
            </w:rPr>
            <m:t>}else{</m:t>
          </m:r>
        </m:oMath>
      </m:oMathPara>
    </w:p>
    <w:p w14:paraId="7884C20F">
      <w:pPr>
        <w:spacing w:line="360" w:lineRule="auto"/>
        <w:jc w:val="left"/>
        <w:rPr>
          <w:rFonts w:hint="eastAsia" w:ascii="仿宋" w:hAnsi="仿宋" w:eastAsia="仿宋" w:cs="仿宋"/>
          <w:sz w:val="24"/>
          <w:szCs w:val="24"/>
          <w:highlight w:val="lightGray"/>
        </w:rPr>
      </w:pPr>
      <m:oMathPara>
        <m:oMathParaPr>
          <m:jc m:val="left"/>
        </m:oMathParaPr>
        <m:oMath>
          <m:r>
            <m:rPr/>
            <w:rPr>
              <w:rFonts w:hint="eastAsia" w:ascii="Cambria Math" w:hAnsi="Cambria Math" w:eastAsia="仿宋" w:cs="仿宋"/>
              <w:sz w:val="24"/>
              <w:highlight w:val="lightGray"/>
            </w:rPr>
            <m:t>tempImg[i]=0;//</m:t>
          </m:r>
          <m:r>
            <m:rPr>
              <m:sty m:val="p"/>
            </m:rPr>
            <w:rPr>
              <w:rFonts w:hint="eastAsia" w:ascii="Cambria Math" w:hAnsi="Cambria Math" w:eastAsia="仿宋" w:cs="仿宋"/>
              <w:sz w:val="24"/>
              <w:highlight w:val="lightGray"/>
            </w:rPr>
            <m:t>非肤色</m:t>
          </m:r>
        </m:oMath>
      </m:oMathPara>
    </w:p>
    <w:p w14:paraId="38BD5D49">
      <w:pPr>
        <w:spacing w:line="360" w:lineRule="auto"/>
        <w:jc w:val="left"/>
        <w:rPr>
          <w:rFonts w:hint="eastAsia" w:ascii="仿宋" w:hAnsi="仿宋" w:eastAsia="仿宋" w:cs="仿宋"/>
          <w:i w:val="0"/>
          <w:snapToGrid w:val="0"/>
          <w:kern w:val="0"/>
          <w:position w:val="6"/>
          <w:sz w:val="24"/>
          <w:szCs w:val="24"/>
          <w:highlight w:val="lightGray"/>
          <w:lang w:val="en-US" w:eastAsia="zh-CN" w:bidi="ar-SA"/>
        </w:rPr>
      </w:pPr>
      <m:oMath>
        <m:r>
          <m:rPr>
            <m:sty m:val="p"/>
          </m:rPr>
          <w:rPr>
            <w:rFonts w:hint="eastAsia" w:ascii="Cambria Math" w:hAnsi="Cambria Math" w:eastAsia="仿宋" w:cs="仿宋"/>
            <w:snapToGrid w:val="0"/>
            <w:kern w:val="0"/>
            <w:position w:val="6"/>
            <w:sz w:val="24"/>
            <w:szCs w:val="24"/>
            <w:highlight w:val="lightGray"/>
            <w:lang w:val="en-US" w:bidi="ar-SA"/>
          </w:rPr>
          <m:t>}</m:t>
        </m:r>
      </m:oMath>
      <w:r>
        <w:rPr>
          <w:rFonts w:hint="eastAsia" w:ascii="仿宋" w:hAnsi="仿宋" w:eastAsia="仿宋" w:cs="仿宋"/>
          <w:i w:val="0"/>
          <w:snapToGrid w:val="0"/>
          <w:kern w:val="0"/>
          <w:position w:val="6"/>
          <w:sz w:val="24"/>
          <w:szCs w:val="24"/>
          <w:highlight w:val="lightGray"/>
          <w:lang w:val="en-US" w:eastAsia="zh-CN" w:bidi="ar-SA"/>
        </w:rPr>
        <w:t xml:space="preserve">  </w:t>
      </w:r>
    </w:p>
    <w:p w14:paraId="0A917818">
      <w:pPr>
        <w:spacing w:line="360" w:lineRule="auto"/>
        <w:ind w:firstLine="480" w:firstLineChars="200"/>
        <w:jc w:val="left"/>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这个阈值（U ∈ [85, 126]，V ∈ [130, 165]）是根据大量实验数据经验确定的，用于快速实现肤色区域的粗略提取。</w:t>
      </w:r>
    </w:p>
    <w:p w14:paraId="1ABFAD75">
      <w:pPr>
        <w:spacing w:line="360" w:lineRule="auto"/>
        <w:ind w:firstLine="480" w:firstLineChars="200"/>
        <w:jc w:val="left"/>
        <w:rPr>
          <w:rFonts w:hint="eastAsia" w:ascii="仿宋" w:hAnsi="仿宋" w:eastAsia="仿宋" w:cs="仿宋"/>
          <w:snapToGrid w:val="0"/>
          <w:kern w:val="0"/>
          <w:position w:val="6"/>
          <w:sz w:val="24"/>
          <w:szCs w:val="24"/>
        </w:rPr>
      </w:pPr>
    </w:p>
    <w:p w14:paraId="170DC850">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rPr>
        <w:t>3.</w:t>
      </w:r>
      <w:r>
        <w:rPr>
          <w:rFonts w:hint="eastAsia" w:ascii="仿宋" w:hAnsi="仿宋" w:eastAsia="仿宋" w:cs="仿宋"/>
          <w:b/>
          <w:bCs/>
          <w:snapToGrid w:val="0"/>
          <w:kern w:val="0"/>
          <w:position w:val="6"/>
          <w:sz w:val="24"/>
          <w:szCs w:val="24"/>
          <w:lang w:val="en-US" w:eastAsia="zh-CN"/>
        </w:rPr>
        <w:t>3</w:t>
      </w:r>
      <w:r>
        <w:rPr>
          <w:rFonts w:hint="eastAsia" w:ascii="仿宋" w:hAnsi="仿宋" w:eastAsia="仿宋" w:cs="仿宋"/>
          <w:b/>
          <w:bCs/>
          <w:snapToGrid w:val="0"/>
          <w:kern w:val="0"/>
          <w:position w:val="6"/>
          <w:sz w:val="24"/>
          <w:szCs w:val="24"/>
        </w:rPr>
        <w:t>.2 形态学处理</w:t>
      </w:r>
    </w:p>
    <w:p w14:paraId="0EEC6DA4">
      <w:pPr>
        <w:spacing w:line="360" w:lineRule="auto"/>
        <w:ind w:firstLine="480" w:firstLineChars="200"/>
        <w:rPr>
          <w:rFonts w:hint="eastAsia" w:ascii="仿宋" w:hAnsi="仿宋" w:eastAsia="仿宋" w:cs="仿宋"/>
          <w:snapToGrid w:val="0"/>
          <w:kern w:val="0"/>
          <w:position w:val="6"/>
          <w:sz w:val="24"/>
          <w:szCs w:val="24"/>
          <w:lang w:val="en-US" w:eastAsia="zh-CN"/>
        </w:rPr>
      </w:pPr>
      <w:r>
        <w:rPr>
          <w:rFonts w:hint="eastAsia" w:ascii="仿宋" w:hAnsi="仿宋" w:eastAsia="仿宋" w:cs="仿宋"/>
          <w:snapToGrid w:val="0"/>
          <w:kern w:val="0"/>
          <w:position w:val="6"/>
          <w:sz w:val="24"/>
          <w:szCs w:val="24"/>
        </w:rPr>
        <w:t>粗略的二值化图像中通常包含椒盐噪声（孤立的噪点）和不完整的人脸区域（被眼镜、头发、阴影打断）。形态学操作用于优化这些瑕疵。采用分离卷积优化，先垂直后水平，提升运行效率</w:t>
      </w:r>
      <w:r>
        <w:rPr>
          <w:rFonts w:hint="eastAsia" w:ascii="仿宋" w:hAnsi="仿宋" w:eastAsia="仿宋" w:cs="仿宋"/>
          <w:snapToGrid w:val="0"/>
          <w:kern w:val="0"/>
          <w:position w:val="6"/>
          <w:sz w:val="24"/>
          <w:szCs w:val="24"/>
          <w:lang w:eastAsia="zh-CN"/>
        </w:rPr>
        <w:t>。</w:t>
      </w:r>
    </w:p>
    <w:p w14:paraId="2C12994C">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1.</w:t>
      </w:r>
      <w:r>
        <w:rPr>
          <w:rFonts w:hint="eastAsia" w:ascii="仿宋" w:hAnsi="仿宋" w:eastAsia="仿宋" w:cs="仿宋"/>
          <w:snapToGrid w:val="0"/>
          <w:kern w:val="0"/>
          <w:position w:val="6"/>
          <w:sz w:val="24"/>
          <w:szCs w:val="24"/>
        </w:rPr>
        <w:t>开运算 (Opening) - 去噪：</w:t>
      </w:r>
    </w:p>
    <w:p w14:paraId="388D72F3">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操作： 腐蚀 (Erosion) 后接膨胀 (Dilation)。</w:t>
      </w:r>
    </w:p>
    <w:p w14:paraId="38FC3A95">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目的： 消除小的亮斑（孤立的噪声点，如非肤色的反光）。</w:t>
      </w:r>
    </w:p>
    <w:p w14:paraId="3693E102">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实现： erode(...) -&gt; dilate(...)</w:t>
      </w:r>
    </w:p>
    <w:p w14:paraId="1C2A1492">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2.</w:t>
      </w:r>
      <w:r>
        <w:rPr>
          <w:rFonts w:hint="eastAsia" w:ascii="仿宋" w:hAnsi="仿宋" w:eastAsia="仿宋" w:cs="仿宋"/>
          <w:snapToGrid w:val="0"/>
          <w:kern w:val="0"/>
          <w:position w:val="6"/>
          <w:sz w:val="24"/>
          <w:szCs w:val="24"/>
        </w:rPr>
        <w:t>闭运算 (Closing) - 填补孔洞：</w:t>
      </w:r>
    </w:p>
    <w:p w14:paraId="6A91B2E9">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操作： 膨胀 (Dilation) 后接腐蚀 (Erosion)。</w:t>
      </w:r>
    </w:p>
    <w:p w14:paraId="71BA12CD">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目的： 填补分割区域内部的小空洞，使人脸区域更加完整。</w:t>
      </w:r>
    </w:p>
    <w:p w14:paraId="14CEEBD1">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实现： dilate(...) -&gt; erode(...)</w:t>
      </w:r>
    </w:p>
    <w:p w14:paraId="5DAA9A6D">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实现细节（FaceLocator.cpp）： 代码连续执行了开运算和闭运算，核大小（kernel size）均设置为 3。</w:t>
      </w:r>
    </w:p>
    <w:p w14:paraId="3335AD30">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m:t>
          </m:r>
          <m:r>
            <m:rPr>
              <m:sty m:val="p"/>
            </m:rPr>
            <w:rPr>
              <w:rFonts w:hint="eastAsia" w:ascii="Cambria Math" w:hAnsi="Cambria Math" w:eastAsia="仿宋" w:cs="仿宋"/>
              <w:sz w:val="24"/>
              <w:highlight w:val="lightGray"/>
            </w:rPr>
            <m:t>步骤</m:t>
          </m:r>
          <m:r>
            <m:rPr/>
            <w:rPr>
              <w:rFonts w:hint="eastAsia" w:ascii="Cambria Math" w:hAnsi="Cambria Math" w:eastAsia="仿宋" w:cs="仿宋"/>
              <w:sz w:val="24"/>
              <w:highlight w:val="lightGray"/>
            </w:rPr>
            <m:t>2:</m:t>
          </m:r>
          <m:r>
            <m:rPr>
              <m:sty m:val="p"/>
            </m:rPr>
            <w:rPr>
              <w:rFonts w:hint="eastAsia" w:ascii="Cambria Math" w:hAnsi="Cambria Math" w:eastAsia="仿宋" w:cs="仿宋"/>
              <w:sz w:val="24"/>
              <w:highlight w:val="lightGray"/>
            </w:rPr>
            <m:t>形态学处理</m:t>
          </m:r>
          <m:r>
            <m:rPr/>
            <w:rPr>
              <w:rFonts w:hint="eastAsia" w:ascii="Cambria Math" w:hAnsi="Cambria Math" w:eastAsia="仿宋" w:cs="仿宋"/>
              <w:sz w:val="24"/>
              <w:highlight w:val="lightGray"/>
            </w:rPr>
            <m:t>−</m:t>
          </m:r>
          <m:r>
            <m:rPr>
              <m:sty m:val="p"/>
            </m:rPr>
            <w:rPr>
              <w:rFonts w:hint="eastAsia" w:ascii="Cambria Math" w:hAnsi="Cambria Math" w:eastAsia="仿宋" w:cs="仿宋"/>
              <w:sz w:val="24"/>
              <w:highlight w:val="lightGray"/>
            </w:rPr>
            <m:t>开运算去噪</m:t>
          </m:r>
        </m:oMath>
      </m:oMathPara>
    </w:p>
    <w:p w14:paraId="49EEA315">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erode(tempImg,tempImg1,w/4,h/4,3);</m:t>
          </m:r>
        </m:oMath>
      </m:oMathPara>
    </w:p>
    <w:p w14:paraId="0E240ECA">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dilate(tempImg1,tempImg1,w/4,h/4,3);</m:t>
          </m:r>
        </m:oMath>
      </m:oMathPara>
    </w:p>
    <w:p w14:paraId="54A7AA63">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m:t>
          </m:r>
          <m:r>
            <m:rPr>
              <m:sty m:val="p"/>
            </m:rPr>
            <w:rPr>
              <w:rFonts w:hint="eastAsia" w:ascii="Cambria Math" w:hAnsi="Cambria Math" w:eastAsia="仿宋" w:cs="仿宋"/>
              <w:sz w:val="24"/>
              <w:highlight w:val="lightGray"/>
            </w:rPr>
            <m:t>步骤</m:t>
          </m:r>
          <m:r>
            <m:rPr/>
            <w:rPr>
              <w:rFonts w:hint="eastAsia" w:ascii="Cambria Math" w:hAnsi="Cambria Math" w:eastAsia="仿宋" w:cs="仿宋"/>
              <w:sz w:val="24"/>
              <w:highlight w:val="lightGray"/>
            </w:rPr>
            <m:t>3:</m:t>
          </m:r>
          <m:r>
            <m:rPr>
              <m:sty m:val="p"/>
            </m:rPr>
            <w:rPr>
              <w:rFonts w:hint="eastAsia" w:ascii="Cambria Math" w:hAnsi="Cambria Math" w:eastAsia="仿宋" w:cs="仿宋"/>
              <w:sz w:val="24"/>
              <w:highlight w:val="lightGray"/>
            </w:rPr>
            <m:t>形态学处理</m:t>
          </m:r>
          <m:r>
            <m:rPr/>
            <w:rPr>
              <w:rFonts w:hint="eastAsia" w:ascii="Cambria Math" w:hAnsi="Cambria Math" w:eastAsia="仿宋" w:cs="仿宋"/>
              <w:sz w:val="24"/>
              <w:highlight w:val="lightGray"/>
            </w:rPr>
            <m:t>−</m:t>
          </m:r>
          <m:r>
            <m:rPr>
              <m:sty m:val="p"/>
            </m:rPr>
            <w:rPr>
              <w:rFonts w:hint="eastAsia" w:ascii="Cambria Math" w:hAnsi="Cambria Math" w:eastAsia="仿宋" w:cs="仿宋"/>
              <w:sz w:val="24"/>
              <w:highlight w:val="lightGray"/>
            </w:rPr>
            <m:t>闭运算填补孔洞</m:t>
          </m:r>
        </m:oMath>
      </m:oMathPara>
    </w:p>
    <w:p w14:paraId="57921028">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dilate(tempImg1,tempImg2,w/4,h/4,3);</m:t>
          </m:r>
        </m:oMath>
      </m:oMathPara>
    </w:p>
    <w:p w14:paraId="2FF6B97C">
      <w:pPr>
        <w:spacing w:line="360" w:lineRule="auto"/>
        <w:rPr>
          <w:rFonts w:hint="eastAsia" w:ascii="仿宋" w:hAnsi="仿宋" w:eastAsia="仿宋" w:cs="仿宋"/>
          <w:snapToGrid w:val="0"/>
          <w:kern w:val="0"/>
          <w:position w:val="6"/>
          <w:sz w:val="24"/>
          <w:szCs w:val="24"/>
          <w:highlight w:val="lightGray"/>
        </w:rPr>
      </w:pPr>
      <m:oMathPara>
        <m:oMathParaPr>
          <m:jc m:val="left"/>
        </m:oMathParaPr>
        <m:oMath>
          <m:r>
            <m:rPr/>
            <w:rPr>
              <w:rFonts w:hint="eastAsia" w:ascii="Cambria Math" w:hAnsi="Cambria Math" w:eastAsia="仿宋" w:cs="仿宋"/>
              <w:sz w:val="24"/>
              <w:highlight w:val="lightGray"/>
            </w:rPr>
            <m:t>erode(tempImg2,tempImg1,w/4,h/4,3);//</m:t>
          </m:r>
          <m:r>
            <m:rPr>
              <m:sty m:val="p"/>
            </m:rPr>
            <w:rPr>
              <w:rFonts w:hint="eastAsia" w:ascii="Cambria Math" w:hAnsi="Cambria Math" w:eastAsia="仿宋" w:cs="仿宋"/>
              <w:sz w:val="24"/>
              <w:highlight w:val="lightGray"/>
            </w:rPr>
            <m:t>最终二值图像在</m:t>
          </m:r>
          <m:r>
            <m:rPr/>
            <w:rPr>
              <w:rFonts w:hint="eastAsia" w:ascii="Cambria Math" w:hAnsi="Cambria Math" w:eastAsia="仿宋" w:cs="仿宋"/>
              <w:sz w:val="24"/>
              <w:highlight w:val="lightGray"/>
            </w:rPr>
            <m:t>tempImg1</m:t>
          </m:r>
        </m:oMath>
      </m:oMathPara>
    </w:p>
    <w:p w14:paraId="55A9F211">
      <w:pPr>
        <w:spacing w:line="360" w:lineRule="auto"/>
        <w:rPr>
          <w:rFonts w:hint="eastAsia" w:ascii="仿宋" w:hAnsi="仿宋" w:eastAsia="仿宋" w:cs="仿宋"/>
          <w:snapToGrid w:val="0"/>
          <w:kern w:val="0"/>
          <w:position w:val="6"/>
          <w:sz w:val="24"/>
          <w:szCs w:val="24"/>
        </w:rPr>
      </w:pPr>
    </w:p>
    <w:p w14:paraId="65809B35">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rPr>
        <w:t>3.</w:t>
      </w:r>
      <w:r>
        <w:rPr>
          <w:rFonts w:hint="eastAsia" w:ascii="仿宋" w:hAnsi="仿宋" w:eastAsia="仿宋" w:cs="仿宋"/>
          <w:b/>
          <w:bCs/>
          <w:snapToGrid w:val="0"/>
          <w:kern w:val="0"/>
          <w:position w:val="6"/>
          <w:sz w:val="24"/>
          <w:szCs w:val="24"/>
          <w:lang w:val="en-US" w:eastAsia="zh-CN"/>
        </w:rPr>
        <w:t>3</w:t>
      </w:r>
      <w:r>
        <w:rPr>
          <w:rFonts w:hint="eastAsia" w:ascii="仿宋" w:hAnsi="仿宋" w:eastAsia="仿宋" w:cs="仿宋"/>
          <w:b/>
          <w:bCs/>
          <w:snapToGrid w:val="0"/>
          <w:kern w:val="0"/>
          <w:position w:val="6"/>
          <w:sz w:val="24"/>
          <w:szCs w:val="24"/>
        </w:rPr>
        <w:t>.3 连通域分析（Two-Pass算法）</w:t>
      </w:r>
    </w:p>
    <w:p w14:paraId="136A4384">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对经过形态学处理后的二值图像进行连通分量标记，找出所有的连通区域。选择其中面积最大的区域作为最终的人脸区域。计算其外接矩形，并根据降采样比例（例如 1:4 或 1:16）将其坐标映射回原始图像尺寸，作为人脸边界框 rcnFace 输出。</w:t>
      </w:r>
    </w:p>
    <w:p w14:paraId="3501B53D">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具体操作：</w:t>
      </w:r>
      <w:r>
        <w:rPr>
          <w:rFonts w:hint="eastAsia" w:ascii="仿宋" w:hAnsi="仿宋" w:eastAsia="仿宋" w:cs="仿宋"/>
          <w:snapToGrid w:val="0"/>
          <w:kern w:val="0"/>
          <w:position w:val="6"/>
          <w:sz w:val="24"/>
          <w:szCs w:val="24"/>
        </w:rPr>
        <w:t>第一遍扫描</w:t>
      </w:r>
      <w:r>
        <w:rPr>
          <w:rFonts w:hint="eastAsia" w:ascii="仿宋" w:hAnsi="仿宋" w:eastAsia="仿宋" w:cs="仿宋"/>
          <w:snapToGrid w:val="0"/>
          <w:kern w:val="0"/>
          <w:position w:val="6"/>
          <w:sz w:val="24"/>
          <w:szCs w:val="24"/>
          <w:lang w:eastAsia="zh-CN"/>
        </w:rPr>
        <w:t>，</w:t>
      </w:r>
      <w:r>
        <w:rPr>
          <w:rFonts w:hint="eastAsia" w:ascii="仿宋" w:hAnsi="仿宋" w:eastAsia="仿宋" w:cs="仿宋"/>
          <w:snapToGrid w:val="0"/>
          <w:kern w:val="0"/>
          <w:position w:val="6"/>
          <w:sz w:val="24"/>
          <w:szCs w:val="24"/>
        </w:rPr>
        <w:t>标记临时标签，记录等价关系；第二遍扫描</w:t>
      </w:r>
      <w:r>
        <w:rPr>
          <w:rFonts w:hint="eastAsia" w:ascii="仿宋" w:hAnsi="仿宋" w:eastAsia="仿宋" w:cs="仿宋"/>
          <w:snapToGrid w:val="0"/>
          <w:kern w:val="0"/>
          <w:position w:val="6"/>
          <w:sz w:val="24"/>
          <w:szCs w:val="24"/>
          <w:lang w:eastAsia="zh-CN"/>
        </w:rPr>
        <w:t>，</w:t>
      </w:r>
      <w:r>
        <w:rPr>
          <w:rFonts w:hint="eastAsia" w:ascii="仿宋" w:hAnsi="仿宋" w:eastAsia="仿宋" w:cs="仿宋"/>
          <w:snapToGrid w:val="0"/>
          <w:kern w:val="0"/>
          <w:position w:val="6"/>
          <w:sz w:val="24"/>
          <w:szCs w:val="24"/>
        </w:rPr>
        <w:t>合并等价标签，统计各区域面积；提取面积最大区域作为人脸。</w:t>
      </w:r>
    </w:p>
    <w:p w14:paraId="4C811C05">
      <w:pPr>
        <w:spacing w:line="360" w:lineRule="auto"/>
        <w:rPr>
          <w:rFonts w:hint="eastAsia" w:ascii="仿宋" w:hAnsi="仿宋" w:eastAsia="仿宋" w:cs="仿宋"/>
          <w:snapToGrid w:val="0"/>
          <w:kern w:val="0"/>
          <w:position w:val="6"/>
          <w:sz w:val="24"/>
          <w:szCs w:val="24"/>
        </w:rPr>
      </w:pPr>
    </w:p>
    <w:p w14:paraId="275F989A">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rPr>
        <w:t>3.</w:t>
      </w:r>
      <w:r>
        <w:rPr>
          <w:rFonts w:hint="eastAsia" w:ascii="仿宋" w:hAnsi="仿宋" w:eastAsia="仿宋" w:cs="仿宋"/>
          <w:b/>
          <w:bCs/>
          <w:snapToGrid w:val="0"/>
          <w:kern w:val="0"/>
          <w:position w:val="6"/>
          <w:sz w:val="24"/>
          <w:szCs w:val="24"/>
          <w:lang w:val="en-US" w:eastAsia="zh-CN"/>
        </w:rPr>
        <w:t>3</w:t>
      </w:r>
      <w:r>
        <w:rPr>
          <w:rFonts w:hint="eastAsia" w:ascii="仿宋" w:hAnsi="仿宋" w:eastAsia="仿宋" w:cs="仿宋"/>
          <w:b/>
          <w:bCs/>
          <w:snapToGrid w:val="0"/>
          <w:kern w:val="0"/>
          <w:position w:val="6"/>
          <w:sz w:val="24"/>
          <w:szCs w:val="24"/>
        </w:rPr>
        <w:t>.4 人脸定位</w:t>
      </w:r>
    </w:p>
    <w:p w14:paraId="00C3081C">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在降采样图像中计算人脸矩形</w:t>
      </w:r>
      <w:r>
        <w:rPr>
          <w:rFonts w:hint="eastAsia" w:ascii="仿宋" w:hAnsi="仿宋" w:eastAsia="仿宋" w:cs="仿宋"/>
          <w:snapToGrid w:val="0"/>
          <w:kern w:val="0"/>
          <w:position w:val="6"/>
          <w:sz w:val="24"/>
          <w:szCs w:val="24"/>
          <w:lang w:eastAsia="zh-CN"/>
        </w:rPr>
        <w:t>，</w:t>
      </w:r>
      <w:r>
        <w:rPr>
          <w:rFonts w:hint="eastAsia" w:ascii="仿宋" w:hAnsi="仿宋" w:eastAsia="仿宋" w:cs="仿宋"/>
          <w:snapToGrid w:val="0"/>
          <w:kern w:val="0"/>
          <w:position w:val="6"/>
          <w:sz w:val="24"/>
          <w:szCs w:val="24"/>
        </w:rPr>
        <w:t>坐标放大4倍映射回原图</w:t>
      </w:r>
      <w:r>
        <w:rPr>
          <w:rFonts w:hint="eastAsia" w:ascii="仿宋" w:hAnsi="仿宋" w:eastAsia="仿宋" w:cs="仿宋"/>
          <w:snapToGrid w:val="0"/>
          <w:kern w:val="0"/>
          <w:position w:val="6"/>
          <w:sz w:val="24"/>
          <w:szCs w:val="24"/>
          <w:lang w:eastAsia="zh-CN"/>
        </w:rPr>
        <w:t>，</w:t>
      </w:r>
      <w:r>
        <w:rPr>
          <w:rFonts w:hint="eastAsia" w:ascii="仿宋" w:hAnsi="仿宋" w:eastAsia="仿宋" w:cs="仿宋"/>
          <w:snapToGrid w:val="0"/>
          <w:kern w:val="0"/>
          <w:position w:val="6"/>
          <w:sz w:val="24"/>
          <w:szCs w:val="24"/>
        </w:rPr>
        <w:t>在视频帧中绘制矩形框。</w:t>
      </w:r>
    </w:p>
    <w:p w14:paraId="34B7423B">
      <w:pPr>
        <w:spacing w:line="360" w:lineRule="auto"/>
        <w:rPr>
          <w:rFonts w:hint="eastAsia" w:ascii="仿宋" w:hAnsi="仿宋" w:eastAsia="仿宋" w:cs="仿宋"/>
          <w:snapToGrid w:val="0"/>
          <w:kern w:val="0"/>
          <w:position w:val="6"/>
          <w:sz w:val="24"/>
          <w:szCs w:val="24"/>
        </w:rPr>
      </w:pPr>
    </w:p>
    <w:p w14:paraId="50F9B623">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3.</w:t>
      </w:r>
      <w:r>
        <w:rPr>
          <w:rFonts w:hint="eastAsia" w:ascii="仿宋" w:hAnsi="仿宋" w:eastAsia="仿宋" w:cs="仿宋"/>
          <w:b/>
          <w:bCs/>
          <w:snapToGrid w:val="0"/>
          <w:kern w:val="0"/>
          <w:position w:val="6"/>
          <w:sz w:val="28"/>
          <w:szCs w:val="28"/>
          <w:lang w:val="en-US" w:eastAsia="zh-CN"/>
        </w:rPr>
        <w:t>4</w:t>
      </w:r>
      <w:r>
        <w:rPr>
          <w:rFonts w:hint="eastAsia" w:ascii="仿宋" w:hAnsi="仿宋" w:eastAsia="仿宋" w:cs="仿宋"/>
          <w:b/>
          <w:bCs/>
          <w:snapToGrid w:val="0"/>
          <w:kern w:val="0"/>
          <w:position w:val="6"/>
          <w:sz w:val="28"/>
          <w:szCs w:val="28"/>
        </w:rPr>
        <w:t xml:space="preserve"> 关键参数设置</w:t>
      </w:r>
    </w:p>
    <w:p w14:paraId="7611B18A">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降采样比例：水平1/2，垂直1/4；</w:t>
      </w:r>
    </w:p>
    <w:p w14:paraId="7513FEC8">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肤色阈值：U∈[85,126]，V∈[130,165]；</w:t>
      </w:r>
    </w:p>
    <w:p w14:paraId="30125D29">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形态学核大小：开运算3×3，闭运算7×7；</w:t>
      </w:r>
    </w:p>
    <w:p w14:paraId="1CDA22D3">
      <w:pPr>
        <w:spacing w:line="360" w:lineRule="auto"/>
        <w:ind w:firstLine="240" w:firstLineChars="1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坐标映射比例：×4（因降采样比例为1/4）。</w:t>
      </w:r>
    </w:p>
    <w:p w14:paraId="4349029F">
      <w:pPr>
        <w:spacing w:line="360" w:lineRule="auto"/>
        <w:rPr>
          <w:rFonts w:hint="eastAsia" w:ascii="仿宋" w:hAnsi="仿宋" w:eastAsia="仿宋" w:cs="仿宋"/>
          <w:snapToGrid w:val="0"/>
          <w:kern w:val="0"/>
          <w:position w:val="6"/>
          <w:sz w:val="24"/>
          <w:szCs w:val="24"/>
        </w:rPr>
      </w:pPr>
    </w:p>
    <w:p w14:paraId="41983A0E">
      <w:pPr>
        <w:spacing w:line="360" w:lineRule="auto"/>
        <w:rPr>
          <w:rFonts w:hint="eastAsia" w:ascii="仿宋" w:hAnsi="仿宋" w:eastAsia="仿宋" w:cs="仿宋"/>
          <w:snapToGrid w:val="0"/>
          <w:kern w:val="0"/>
          <w:position w:val="6"/>
          <w:sz w:val="32"/>
          <w:szCs w:val="32"/>
        </w:rPr>
      </w:pPr>
      <w:r>
        <w:rPr>
          <w:rFonts w:hint="eastAsia" w:ascii="仿宋" w:hAnsi="仿宋" w:eastAsia="仿宋" w:cs="仿宋"/>
          <w:b/>
          <w:bCs/>
          <w:snapToGrid w:val="0"/>
          <w:kern w:val="0"/>
          <w:position w:val="6"/>
          <w:sz w:val="32"/>
          <w:szCs w:val="32"/>
        </w:rPr>
        <w:t>四、主要仪器设备</w:t>
      </w:r>
    </w:p>
    <w:p w14:paraId="7241EF8B">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1. 计算机：安装Windows 10/11，Visual Studio 2019及以上；</w:t>
      </w:r>
    </w:p>
    <w:p w14:paraId="34010EC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2. USB摄像头：支持YUV422或RGB24格式；</w:t>
      </w:r>
    </w:p>
    <w:p w14:paraId="5EEFDBAD">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3. 开发环境：MFC动态库支持，OpenCV（可选，本实验未使用）；</w:t>
      </w:r>
    </w:p>
    <w:p w14:paraId="6422EEF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4. 实验平台：浙江大学DSP实验框架（VFWCAPTURE主程序 + 插件机制）。</w:t>
      </w:r>
    </w:p>
    <w:p w14:paraId="654C904A">
      <w:pPr>
        <w:spacing w:line="360" w:lineRule="auto"/>
        <w:rPr>
          <w:rFonts w:hint="eastAsia" w:ascii="仿宋" w:hAnsi="仿宋" w:eastAsia="仿宋" w:cs="仿宋"/>
          <w:snapToGrid w:val="0"/>
          <w:kern w:val="0"/>
          <w:position w:val="6"/>
          <w:sz w:val="24"/>
          <w:szCs w:val="24"/>
        </w:rPr>
      </w:pPr>
    </w:p>
    <w:p w14:paraId="384F8B11">
      <w:pPr>
        <w:spacing w:line="360" w:lineRule="auto"/>
        <w:rPr>
          <w:rFonts w:hint="eastAsia" w:ascii="仿宋" w:hAnsi="仿宋" w:eastAsia="仿宋" w:cs="仿宋"/>
          <w:snapToGrid w:val="0"/>
          <w:kern w:val="0"/>
          <w:position w:val="6"/>
          <w:sz w:val="32"/>
          <w:szCs w:val="32"/>
        </w:rPr>
      </w:pPr>
      <w:r>
        <w:rPr>
          <w:rFonts w:hint="eastAsia" w:ascii="仿宋" w:hAnsi="仿宋" w:eastAsia="仿宋" w:cs="仿宋"/>
          <w:b/>
          <w:bCs/>
          <w:snapToGrid w:val="0"/>
          <w:kern w:val="0"/>
          <w:position w:val="6"/>
          <w:sz w:val="32"/>
          <w:szCs w:val="32"/>
        </w:rPr>
        <w:t>五、实验步骤、调试过程与数据记录</w:t>
      </w:r>
    </w:p>
    <w:p w14:paraId="7A958417">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5.1 环境配置与项目导入</w:t>
      </w:r>
    </w:p>
    <w:p w14:paraId="78598CA2">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1. 下载实验架构工程（VFWCAPTURE.sln）；</w:t>
      </w:r>
    </w:p>
    <w:p w14:paraId="22C580EB">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2. 在Visual Studio中打开，配置为</w:t>
      </w:r>
      <w:r>
        <w:rPr>
          <w:rFonts w:hint="eastAsia" w:ascii="仿宋" w:hAnsi="仿宋" w:eastAsia="仿宋" w:cs="仿宋"/>
          <w:snapToGrid w:val="0"/>
          <w:kern w:val="0"/>
          <w:position w:val="6"/>
          <w:sz w:val="24"/>
          <w:szCs w:val="24"/>
          <w:lang w:val="en-US" w:eastAsia="zh-CN"/>
        </w:rPr>
        <w:t>Debug x64</w:t>
      </w:r>
      <w:r>
        <w:rPr>
          <w:rFonts w:hint="eastAsia" w:ascii="仿宋" w:hAnsi="仿宋" w:eastAsia="仿宋" w:cs="仿宋"/>
          <w:snapToGrid w:val="0"/>
          <w:kern w:val="0"/>
          <w:position w:val="6"/>
          <w:sz w:val="24"/>
          <w:szCs w:val="24"/>
        </w:rPr>
        <w:t>；</w:t>
      </w:r>
    </w:p>
    <w:p w14:paraId="13DE977F">
      <w:pPr>
        <w:spacing w:line="360" w:lineRule="auto"/>
        <w:rPr>
          <w:rFonts w:hint="eastAsia" w:ascii="仿宋" w:hAnsi="仿宋" w:eastAsia="仿宋" w:cs="仿宋"/>
          <w:snapToGrid w:val="0"/>
          <w:kern w:val="0"/>
          <w:position w:val="6"/>
          <w:sz w:val="24"/>
          <w:szCs w:val="24"/>
          <w:lang w:eastAsia="zh-CN"/>
        </w:rPr>
      </w:pPr>
      <w:r>
        <w:rPr>
          <w:rFonts w:hint="eastAsia" w:ascii="仿宋" w:hAnsi="仿宋" w:eastAsia="仿宋" w:cs="仿宋"/>
          <w:snapToGrid w:val="0"/>
          <w:kern w:val="0"/>
          <w:position w:val="6"/>
          <w:sz w:val="24"/>
          <w:szCs w:val="24"/>
        </w:rPr>
        <w:t>3. 将插件工程加入解决方案</w:t>
      </w:r>
      <w:r>
        <w:rPr>
          <w:rFonts w:hint="eastAsia" w:ascii="仿宋" w:hAnsi="仿宋" w:eastAsia="仿宋" w:cs="仿宋"/>
          <w:snapToGrid w:val="0"/>
          <w:kern w:val="0"/>
          <w:position w:val="6"/>
          <w:sz w:val="24"/>
          <w:szCs w:val="24"/>
          <w:lang w:eastAsia="zh-CN"/>
        </w:rPr>
        <w:t>，插件结构：主项目+ 5个插件项目。</w:t>
      </w:r>
    </w:p>
    <w:p w14:paraId="71366B3C">
      <w:pPr>
        <w:spacing w:line="360" w:lineRule="auto"/>
        <w:rPr>
          <w:rFonts w:hint="eastAsia" w:ascii="仿宋" w:hAnsi="仿宋" w:eastAsia="仿宋" w:cs="仿宋"/>
          <w:snapToGrid w:val="0"/>
          <w:kern w:val="0"/>
          <w:position w:val="6"/>
          <w:sz w:val="24"/>
          <w:szCs w:val="24"/>
        </w:rPr>
      </w:pPr>
    </w:p>
    <w:p w14:paraId="2842AFC0">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5.2 代码编写与功能实现</w:t>
      </w:r>
    </w:p>
    <w:p w14:paraId="4AC97B9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b w:val="0"/>
          <w:bCs w:val="0"/>
          <w:snapToGrid w:val="0"/>
          <w:kern w:val="0"/>
          <w:position w:val="6"/>
          <w:sz w:val="24"/>
          <w:szCs w:val="24"/>
          <w:lang w:val="en-US" w:eastAsia="zh-CN"/>
        </w:rPr>
        <w:t>1.</w:t>
      </w:r>
      <w:r>
        <w:rPr>
          <w:rFonts w:hint="eastAsia" w:ascii="仿宋" w:hAnsi="仿宋" w:eastAsia="仿宋" w:cs="仿宋"/>
          <w:snapToGrid w:val="0"/>
          <w:kern w:val="0"/>
          <w:position w:val="6"/>
          <w:sz w:val="24"/>
          <w:szCs w:val="24"/>
        </w:rPr>
        <w:t>在ImagePrepare中实现以下</w:t>
      </w:r>
      <w:r>
        <w:rPr>
          <w:rFonts w:hint="eastAsia" w:ascii="仿宋" w:hAnsi="仿宋" w:eastAsia="仿宋" w:cs="仿宋"/>
          <w:snapToGrid w:val="0"/>
          <w:kern w:val="0"/>
          <w:position w:val="6"/>
          <w:sz w:val="24"/>
          <w:szCs w:val="24"/>
          <w:lang w:val="en-US" w:eastAsia="zh-CN"/>
        </w:rPr>
        <w:t>功能</w:t>
      </w:r>
      <w:r>
        <w:rPr>
          <w:rFonts w:hint="eastAsia" w:ascii="仿宋" w:hAnsi="仿宋" w:eastAsia="仿宋" w:cs="仿宋"/>
          <w:snapToGrid w:val="0"/>
          <w:kern w:val="0"/>
          <w:position w:val="6"/>
          <w:sz w:val="24"/>
          <w:szCs w:val="24"/>
        </w:rPr>
        <w:t>：</w:t>
      </w:r>
    </w:p>
    <w:p w14:paraId="1A83084D">
      <w:pPr>
        <w:spacing w:line="360" w:lineRule="auto"/>
        <w:rPr>
          <w:rFonts w:hint="eastAsia" w:ascii="仿宋" w:hAnsi="仿宋" w:eastAsia="仿宋" w:cs="仿宋"/>
          <w:snapToGrid w:val="0"/>
          <w:kern w:val="0"/>
          <w:position w:val="6"/>
          <w:sz w:val="24"/>
          <w:szCs w:val="24"/>
          <w:lang w:val="en-US" w:eastAsia="zh-CN"/>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·初始化一系列信号</w:t>
      </w:r>
    </w:p>
    <w:p w14:paraId="25948C2C">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·设置显示图片指针</w:t>
      </w:r>
    </w:p>
    <w:p w14:paraId="2851416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·复制彩色图片</w:t>
      </w:r>
    </w:p>
    <w:p w14:paraId="0D38FFB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·八分之一采样产生降采样彩色图片</w:t>
      </w:r>
    </w:p>
    <w:p w14:paraId="52A90AE0">
      <w:pPr>
        <w:spacing w:line="360" w:lineRule="auto"/>
        <w:rPr>
          <w:rFonts w:hint="eastAsia" w:ascii="仿宋" w:hAnsi="仿宋" w:eastAsia="仿宋" w:cs="仿宋"/>
          <w:snapToGrid w:val="0"/>
          <w:kern w:val="0"/>
          <w:position w:val="6"/>
          <w:sz w:val="24"/>
          <w:szCs w:val="24"/>
          <w:lang w:val="en-US" w:eastAsia="zh-CN"/>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·十六分之一采样产生降采样灰色图片</w:t>
      </w:r>
    </w:p>
    <w:p w14:paraId="5EC1DE3E">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2</w:t>
      </w:r>
      <w:r>
        <w:rPr>
          <w:rFonts w:hint="eastAsia" w:ascii="仿宋" w:hAnsi="仿宋" w:eastAsia="仿宋" w:cs="仿宋"/>
          <w:snapToGrid w:val="0"/>
          <w:kern w:val="0"/>
          <w:position w:val="6"/>
          <w:sz w:val="24"/>
          <w:szCs w:val="24"/>
        </w:rPr>
        <w:t>. 在FaceLocator.cpp中实现以下函数：</w:t>
      </w:r>
    </w:p>
    <w:p w14:paraId="2B06CD83">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erode()、dilate()：形态学操作；</w:t>
      </w:r>
    </w:p>
    <w:p w14:paraId="095337AA">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markArea()：连通域分析；</w:t>
      </w:r>
    </w:p>
    <w:p w14:paraId="380CC271">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faceLoc()：人脸定位；</w:t>
      </w:r>
    </w:p>
    <w:p w14:paraId="10B67B10">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ON_PLUGINRUN()：插件主入口。</w:t>
      </w:r>
    </w:p>
    <w:p w14:paraId="67697683">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3</w:t>
      </w:r>
      <w:r>
        <w:rPr>
          <w:rFonts w:hint="eastAsia" w:ascii="仿宋" w:hAnsi="仿宋" w:eastAsia="仿宋" w:cs="仿宋"/>
          <w:snapToGrid w:val="0"/>
          <w:kern w:val="0"/>
          <w:position w:val="6"/>
          <w:sz w:val="24"/>
          <w:szCs w:val="24"/>
        </w:rPr>
        <w:t>. 调用ImageProc.lib中的辅助函数：</w:t>
      </w:r>
    </w:p>
    <w:p w14:paraId="0198C77C">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`DrawRectangle()：绘制矩形；</w:t>
      </w:r>
    </w:p>
    <w:p w14:paraId="3D63AA05">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CopyToRect()：调试显示中间结果；</w:t>
      </w:r>
    </w:p>
    <w:p w14:paraId="1486FED8">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 xml:space="preserve">   </w:t>
      </w:r>
      <w:r>
        <w:rPr>
          <w:rFonts w:hint="eastAsia" w:ascii="仿宋" w:hAnsi="仿宋" w:eastAsia="仿宋" w:cs="仿宋"/>
          <w:snapToGrid w:val="0"/>
          <w:kern w:val="0"/>
          <w:position w:val="6"/>
          <w:sz w:val="24"/>
          <w:szCs w:val="24"/>
          <w:lang w:val="en-US" w:eastAsia="zh-CN"/>
        </w:rPr>
        <w:t>·</w:t>
      </w:r>
      <w:r>
        <w:rPr>
          <w:rFonts w:hint="eastAsia" w:ascii="仿宋" w:hAnsi="仿宋" w:eastAsia="仿宋" w:cs="仿宋"/>
          <w:snapToGrid w:val="0"/>
          <w:kern w:val="0"/>
          <w:position w:val="6"/>
          <w:sz w:val="24"/>
          <w:szCs w:val="24"/>
        </w:rPr>
        <w:t>myHeapAlloc()、myHeapFree()：动态内存管理。</w:t>
      </w:r>
    </w:p>
    <w:p w14:paraId="753CD2B9">
      <w:pPr>
        <w:spacing w:line="360" w:lineRule="auto"/>
        <w:rPr>
          <w:rFonts w:hint="eastAsia" w:ascii="仿宋" w:hAnsi="仿宋" w:eastAsia="仿宋" w:cs="仿宋"/>
          <w:snapToGrid w:val="0"/>
          <w:kern w:val="0"/>
          <w:position w:val="6"/>
          <w:sz w:val="24"/>
          <w:szCs w:val="24"/>
        </w:rPr>
      </w:pPr>
    </w:p>
    <w:p w14:paraId="206AB103">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5.3 调试与测试</w:t>
      </w:r>
    </w:p>
    <w:p w14:paraId="5F0C151D">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1. 使用摄像头实时视频测试；</w:t>
      </w:r>
    </w:p>
    <w:p w14:paraId="2BBCE28F">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2. 通过CopyToRect()将中间处理结果显示在屏幕，便于调试；</w:t>
      </w:r>
    </w:p>
    <w:p w14:paraId="75A6EE61">
      <w:pPr>
        <w:spacing w:line="360" w:lineRule="auto"/>
        <w:rPr>
          <w:rFonts w:hint="eastAsia" w:ascii="仿宋" w:hAnsi="仿宋" w:eastAsia="仿宋" w:cs="仿宋"/>
          <w:snapToGrid w:val="0"/>
          <w:kern w:val="0"/>
          <w:position w:val="6"/>
          <w:sz w:val="24"/>
          <w:szCs w:val="24"/>
          <w:lang w:eastAsia="zh-CN"/>
        </w:rPr>
      </w:pPr>
      <w:r>
        <w:rPr>
          <w:rFonts w:hint="eastAsia" w:ascii="仿宋" w:hAnsi="仿宋" w:eastAsia="仿宋" w:cs="仿宋"/>
          <w:snapToGrid w:val="0"/>
          <w:kern w:val="0"/>
          <w:position w:val="6"/>
          <w:sz w:val="24"/>
          <w:szCs w:val="24"/>
        </w:rPr>
        <w:t>3. 调整肤色阈值与形态学参数，优化检测效果</w:t>
      </w:r>
      <w:r>
        <w:rPr>
          <w:rFonts w:hint="eastAsia" w:ascii="仿宋" w:hAnsi="仿宋" w:eastAsia="仿宋" w:cs="仿宋"/>
          <w:snapToGrid w:val="0"/>
          <w:kern w:val="0"/>
          <w:position w:val="6"/>
          <w:sz w:val="24"/>
          <w:szCs w:val="24"/>
          <w:lang w:eastAsia="zh-CN"/>
        </w:rPr>
        <w:t>；</w:t>
      </w:r>
    </w:p>
    <w:p w14:paraId="3FC4FD11">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4. 记录检测结果。</w:t>
      </w:r>
    </w:p>
    <w:p w14:paraId="7382FC19">
      <w:pPr>
        <w:spacing w:line="360" w:lineRule="auto"/>
        <w:jc w:val="center"/>
      </w:pPr>
      <w:r>
        <w:drawing>
          <wp:inline distT="0" distB="0" distL="114300" distR="114300">
            <wp:extent cx="4679950" cy="3703955"/>
            <wp:effectExtent l="0" t="0" r="6350" b="444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11"/>
                    <a:stretch>
                      <a:fillRect/>
                    </a:stretch>
                  </pic:blipFill>
                  <pic:spPr>
                    <a:xfrm>
                      <a:off x="0" y="0"/>
                      <a:ext cx="4679950" cy="3703955"/>
                    </a:xfrm>
                    <a:prstGeom prst="rect">
                      <a:avLst/>
                    </a:prstGeom>
                    <a:noFill/>
                    <a:ln>
                      <a:noFill/>
                    </a:ln>
                  </pic:spPr>
                </pic:pic>
              </a:graphicData>
            </a:graphic>
          </wp:inline>
        </w:drawing>
      </w:r>
    </w:p>
    <w:p w14:paraId="18122E0C">
      <w:pPr>
        <w:spacing w:line="360" w:lineRule="auto"/>
        <w:jc w:val="cente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图1：</w:t>
      </w:r>
      <w:r>
        <w:rPr>
          <w:rFonts w:hint="eastAsia" w:asciiTheme="minorEastAsia" w:hAnsiTheme="minorEastAsia" w:eastAsiaTheme="minorEastAsia" w:cstheme="minorEastAsia"/>
          <w:b/>
          <w:bCs/>
          <w:color w:val="1F1F1F"/>
          <w:kern w:val="0"/>
          <w:sz w:val="21"/>
          <w:szCs w:val="21"/>
          <w:lang w:val="en-US" w:eastAsia="zh-CN" w:bidi="ar"/>
        </w:rPr>
        <w:t>肤色模型分割</w:t>
      </w:r>
    </w:p>
    <w:p w14:paraId="30B1AFDE">
      <w:pPr>
        <w:spacing w:line="360" w:lineRule="auto"/>
        <w:jc w:val="center"/>
      </w:pPr>
      <w:r>
        <w:drawing>
          <wp:inline distT="0" distB="0" distL="114300" distR="114300">
            <wp:extent cx="4679950" cy="3599815"/>
            <wp:effectExtent l="0" t="0" r="6350" b="6985"/>
            <wp:docPr id="29" name="图片 14"/>
            <wp:cNvGraphicFramePr/>
            <a:graphic xmlns:a="http://schemas.openxmlformats.org/drawingml/2006/main">
              <a:graphicData uri="http://schemas.openxmlformats.org/drawingml/2006/picture">
                <pic:pic xmlns:pic="http://schemas.openxmlformats.org/drawingml/2006/picture">
                  <pic:nvPicPr>
                    <pic:cNvPr id="29" name="图片 14"/>
                    <pic:cNvPicPr/>
                  </pic:nvPicPr>
                  <pic:blipFill>
                    <a:blip r:embed="rId12"/>
                    <a:stretch>
                      <a:fillRect/>
                    </a:stretch>
                  </pic:blipFill>
                  <pic:spPr>
                    <a:xfrm>
                      <a:off x="0" y="0"/>
                      <a:ext cx="4679950" cy="3599815"/>
                    </a:xfrm>
                    <a:prstGeom prst="rect">
                      <a:avLst/>
                    </a:prstGeom>
                    <a:noFill/>
                    <a:ln>
                      <a:noFill/>
                    </a:ln>
                  </pic:spPr>
                </pic:pic>
              </a:graphicData>
            </a:graphic>
          </wp:inline>
        </w:drawing>
      </w:r>
    </w:p>
    <w:p w14:paraId="7DB0065C">
      <w:pPr>
        <w:spacing w:line="360" w:lineRule="auto"/>
        <w:jc w:val="center"/>
        <w:rPr>
          <w:rFonts w:hint="eastAsia" w:asciiTheme="minorEastAsia" w:hAnsiTheme="minorEastAsia" w:eastAsiaTheme="minorEastAsia" w:cstheme="minorEastAsia"/>
          <w:b/>
          <w:bCs/>
          <w:color w:val="1F1F1F"/>
          <w:kern w:val="0"/>
          <w:sz w:val="21"/>
          <w:szCs w:val="21"/>
          <w:lang w:val="en-US" w:eastAsia="zh-CN" w:bidi="ar"/>
        </w:rPr>
      </w:pPr>
      <w:r>
        <w:rPr>
          <w:rFonts w:hint="eastAsia" w:asciiTheme="minorEastAsia" w:hAnsiTheme="minorEastAsia" w:eastAsiaTheme="minorEastAsia" w:cstheme="minorEastAsia"/>
          <w:b/>
          <w:bCs/>
          <w:sz w:val="21"/>
          <w:szCs w:val="21"/>
          <w:lang w:val="en-US" w:eastAsia="zh-CN"/>
        </w:rPr>
        <w:t>图2：</w:t>
      </w:r>
      <w:r>
        <w:rPr>
          <w:rFonts w:hint="eastAsia" w:asciiTheme="minorEastAsia" w:hAnsiTheme="minorEastAsia" w:eastAsiaTheme="minorEastAsia" w:cstheme="minorEastAsia"/>
          <w:b/>
          <w:bCs/>
          <w:color w:val="1F1F1F"/>
          <w:kern w:val="0"/>
          <w:sz w:val="21"/>
          <w:szCs w:val="21"/>
          <w:lang w:val="en-US" w:eastAsia="zh-CN" w:bidi="ar"/>
        </w:rPr>
        <w:t>开闭运算后</w:t>
      </w:r>
    </w:p>
    <w:p w14:paraId="633D1D09">
      <w:pPr>
        <w:spacing w:line="360" w:lineRule="auto"/>
        <w:jc w:val="center"/>
      </w:pPr>
      <w:r>
        <w:drawing>
          <wp:inline distT="0" distB="0" distL="114300" distR="114300">
            <wp:extent cx="3192145" cy="2505075"/>
            <wp:effectExtent l="0" t="0" r="8255" b="952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13"/>
                    <a:stretch>
                      <a:fillRect/>
                    </a:stretch>
                  </pic:blipFill>
                  <pic:spPr>
                    <a:xfrm>
                      <a:off x="0" y="0"/>
                      <a:ext cx="3192145" cy="2505075"/>
                    </a:xfrm>
                    <a:prstGeom prst="rect">
                      <a:avLst/>
                    </a:prstGeom>
                    <a:noFill/>
                    <a:ln>
                      <a:noFill/>
                    </a:ln>
                  </pic:spPr>
                </pic:pic>
              </a:graphicData>
            </a:graphic>
          </wp:inline>
        </w:drawing>
      </w:r>
    </w:p>
    <w:p w14:paraId="1313D07D">
      <w:pPr>
        <w:spacing w:line="360" w:lineRule="auto"/>
        <w:jc w:val="center"/>
        <w:rPr>
          <w:rFonts w:hint="default"/>
          <w:lang w:val="en-US"/>
        </w:rPr>
      </w:pPr>
      <w:r>
        <w:rPr>
          <w:rFonts w:hint="eastAsia" w:asciiTheme="minorEastAsia" w:hAnsiTheme="minorEastAsia" w:eastAsiaTheme="minorEastAsia" w:cstheme="minorEastAsia"/>
          <w:b/>
          <w:bCs/>
          <w:sz w:val="21"/>
          <w:szCs w:val="21"/>
          <w:lang w:val="en-US" w:eastAsia="zh-CN"/>
        </w:rPr>
        <w:t>图3：最大连通域处理后</w:t>
      </w:r>
    </w:p>
    <w:tbl>
      <w:tblPr>
        <w:tblStyle w:val="6"/>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7"/>
        <w:gridCol w:w="2665"/>
        <w:gridCol w:w="5913"/>
      </w:tblGrid>
      <w:tr w14:paraId="270ED3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455" w:hRule="atLeast"/>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3097AF">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Style w:val="8"/>
                <w:rFonts w:hint="eastAsia" w:ascii="仿宋" w:hAnsi="仿宋" w:eastAsia="仿宋" w:cs="仿宋"/>
                <w:color w:val="1F1F1F"/>
                <w:kern w:val="0"/>
                <w:sz w:val="24"/>
                <w:szCs w:val="24"/>
                <w:lang w:val="en-US" w:eastAsia="zh-CN" w:bidi="ar"/>
              </w:rPr>
              <w:t>调试环节</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00BB35">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Style w:val="8"/>
                <w:rFonts w:hint="eastAsia" w:ascii="仿宋" w:hAnsi="仿宋" w:eastAsia="仿宋" w:cs="仿宋"/>
                <w:color w:val="1F1F1F"/>
                <w:kern w:val="0"/>
                <w:sz w:val="24"/>
                <w:szCs w:val="24"/>
                <w:lang w:val="en-US" w:eastAsia="zh-CN" w:bidi="ar"/>
              </w:rPr>
              <w:t>目的</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34AA5FC">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Style w:val="8"/>
                <w:rFonts w:hint="eastAsia" w:ascii="仿宋" w:hAnsi="仿宋" w:eastAsia="仿宋" w:cs="仿宋"/>
                <w:color w:val="1F1F1F"/>
                <w:kern w:val="0"/>
                <w:sz w:val="24"/>
                <w:szCs w:val="24"/>
                <w:lang w:val="en-US" w:eastAsia="zh-CN" w:bidi="ar"/>
              </w:rPr>
              <w:t>观察结果 (使用 CopyToRect 实时显示)</w:t>
            </w:r>
          </w:p>
        </w:tc>
      </w:tr>
      <w:tr w14:paraId="7AEAA4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70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46718A2">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b/>
                <w:bCs/>
                <w:color w:val="1F1F1F"/>
                <w:kern w:val="0"/>
                <w:sz w:val="24"/>
                <w:szCs w:val="24"/>
                <w:lang w:val="en-US" w:eastAsia="zh-CN" w:bidi="ar"/>
              </w:rPr>
              <w:t>肤色模型分割</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94F284">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验证 UV 阈值是否准确提取人脸区域。</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1DE62E3">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屏幕上显示黑白二值图：人脸区域为白色（255），但边缘粗糙，且存在少量孤立白点和内部小黑洞。</w:t>
            </w:r>
          </w:p>
        </w:tc>
      </w:tr>
      <w:tr w14:paraId="18DC49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70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4466C1">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b/>
                <w:bCs/>
                <w:color w:val="1F1F1F"/>
                <w:kern w:val="0"/>
                <w:sz w:val="24"/>
                <w:szCs w:val="24"/>
                <w:lang w:val="en-US" w:eastAsia="zh-CN" w:bidi="ar"/>
              </w:rPr>
              <w:t>开运算（去噪）</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7697C5">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验证是否能去除背景中不相关的零星噪点。</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B94633E">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孤立的白点被有效移除，人脸区域轮廓得到初步平滑。</w:t>
            </w:r>
          </w:p>
        </w:tc>
      </w:tr>
      <w:tr w14:paraId="256673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706"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19A7A73">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b/>
                <w:bCs/>
                <w:color w:val="1F1F1F"/>
                <w:kern w:val="0"/>
                <w:sz w:val="24"/>
                <w:szCs w:val="24"/>
                <w:lang w:val="en-US" w:eastAsia="zh-CN" w:bidi="ar"/>
              </w:rPr>
              <w:t>闭运算（填补）</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0C0ABC8">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验证是否能填补人脸内部的空洞。</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881B52E">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人脸区域的内部空洞（如阴影、眼镜框内部）被填补，人脸区域变为一个完整的白色块。</w:t>
            </w:r>
          </w:p>
        </w:tc>
      </w:tr>
      <w:tr w14:paraId="77A447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719"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AB2B54">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b/>
                <w:bCs/>
                <w:color w:val="1F1F1F"/>
                <w:kern w:val="0"/>
                <w:sz w:val="24"/>
                <w:szCs w:val="24"/>
                <w:lang w:val="en-US" w:eastAsia="zh-CN" w:bidi="ar"/>
              </w:rPr>
              <w:t>人脸定位</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D20BDC">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验证连通分量分析和坐标映射是否准确。</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298E3B5">
            <w:pPr>
              <w:keepNext w:val="0"/>
              <w:keepLines w:val="0"/>
              <w:widowControl/>
              <w:suppressLineNumbers w:val="0"/>
              <w:bidi w:val="0"/>
              <w:spacing w:before="0" w:beforeAutospacing="0" w:after="0" w:afterAutospacing="0" w:line="360" w:lineRule="auto"/>
              <w:ind w:left="0" w:right="0"/>
              <w:jc w:val="left"/>
              <w:rPr>
                <w:rFonts w:hint="eastAsia" w:ascii="仿宋" w:hAnsi="仿宋" w:eastAsia="仿宋" w:cs="仿宋"/>
                <w:color w:val="1F1F1F"/>
              </w:rPr>
            </w:pPr>
            <w:r>
              <w:rPr>
                <w:rFonts w:hint="eastAsia" w:ascii="仿宋" w:hAnsi="仿宋" w:eastAsia="仿宋" w:cs="仿宋"/>
                <w:color w:val="1F1F1F"/>
                <w:kern w:val="0"/>
                <w:sz w:val="24"/>
                <w:szCs w:val="24"/>
                <w:lang w:val="en-US" w:eastAsia="zh-CN" w:bidi="ar"/>
              </w:rPr>
              <w:t>实时显示人脸边界框 (</w:t>
            </w:r>
            <w:r>
              <w:rPr>
                <w:rStyle w:val="9"/>
                <w:rFonts w:hint="eastAsia" w:ascii="仿宋" w:hAnsi="仿宋" w:eastAsia="仿宋" w:cs="仿宋"/>
                <w:color w:val="444746"/>
                <w:kern w:val="0"/>
                <w:sz w:val="24"/>
                <w:szCs w:val="24"/>
                <w:lang w:val="en-US" w:eastAsia="zh-CN" w:bidi="ar"/>
              </w:rPr>
              <w:t>rcnFace</w:t>
            </w:r>
            <w:r>
              <w:rPr>
                <w:rFonts w:hint="eastAsia" w:ascii="仿宋" w:hAnsi="仿宋" w:eastAsia="仿宋" w:cs="仿宋"/>
                <w:color w:val="1F1F1F"/>
                <w:kern w:val="0"/>
                <w:sz w:val="24"/>
                <w:szCs w:val="24"/>
                <w:lang w:val="en-US" w:eastAsia="zh-CN" w:bidi="ar"/>
              </w:rPr>
              <w:t>) 正确地套在经过处理后的最大连通区域上，并能随人脸移动而更新。</w:t>
            </w:r>
          </w:p>
        </w:tc>
      </w:tr>
    </w:tbl>
    <w:p w14:paraId="45AF99BA">
      <w:pPr>
        <w:spacing w:line="360" w:lineRule="auto"/>
        <w:rPr>
          <w:rFonts w:hint="eastAsia"/>
        </w:rPr>
      </w:pPr>
    </w:p>
    <w:p w14:paraId="00B42781">
      <w:pPr>
        <w:spacing w:line="360" w:lineRule="auto"/>
        <w:rPr>
          <w:rFonts w:hint="eastAsia" w:ascii="仿宋" w:hAnsi="仿宋" w:eastAsia="仿宋" w:cs="仿宋"/>
          <w:b/>
          <w:bCs/>
          <w:snapToGrid w:val="0"/>
          <w:kern w:val="0"/>
          <w:position w:val="6"/>
          <w:sz w:val="32"/>
          <w:szCs w:val="32"/>
        </w:rPr>
      </w:pPr>
      <w:r>
        <w:rPr>
          <w:rFonts w:hint="eastAsia" w:ascii="仿宋" w:hAnsi="仿宋" w:eastAsia="仿宋" w:cs="仿宋"/>
          <w:b/>
          <w:bCs/>
          <w:snapToGrid w:val="0"/>
          <w:kern w:val="0"/>
          <w:position w:val="6"/>
          <w:sz w:val="32"/>
          <w:szCs w:val="32"/>
        </w:rPr>
        <w:t>六、实验结果和分析处理</w:t>
      </w:r>
    </w:p>
    <w:p w14:paraId="791045ED">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6.1 实验结果展示</w:t>
      </w:r>
    </w:p>
    <w:p w14:paraId="5F4C9568">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1.</w:t>
      </w:r>
      <w:r>
        <w:rPr>
          <w:rFonts w:hint="eastAsia" w:ascii="仿宋" w:hAnsi="仿宋" w:eastAsia="仿宋" w:cs="仿宋"/>
          <w:snapToGrid w:val="0"/>
          <w:kern w:val="0"/>
          <w:position w:val="6"/>
          <w:sz w:val="24"/>
          <w:szCs w:val="24"/>
        </w:rPr>
        <w:t>系统能实时检测视频中的人脸，并在人脸周围绘制蓝色矩形框；</w:t>
      </w:r>
    </w:p>
    <w:p w14:paraId="55F93A50">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2.</w:t>
      </w:r>
      <w:r>
        <w:rPr>
          <w:rFonts w:hint="eastAsia" w:ascii="仿宋" w:hAnsi="仿宋" w:eastAsia="仿宋" w:cs="仿宋"/>
          <w:snapToGrid w:val="0"/>
          <w:kern w:val="0"/>
          <w:position w:val="6"/>
          <w:sz w:val="24"/>
          <w:szCs w:val="24"/>
        </w:rPr>
        <w:t>中间处理结果（肤色二值图、形态学结果、连通域结果）可显示在屏幕侧边，便于分析；</w:t>
      </w:r>
    </w:p>
    <w:p w14:paraId="219BFBCD">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3.</w:t>
      </w:r>
      <w:r>
        <w:rPr>
          <w:rFonts w:hint="eastAsia" w:ascii="仿宋" w:hAnsi="仿宋" w:eastAsia="仿宋" w:cs="仿宋"/>
          <w:snapToGrid w:val="0"/>
          <w:kern w:val="0"/>
          <w:position w:val="6"/>
          <w:sz w:val="24"/>
          <w:szCs w:val="24"/>
        </w:rPr>
        <w:t>在正常光照下，检测稳定，帧率可达25fps以上（640×480分辨率）。</w:t>
      </w:r>
    </w:p>
    <w:p w14:paraId="00866F9F">
      <w:pPr>
        <w:spacing w:line="360" w:lineRule="auto"/>
        <w:jc w:val="center"/>
        <w:rPr>
          <w:rFonts w:hint="eastAsia" w:ascii="仿宋" w:hAnsi="仿宋" w:eastAsia="仿宋" w:cs="仿宋"/>
          <w:snapToGrid w:val="0"/>
          <w:kern w:val="0"/>
          <w:position w:val="6"/>
          <w:sz w:val="24"/>
          <w:szCs w:val="24"/>
          <w:lang w:val="en-US" w:eastAsia="zh-CN"/>
        </w:rPr>
      </w:pPr>
      <w:r>
        <w:rPr>
          <w:rFonts w:hint="eastAsia" w:ascii="仿宋" w:hAnsi="仿宋" w:eastAsia="仿宋" w:cs="仿宋"/>
          <w:sz w:val="21"/>
        </w:rPr>
        <mc:AlternateContent>
          <mc:Choice Requires="wps">
            <w:drawing>
              <wp:anchor distT="0" distB="0" distL="114300" distR="114300" simplePos="0" relativeHeight="251661312" behindDoc="0" locked="0" layoutInCell="1" allowOverlap="1">
                <wp:simplePos x="0" y="0"/>
                <wp:positionH relativeFrom="column">
                  <wp:posOffset>2857500</wp:posOffset>
                </wp:positionH>
                <wp:positionV relativeFrom="paragraph">
                  <wp:posOffset>949960</wp:posOffset>
                </wp:positionV>
                <wp:extent cx="434975" cy="5715"/>
                <wp:effectExtent l="0" t="55880" r="9525" b="52705"/>
                <wp:wrapNone/>
                <wp:docPr id="30" name="直接箭头连接符 30"/>
                <wp:cNvGraphicFramePr/>
                <a:graphic xmlns:a="http://schemas.openxmlformats.org/drawingml/2006/main">
                  <a:graphicData uri="http://schemas.microsoft.com/office/word/2010/wordprocessingShape">
                    <wps:wsp>
                      <wps:cNvCnPr/>
                      <wps:spPr>
                        <a:xfrm flipV="1">
                          <a:off x="3394075" y="8227060"/>
                          <a:ext cx="434975" cy="57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5pt;margin-top:74.8pt;height:0.45pt;width:34.25pt;z-index:251661312;mso-width-relative:page;mso-height-relative:page;" filled="f" stroked="t" coordsize="21600,21600" o:gfxdata="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6LJPjbAAAACwEAAA8A&#10;AAAAAAAAAQAgAAAAIgAAAGRycy9kb3ducmV2LnhtbFBLAQIUABQAAAAIAIdO4kDHsCozFAIAAOID&#10;AAAOAAAAAAAAAAEAIAAAACoBAABkcnMvZTJvRG9jLnhtbFBLBQYAAAAABgAGAFkBAACwBQAAAAA=&#10;">
                <v:fill on="f" focussize="0,0"/>
                <v:stroke weight="2pt" color="#4F81BD [3204]" joinstyle="round" endarrow="open"/>
                <v:imagedata o:title=""/>
                <o:lock v:ext="edit" aspectratio="f"/>
              </v:shape>
            </w:pict>
          </mc:Fallback>
        </mc:AlternateContent>
      </w:r>
      <w:r>
        <w:rPr>
          <w:rFonts w:hint="eastAsia" w:ascii="仿宋" w:hAnsi="仿宋" w:eastAsia="仿宋" w:cs="仿宋"/>
        </w:rPr>
        <w:drawing>
          <wp:inline distT="0" distB="0" distL="114300" distR="114300">
            <wp:extent cx="2339975" cy="1800225"/>
            <wp:effectExtent l="0" t="0" r="9525" b="3175"/>
            <wp:docPr id="31" name="图片 2"/>
            <wp:cNvGraphicFramePr/>
            <a:graphic xmlns:a="http://schemas.openxmlformats.org/drawingml/2006/main">
              <a:graphicData uri="http://schemas.openxmlformats.org/drawingml/2006/picture">
                <pic:pic xmlns:pic="http://schemas.openxmlformats.org/drawingml/2006/picture">
                  <pic:nvPicPr>
                    <pic:cNvPr id="31" name="图片 2"/>
                    <pic:cNvPicPr/>
                  </pic:nvPicPr>
                  <pic:blipFill>
                    <a:blip r:embed="rId14"/>
                    <a:stretch>
                      <a:fillRect/>
                    </a:stretch>
                  </pic:blipFill>
                  <pic:spPr>
                    <a:xfrm>
                      <a:off x="0" y="0"/>
                      <a:ext cx="2339975" cy="1800225"/>
                    </a:xfrm>
                    <a:prstGeom prst="rect">
                      <a:avLst/>
                    </a:prstGeom>
                    <a:noFill/>
                    <a:ln>
                      <a:noFill/>
                    </a:ln>
                  </pic:spPr>
                </pic:pic>
              </a:graphicData>
            </a:graphic>
          </wp:inline>
        </w:drawing>
      </w:r>
      <w:r>
        <w:rPr>
          <w:rFonts w:hint="eastAsia" w:ascii="仿宋" w:hAnsi="仿宋" w:eastAsia="仿宋" w:cs="仿宋"/>
          <w:lang w:val="en-US" w:eastAsia="zh-CN"/>
        </w:rPr>
        <w:t xml:space="preserve">         </w:t>
      </w:r>
      <w:r>
        <w:rPr>
          <w:rFonts w:hint="eastAsia" w:ascii="仿宋" w:hAnsi="仿宋" w:eastAsia="仿宋" w:cs="仿宋"/>
        </w:rPr>
        <w:drawing>
          <wp:inline distT="0" distB="0" distL="114300" distR="114300">
            <wp:extent cx="2339975" cy="1800225"/>
            <wp:effectExtent l="0" t="0" r="9525" b="3175"/>
            <wp:docPr id="32" name="图片 1"/>
            <wp:cNvGraphicFramePr/>
            <a:graphic xmlns:a="http://schemas.openxmlformats.org/drawingml/2006/main">
              <a:graphicData uri="http://schemas.openxmlformats.org/drawingml/2006/picture">
                <pic:pic xmlns:pic="http://schemas.openxmlformats.org/drawingml/2006/picture">
                  <pic:nvPicPr>
                    <pic:cNvPr id="32" name="图片 1"/>
                    <pic:cNvPicPr/>
                  </pic:nvPicPr>
                  <pic:blipFill>
                    <a:blip r:embed="rId15"/>
                    <a:stretch>
                      <a:fillRect/>
                    </a:stretch>
                  </pic:blipFill>
                  <pic:spPr>
                    <a:xfrm>
                      <a:off x="0" y="0"/>
                      <a:ext cx="2339975" cy="1800225"/>
                    </a:xfrm>
                    <a:prstGeom prst="rect">
                      <a:avLst/>
                    </a:prstGeom>
                    <a:noFill/>
                    <a:ln>
                      <a:noFill/>
                    </a:ln>
                  </pic:spPr>
                </pic:pic>
              </a:graphicData>
            </a:graphic>
          </wp:inline>
        </w:drawing>
      </w:r>
    </w:p>
    <w:p w14:paraId="7E3E1285">
      <w:pPr>
        <w:spacing w:line="360" w:lineRule="auto"/>
        <w:jc w:val="center"/>
        <w:rPr>
          <w:rFonts w:hint="eastAsia" w:ascii="仿宋" w:hAnsi="仿宋" w:eastAsia="仿宋" w:cs="仿宋"/>
          <w:snapToGrid w:val="0"/>
          <w:kern w:val="0"/>
          <w:position w:val="6"/>
          <w:sz w:val="24"/>
          <w:szCs w:val="24"/>
        </w:rPr>
      </w:pPr>
      <w:r>
        <w:rPr>
          <w:rFonts w:hint="eastAsia" w:ascii="仿宋" w:hAnsi="仿宋" w:eastAsia="仿宋" w:cs="仿宋"/>
          <w:b/>
          <w:bCs/>
          <w:snapToGrid w:val="0"/>
          <w:kern w:val="0"/>
          <w:position w:val="6"/>
          <w:sz w:val="21"/>
          <w:szCs w:val="21"/>
          <w:lang w:val="en-US" w:eastAsia="zh-CN"/>
        </w:rPr>
        <w:t>图4：</w:t>
      </w:r>
      <w:r>
        <w:rPr>
          <w:rFonts w:hint="eastAsia" w:ascii="仿宋" w:hAnsi="仿宋" w:eastAsia="仿宋" w:cs="仿宋"/>
          <w:b/>
          <w:bCs/>
          <w:snapToGrid w:val="0"/>
          <w:kern w:val="0"/>
          <w:position w:val="6"/>
          <w:sz w:val="21"/>
          <w:szCs w:val="21"/>
        </w:rPr>
        <w:t>ImagePrepare</w:t>
      </w:r>
      <w:r>
        <w:rPr>
          <w:rFonts w:hint="eastAsia" w:ascii="仿宋" w:hAnsi="仿宋" w:eastAsia="仿宋" w:cs="仿宋"/>
          <w:b/>
          <w:bCs/>
          <w:snapToGrid w:val="0"/>
          <w:kern w:val="0"/>
          <w:position w:val="6"/>
          <w:sz w:val="21"/>
          <w:szCs w:val="21"/>
          <w:lang w:val="en-US" w:eastAsia="zh-CN"/>
        </w:rPr>
        <w:t>.cpp激活后效果展示</w:t>
      </w:r>
    </w:p>
    <w:p w14:paraId="7A14705E">
      <w:pPr>
        <w:spacing w:line="360" w:lineRule="auto"/>
        <w:jc w:val="center"/>
        <w:rPr>
          <w:rFonts w:hint="eastAsia" w:ascii="仿宋" w:hAnsi="仿宋" w:eastAsia="仿宋" w:cs="仿宋"/>
        </w:rPr>
      </w:pPr>
      <w:r>
        <w:drawing>
          <wp:inline distT="0" distB="0" distL="114300" distR="114300">
            <wp:extent cx="4679950" cy="3756025"/>
            <wp:effectExtent l="0" t="0" r="6350"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4679950" cy="3756025"/>
                    </a:xfrm>
                    <a:prstGeom prst="rect">
                      <a:avLst/>
                    </a:prstGeom>
                    <a:noFill/>
                    <a:ln>
                      <a:noFill/>
                    </a:ln>
                  </pic:spPr>
                </pic:pic>
              </a:graphicData>
            </a:graphic>
          </wp:inline>
        </w:drawing>
      </w:r>
    </w:p>
    <w:p w14:paraId="7A1A66EB">
      <w:pPr>
        <w:spacing w:line="360" w:lineRule="auto"/>
        <w:jc w:val="cente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图5：FaceLocator.cpp激活后效果展示</w:t>
      </w:r>
    </w:p>
    <w:p w14:paraId="16F80648">
      <w:pPr>
        <w:spacing w:line="360" w:lineRule="auto"/>
        <w:jc w:val="center"/>
      </w:pPr>
      <w:r>
        <w:drawing>
          <wp:inline distT="0" distB="0" distL="114300" distR="114300">
            <wp:extent cx="2339975" cy="1800225"/>
            <wp:effectExtent l="0" t="0" r="9525" b="3175"/>
            <wp:docPr id="12" name="图片 3"/>
            <wp:cNvGraphicFramePr/>
            <a:graphic xmlns:a="http://schemas.openxmlformats.org/drawingml/2006/main">
              <a:graphicData uri="http://schemas.openxmlformats.org/drawingml/2006/picture">
                <pic:pic xmlns:pic="http://schemas.openxmlformats.org/drawingml/2006/picture">
                  <pic:nvPicPr>
                    <pic:cNvPr id="12" name="图片 3"/>
                    <pic:cNvPicPr/>
                  </pic:nvPicPr>
                  <pic:blipFill>
                    <a:blip r:embed="rId17"/>
                    <a:stretch>
                      <a:fillRect/>
                    </a:stretch>
                  </pic:blipFill>
                  <pic:spPr>
                    <a:xfrm>
                      <a:off x="0" y="0"/>
                      <a:ext cx="2339975" cy="18002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39975" cy="1800225"/>
            <wp:effectExtent l="0" t="0" r="9525" b="3175"/>
            <wp:docPr id="13" name="图片 2"/>
            <wp:cNvGraphicFramePr/>
            <a:graphic xmlns:a="http://schemas.openxmlformats.org/drawingml/2006/main">
              <a:graphicData uri="http://schemas.openxmlformats.org/drawingml/2006/picture">
                <pic:pic xmlns:pic="http://schemas.openxmlformats.org/drawingml/2006/picture">
                  <pic:nvPicPr>
                    <pic:cNvPr id="13" name="图片 2"/>
                    <pic:cNvPicPr/>
                  </pic:nvPicPr>
                  <pic:blipFill>
                    <a:blip r:embed="rId18"/>
                    <a:stretch>
                      <a:fillRect/>
                    </a:stretch>
                  </pic:blipFill>
                  <pic:spPr>
                    <a:xfrm>
                      <a:off x="0" y="0"/>
                      <a:ext cx="2339975" cy="1800225"/>
                    </a:xfrm>
                    <a:prstGeom prst="rect">
                      <a:avLst/>
                    </a:prstGeom>
                    <a:noFill/>
                    <a:ln>
                      <a:noFill/>
                    </a:ln>
                  </pic:spPr>
                </pic:pic>
              </a:graphicData>
            </a:graphic>
          </wp:inline>
        </w:drawing>
      </w:r>
    </w:p>
    <w:p w14:paraId="5057A2D7">
      <w:pPr>
        <w:spacing w:line="360" w:lineRule="auto"/>
        <w:jc w:val="cente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图6：左偏、右偏捕捉结果展示</w:t>
      </w:r>
    </w:p>
    <w:p w14:paraId="2C7239E3">
      <w:pPr>
        <w:spacing w:line="360" w:lineRule="auto"/>
        <w:jc w:val="center"/>
      </w:pPr>
      <w:r>
        <w:drawing>
          <wp:inline distT="0" distB="0" distL="114300" distR="114300">
            <wp:extent cx="2339975" cy="1800225"/>
            <wp:effectExtent l="0" t="0" r="9525" b="3175"/>
            <wp:docPr id="14" name="图片 4"/>
            <wp:cNvGraphicFramePr/>
            <a:graphic xmlns:a="http://schemas.openxmlformats.org/drawingml/2006/main">
              <a:graphicData uri="http://schemas.openxmlformats.org/drawingml/2006/picture">
                <pic:pic xmlns:pic="http://schemas.openxmlformats.org/drawingml/2006/picture">
                  <pic:nvPicPr>
                    <pic:cNvPr id="14" name="图片 4"/>
                    <pic:cNvPicPr/>
                  </pic:nvPicPr>
                  <pic:blipFill>
                    <a:blip r:embed="rId19"/>
                    <a:stretch>
                      <a:fillRect/>
                    </a:stretch>
                  </pic:blipFill>
                  <pic:spPr>
                    <a:xfrm>
                      <a:off x="0" y="0"/>
                      <a:ext cx="2339975" cy="18002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39975" cy="1800225"/>
            <wp:effectExtent l="0" t="0" r="9525" b="3175"/>
            <wp:docPr id="15" name="图片 5"/>
            <wp:cNvGraphicFramePr/>
            <a:graphic xmlns:a="http://schemas.openxmlformats.org/drawingml/2006/main">
              <a:graphicData uri="http://schemas.openxmlformats.org/drawingml/2006/picture">
                <pic:pic xmlns:pic="http://schemas.openxmlformats.org/drawingml/2006/picture">
                  <pic:nvPicPr>
                    <pic:cNvPr id="15" name="图片 5"/>
                    <pic:cNvPicPr/>
                  </pic:nvPicPr>
                  <pic:blipFill>
                    <a:blip r:embed="rId20"/>
                    <a:stretch>
                      <a:fillRect/>
                    </a:stretch>
                  </pic:blipFill>
                  <pic:spPr>
                    <a:xfrm>
                      <a:off x="0" y="0"/>
                      <a:ext cx="2339975" cy="1800225"/>
                    </a:xfrm>
                    <a:prstGeom prst="rect">
                      <a:avLst/>
                    </a:prstGeom>
                    <a:noFill/>
                    <a:ln>
                      <a:noFill/>
                    </a:ln>
                  </pic:spPr>
                </pic:pic>
              </a:graphicData>
            </a:graphic>
          </wp:inline>
        </w:drawing>
      </w:r>
    </w:p>
    <w:p w14:paraId="70A77ED9">
      <w:pPr>
        <w:spacing w:line="360" w:lineRule="auto"/>
        <w:jc w:val="cente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图7：离远、离近捕捉结果展示</w:t>
      </w:r>
    </w:p>
    <w:p w14:paraId="28031BED">
      <w:pPr>
        <w:spacing w:line="360" w:lineRule="auto"/>
        <w:rPr>
          <w:rFonts w:hint="eastAsia" w:ascii="仿宋" w:hAnsi="仿宋" w:eastAsia="仿宋" w:cs="仿宋"/>
          <w:snapToGrid w:val="0"/>
          <w:kern w:val="0"/>
          <w:position w:val="6"/>
          <w:sz w:val="24"/>
          <w:szCs w:val="24"/>
        </w:rPr>
      </w:pPr>
    </w:p>
    <w:p w14:paraId="0EA82F6E">
      <w:pPr>
        <w:spacing w:line="360" w:lineRule="auto"/>
        <w:rPr>
          <w:rFonts w:hint="eastAsia" w:ascii="仿宋" w:hAnsi="仿宋" w:eastAsia="仿宋" w:cs="仿宋"/>
          <w:b/>
          <w:bCs/>
          <w:snapToGrid w:val="0"/>
          <w:kern w:val="0"/>
          <w:position w:val="6"/>
          <w:sz w:val="28"/>
          <w:szCs w:val="28"/>
        </w:rPr>
      </w:pPr>
      <w:r>
        <w:rPr>
          <w:rFonts w:hint="eastAsia" w:ascii="仿宋" w:hAnsi="仿宋" w:eastAsia="仿宋" w:cs="仿宋"/>
          <w:b/>
          <w:bCs/>
          <w:snapToGrid w:val="0"/>
          <w:kern w:val="0"/>
          <w:position w:val="6"/>
          <w:sz w:val="28"/>
          <w:szCs w:val="28"/>
        </w:rPr>
        <w:t>6.2 性能分析</w:t>
      </w:r>
    </w:p>
    <w:p w14:paraId="142FCEE3">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lang w:val="en-US" w:eastAsia="zh-CN"/>
        </w:rPr>
        <w:t xml:space="preserve">6.2.1 </w:t>
      </w:r>
      <w:r>
        <w:rPr>
          <w:rFonts w:hint="eastAsia" w:ascii="仿宋" w:hAnsi="仿宋" w:eastAsia="仿宋" w:cs="仿宋"/>
          <w:b/>
          <w:bCs/>
          <w:snapToGrid w:val="0"/>
          <w:kern w:val="0"/>
          <w:position w:val="6"/>
          <w:sz w:val="24"/>
          <w:szCs w:val="24"/>
        </w:rPr>
        <w:t>优点：</w:t>
      </w:r>
    </w:p>
    <w:p w14:paraId="6368F4F6">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1.</w:t>
      </w:r>
      <w:r>
        <w:rPr>
          <w:rFonts w:hint="eastAsia" w:ascii="仿宋" w:hAnsi="仿宋" w:eastAsia="仿宋" w:cs="仿宋"/>
          <w:snapToGrid w:val="0"/>
          <w:kern w:val="0"/>
          <w:position w:val="6"/>
          <w:sz w:val="24"/>
          <w:szCs w:val="24"/>
        </w:rPr>
        <w:t>通过对输入图像进行 1/16 的大幅度降采样，极大地减少了图像分割和形态学操作的像素处理量，确保了算法能够满足实时性要求</w:t>
      </w:r>
    </w:p>
    <w:p w14:paraId="5DD2CBB8">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2.</w:t>
      </w:r>
      <w:r>
        <w:rPr>
          <w:rFonts w:hint="eastAsia" w:ascii="仿宋" w:hAnsi="仿宋" w:eastAsia="仿宋" w:cs="仿宋"/>
          <w:snapToGrid w:val="0"/>
          <w:kern w:val="0"/>
          <w:position w:val="6"/>
          <w:sz w:val="24"/>
          <w:szCs w:val="24"/>
        </w:rPr>
        <w:t>基于固定阈值的肤色分割比复杂的模型训练或多特征融合方法运算速度更快。</w:t>
      </w:r>
    </w:p>
    <w:p w14:paraId="1C4D2B79">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3.</w:t>
      </w:r>
      <w:r>
        <w:rPr>
          <w:rFonts w:hint="eastAsia" w:ascii="仿宋" w:hAnsi="仿宋" w:eastAsia="仿宋" w:cs="仿宋"/>
          <w:snapToGrid w:val="0"/>
          <w:kern w:val="0"/>
          <w:position w:val="6"/>
          <w:sz w:val="24"/>
          <w:szCs w:val="24"/>
        </w:rPr>
        <w:t>纯粹的肤色分割易受背景中相似颜色干扰，且人脸内部（如瞳孔、阴影）容易被误判。形态学开运算有效地抑制了高频背景噪声，闭运算确保了人脸区域的连通性，极大地提高了分割结果的质量，使其更接近一个完整的矩形区域。</w:t>
      </w:r>
    </w:p>
    <w:p w14:paraId="6CD8FED7">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4.</w:t>
      </w:r>
      <w:r>
        <w:rPr>
          <w:rFonts w:hint="eastAsia" w:ascii="仿宋" w:hAnsi="仿宋" w:eastAsia="仿宋" w:cs="仿宋"/>
          <w:snapToGrid w:val="0"/>
          <w:kern w:val="0"/>
          <w:position w:val="6"/>
          <w:sz w:val="24"/>
          <w:szCs w:val="24"/>
        </w:rPr>
        <w:t>插件架构清晰，便于功能扩展；</w:t>
      </w:r>
    </w:p>
    <w:p w14:paraId="2FB81909">
      <w:pPr>
        <w:spacing w:line="360" w:lineRule="auto"/>
        <w:rPr>
          <w:rFonts w:hint="eastAsia" w:ascii="仿宋" w:hAnsi="仿宋" w:eastAsia="仿宋" w:cs="仿宋"/>
          <w:snapToGrid w:val="0"/>
          <w:kern w:val="0"/>
          <w:position w:val="6"/>
          <w:sz w:val="24"/>
          <w:szCs w:val="24"/>
          <w:lang w:val="en-US" w:eastAsia="zh-CN"/>
        </w:rPr>
      </w:pPr>
    </w:p>
    <w:p w14:paraId="3EEE2230">
      <w:pPr>
        <w:spacing w:line="360" w:lineRule="auto"/>
        <w:rPr>
          <w:rFonts w:hint="eastAsia" w:ascii="仿宋" w:hAnsi="仿宋" w:eastAsia="仿宋" w:cs="仿宋"/>
          <w:b/>
          <w:bCs/>
          <w:snapToGrid w:val="0"/>
          <w:kern w:val="0"/>
          <w:position w:val="6"/>
          <w:sz w:val="24"/>
          <w:szCs w:val="24"/>
        </w:rPr>
      </w:pPr>
      <w:r>
        <w:rPr>
          <w:rFonts w:hint="eastAsia" w:ascii="仿宋" w:hAnsi="仿宋" w:eastAsia="仿宋" w:cs="仿宋"/>
          <w:b/>
          <w:bCs/>
          <w:snapToGrid w:val="0"/>
          <w:kern w:val="0"/>
          <w:position w:val="6"/>
          <w:sz w:val="24"/>
          <w:szCs w:val="24"/>
          <w:lang w:val="en-US" w:eastAsia="zh-CN"/>
        </w:rPr>
        <w:t xml:space="preserve">6.2.2 </w:t>
      </w:r>
      <w:r>
        <w:rPr>
          <w:rFonts w:hint="eastAsia" w:ascii="仿宋" w:hAnsi="仿宋" w:eastAsia="仿宋" w:cs="仿宋"/>
          <w:b/>
          <w:bCs/>
          <w:snapToGrid w:val="0"/>
          <w:kern w:val="0"/>
          <w:position w:val="6"/>
          <w:sz w:val="24"/>
          <w:szCs w:val="24"/>
        </w:rPr>
        <w:t>局限性分析：</w:t>
      </w:r>
    </w:p>
    <w:p w14:paraId="3C8D4B2B">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1.</w:t>
      </w:r>
      <w:r>
        <w:rPr>
          <w:rFonts w:hint="eastAsia" w:ascii="仿宋" w:hAnsi="仿宋" w:eastAsia="仿宋" w:cs="仿宋"/>
          <w:snapToGrid w:val="0"/>
          <w:kern w:val="0"/>
          <w:position w:val="6"/>
          <w:sz w:val="24"/>
          <w:szCs w:val="24"/>
        </w:rPr>
        <w:t>光照敏感性： 尽管 YUV 空间比 RGB 更具鲁棒性，但当光照条件剧烈变化（如强侧光或过曝）时，人脸区域的 U、V 值可能超出预设的固定阈值范围 [85, 126] 和 [130, 165]，导致分割失败（人脸丢失）。</w:t>
      </w:r>
    </w:p>
    <w:p w14:paraId="74F9A043">
      <w:pPr>
        <w:numPr>
          <w:ilvl w:val="0"/>
          <w:numId w:val="2"/>
        </w:num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肤色普适性问题： 固定阈值模型难以适应全球不同肤色人种，针对特定肤色调整阈值是必要的。</w:t>
      </w:r>
    </w:p>
    <w:p w14:paraId="097C2D42">
      <w:pPr>
        <w:numPr>
          <w:ilvl w:val="0"/>
          <w:numId w:val="2"/>
        </w:num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侧脸或遮挡情况下易丢失目标；多人场景下仅提取最大连通域，需进一步优化。</w:t>
      </w:r>
    </w:p>
    <w:p w14:paraId="5B52A0CE">
      <w:pPr>
        <w:spacing w:line="360" w:lineRule="auto"/>
        <w:rPr>
          <w:rFonts w:hint="eastAsia" w:ascii="仿宋" w:hAnsi="仿宋" w:eastAsia="仿宋" w:cs="仿宋"/>
          <w:b/>
          <w:bCs/>
          <w:snapToGrid w:val="0"/>
          <w:kern w:val="0"/>
          <w:position w:val="6"/>
          <w:sz w:val="28"/>
          <w:szCs w:val="28"/>
        </w:rPr>
      </w:pPr>
    </w:p>
    <w:p w14:paraId="4E88A720">
      <w:pPr>
        <w:spacing w:line="360" w:lineRule="auto"/>
        <w:rPr>
          <w:rFonts w:hint="eastAsia" w:ascii="仿宋" w:hAnsi="仿宋" w:eastAsia="仿宋" w:cs="仿宋"/>
          <w:b/>
          <w:bCs/>
          <w:snapToGrid w:val="0"/>
          <w:kern w:val="0"/>
          <w:position w:val="6"/>
          <w:sz w:val="32"/>
          <w:szCs w:val="32"/>
        </w:rPr>
      </w:pPr>
      <w:r>
        <w:rPr>
          <w:rFonts w:hint="eastAsia" w:ascii="仿宋" w:hAnsi="仿宋" w:eastAsia="仿宋" w:cs="仿宋"/>
          <w:b/>
          <w:bCs/>
          <w:snapToGrid w:val="0"/>
          <w:kern w:val="0"/>
          <w:position w:val="6"/>
          <w:sz w:val="32"/>
          <w:szCs w:val="32"/>
        </w:rPr>
        <w:t>七、讨论与心得</w:t>
      </w:r>
    </w:p>
    <w:p w14:paraId="02330E95">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本次实验是数字信号处理理论与工程实践结合的典型案例。通过实现人脸分割插件，我深刻体会到：</w:t>
      </w:r>
    </w:p>
    <w:p w14:paraId="77315641">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1.</w:t>
      </w:r>
      <w:r>
        <w:rPr>
          <w:rFonts w:hint="eastAsia" w:ascii="仿宋" w:hAnsi="仿宋" w:eastAsia="仿宋" w:cs="仿宋"/>
          <w:snapToGrid w:val="0"/>
          <w:kern w:val="0"/>
          <w:position w:val="6"/>
          <w:sz w:val="24"/>
          <w:szCs w:val="24"/>
        </w:rPr>
        <w:t>系统工程思维： 在一个大型实时系统中，模块化（DLL插件）和标准化的数据接口（BUF_STRUCT）是实现并行开发和高效数据交换的关键。</w:t>
      </w:r>
    </w:p>
    <w:p w14:paraId="48973D8B">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2.</w:t>
      </w:r>
      <w:r>
        <w:rPr>
          <w:rFonts w:hint="eastAsia" w:ascii="仿宋" w:hAnsi="仿宋" w:eastAsia="仿宋" w:cs="仿宋"/>
          <w:snapToGrid w:val="0"/>
          <w:kern w:val="0"/>
          <w:position w:val="6"/>
          <w:sz w:val="24"/>
          <w:szCs w:val="24"/>
        </w:rPr>
        <w:t>性能优化： 实时处理对计算资源要求极高。在设计中，使用降采样技术进行图像预处理是牺牲精度换取速度的必要手段。</w:t>
      </w:r>
    </w:p>
    <w:p w14:paraId="4B4E5880">
      <w:pPr>
        <w:spacing w:line="360" w:lineRule="auto"/>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lang w:val="en-US" w:eastAsia="zh-CN"/>
        </w:rPr>
        <w:t>3.</w:t>
      </w:r>
      <w:r>
        <w:rPr>
          <w:rFonts w:hint="eastAsia" w:ascii="仿宋" w:hAnsi="仿宋" w:eastAsia="仿宋" w:cs="仿宋"/>
          <w:snapToGrid w:val="0"/>
          <w:kern w:val="0"/>
          <w:position w:val="6"/>
          <w:sz w:val="24"/>
          <w:szCs w:val="24"/>
        </w:rPr>
        <w:t>算法选择与调优： 肤色模型是一种高效的分割方法，但其准确性高度依赖于形态学等后处理环节的参数（如核大小）和阈值的精细调整。代码中对形态学操作的精心安排（先开后闭）是工程经验的体现。</w:t>
      </w:r>
    </w:p>
    <w:p w14:paraId="11CBDF7A">
      <w:pPr>
        <w:spacing w:line="360" w:lineRule="auto"/>
        <w:ind w:firstLine="480" w:firstLineChars="200"/>
        <w:rPr>
          <w:rFonts w:hint="eastAsia" w:ascii="仿宋" w:hAnsi="仿宋" w:eastAsia="仿宋" w:cs="仿宋"/>
          <w:snapToGrid w:val="0"/>
          <w:kern w:val="0"/>
          <w:position w:val="6"/>
          <w:sz w:val="24"/>
          <w:szCs w:val="24"/>
        </w:rPr>
      </w:pPr>
      <w:r>
        <w:rPr>
          <w:rFonts w:hint="eastAsia" w:ascii="仿宋" w:hAnsi="仿宋" w:eastAsia="仿宋" w:cs="仿宋"/>
          <w:snapToGrid w:val="0"/>
          <w:kern w:val="0"/>
          <w:position w:val="6"/>
          <w:sz w:val="24"/>
          <w:szCs w:val="24"/>
        </w:rPr>
        <w:t>实验过程中，我也进一步熟悉了Visual Studio的调试技巧、插件编程机制以及图像处理的基本操作。本次实验虽为单人完成，但通过模块化设计与系统整合，依然实现了一个功能完整的人脸检测系统。</w:t>
      </w:r>
    </w:p>
    <w:p w14:paraId="2F7917F2">
      <w:pPr>
        <w:spacing w:line="360" w:lineRule="auto"/>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F0D1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F8DD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1DAE6">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B4C2F">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ED64B">
    <w:pPr>
      <w:pStyle w:val="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31AE1">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95AC9"/>
    <w:multiLevelType w:val="singleLevel"/>
    <w:tmpl w:val="D1695AC9"/>
    <w:lvl w:ilvl="0" w:tentative="0">
      <w:start w:val="1"/>
      <w:numFmt w:val="decimal"/>
      <w:lvlText w:val="%1."/>
      <w:lvlJc w:val="left"/>
      <w:pPr>
        <w:tabs>
          <w:tab w:val="left" w:pos="312"/>
        </w:tabs>
      </w:pPr>
    </w:lvl>
  </w:abstractNum>
  <w:abstractNum w:abstractNumId="1">
    <w:nsid w:val="6507E205"/>
    <w:multiLevelType w:val="singleLevel"/>
    <w:tmpl w:val="6507E205"/>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072"/>
    <w:rsid w:val="000F2E44"/>
    <w:rsid w:val="002F0925"/>
    <w:rsid w:val="00605C8C"/>
    <w:rsid w:val="00A51866"/>
    <w:rsid w:val="00BD3072"/>
    <w:rsid w:val="00F46604"/>
    <w:rsid w:val="026517B6"/>
    <w:rsid w:val="05A53501"/>
    <w:rsid w:val="0C4C2485"/>
    <w:rsid w:val="22180B85"/>
    <w:rsid w:val="2DED07ED"/>
    <w:rsid w:val="33D00590"/>
    <w:rsid w:val="34C53F49"/>
    <w:rsid w:val="37035430"/>
    <w:rsid w:val="4AC53816"/>
    <w:rsid w:val="58104109"/>
    <w:rsid w:val="5BFC710A"/>
    <w:rsid w:val="6D206480"/>
    <w:rsid w:val="776A42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TML Code"/>
    <w:basedOn w:val="7"/>
    <w:semiHidden/>
    <w:unhideWhenUsed/>
    <w:uiPriority w:val="99"/>
    <w:rPr>
      <w:rFonts w:ascii="Courier New" w:hAnsi="Courier New"/>
      <w:sz w:val="20"/>
    </w:rPr>
  </w:style>
  <w:style w:type="character" w:customStyle="1" w:styleId="10">
    <w:name w:val="页眉 Char"/>
    <w:link w:val="4"/>
    <w:qFormat/>
    <w:uiPriority w:val="99"/>
    <w:rPr>
      <w:kern w:val="2"/>
      <w:sz w:val="18"/>
      <w:szCs w:val="18"/>
    </w:rPr>
  </w:style>
  <w:style w:type="character" w:customStyle="1" w:styleId="11">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11</Pages>
  <Words>2682</Words>
  <Characters>3454</Characters>
  <Lines>2</Lines>
  <Paragraphs>1</Paragraphs>
  <TotalTime>27</TotalTime>
  <ScaleCrop>false</ScaleCrop>
  <LinksUpToDate>false</LinksUpToDate>
  <CharactersWithSpaces>3656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Wenjing 'huang</cp:lastModifiedBy>
  <dcterms:modified xsi:type="dcterms:W3CDTF">2026-03-04T04:33:26Z</dcterms:modified>
  <dc:title> 实验报告</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eyJoZGlkIjoiY2ZhZWM0MDU5MTFjODJkNjE2NGFjZTg5YTk1MmMwMWMiLCJ1c2VySWQiOiIxMzg0Njk2MTQ5In0=</vt:lpwstr>
  </property>
  <property fmtid="{D5CDD505-2E9C-101B-9397-08002B2CF9AE}" pid="3" name="KSOProductBuildVer">
    <vt:lpwstr>2052-12.1.0.25225</vt:lpwstr>
  </property>
  <property fmtid="{D5CDD505-2E9C-101B-9397-08002B2CF9AE}" pid="4" name="ICV">
    <vt:lpwstr>230E2E6AD2C44F74A5FD37C9FEB2CDBB_13</vt:lpwstr>
  </property>
</Properties>
</file>