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文档审查报告</w:t>
      </w:r>
    </w:p>
    <w:p>
      <w:pPr>
        <w:pStyle w:val="Heading1"/>
      </w:pPr>
      <w:r>
        <w:t>基本信息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文档标题</w:t>
            </w:r>
          </w:p>
        </w:tc>
        <w:tc>
          <w:tcPr>
            <w:tcW w:type="dxa" w:w="4320"/>
          </w:tcPr>
          <w:p>
            <w:r>
              <w:t>逆风而行的你</w:t>
            </w:r>
          </w:p>
        </w:tc>
      </w:tr>
      <w:tr>
        <w:tc>
          <w:tcPr>
            <w:tcW w:type="dxa" w:w="4320"/>
          </w:tcPr>
          <w:p>
            <w:r>
              <w:t>文档路径</w:t>
            </w:r>
          </w:p>
        </w:tc>
        <w:tc>
          <w:tcPr>
            <w:tcW w:type="dxa" w:w="4320"/>
          </w:tcPr>
          <w:p>
            <w:r>
              <w:t>E:\github\新建文件夹\profileRe\document.docx</w:t>
            </w:r>
          </w:p>
        </w:tc>
      </w:tr>
      <w:tr>
        <w:tc>
          <w:tcPr>
            <w:tcW w:type="dxa" w:w="4320"/>
          </w:tcPr>
          <w:p>
            <w:r>
              <w:t>审查时间</w:t>
            </w:r>
          </w:p>
        </w:tc>
        <w:tc>
          <w:tcPr>
            <w:tcW w:type="dxa" w:w="4320"/>
          </w:tcPr>
          <w:p>
            <w:r>
              <w:t>0:02:08.646377</w:t>
            </w:r>
          </w:p>
        </w:tc>
      </w:tr>
      <w:tr>
        <w:tc>
          <w:tcPr>
            <w:tcW w:type="dxa" w:w="4320"/>
          </w:tcPr>
          <w:p>
            <w:r>
              <w:t>审查结果</w:t>
            </w:r>
          </w:p>
        </w:tc>
        <w:tc>
          <w:tcPr>
            <w:tcW w:type="dxa" w:w="4320"/>
          </w:tcPr>
          <w:p>
            <w:r>
              <w:t>未通过</w:t>
            </w:r>
          </w:p>
        </w:tc>
      </w:tr>
    </w:tbl>
    <w:p>
      <w:pPr>
        <w:pStyle w:val="Heading1"/>
      </w:pPr>
      <w:r>
        <w:t>审查统计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总问题数</w:t>
            </w:r>
          </w:p>
        </w:tc>
        <w:tc>
          <w:tcPr>
            <w:tcW w:type="dxa" w:w="4320"/>
          </w:tcPr>
          <w:p>
            <w:r>
              <w:t>15</w:t>
            </w:r>
          </w:p>
        </w:tc>
      </w:tr>
      <w:tr>
        <w:tc>
          <w:tcPr>
            <w:tcW w:type="dxa" w:w="4320"/>
          </w:tcPr>
          <w:p>
            <w:r>
              <w:t>错误数</w:t>
            </w:r>
          </w:p>
        </w:tc>
        <w:tc>
          <w:tcPr>
            <w:tcW w:type="dxa" w:w="4320"/>
          </w:tcPr>
          <w:p>
            <w:r>
              <w:t>13</w:t>
            </w:r>
          </w:p>
        </w:tc>
      </w:tr>
      <w:tr>
        <w:tc>
          <w:tcPr>
            <w:tcW w:type="dxa" w:w="4320"/>
          </w:tcPr>
          <w:p>
            <w:r>
              <w:t>警告数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</w:tbl>
    <w:p>
      <w:pPr>
        <w:pStyle w:val="Heading1"/>
      </w:pPr>
      <w:r>
        <w:t>详细结果</w:t>
      </w:r>
    </w:p>
    <w:p>
      <w:pPr>
        <w:pStyle w:val="Heading2"/>
      </w:pPr>
      <w:r>
        <w:t>章节 section_1</w:t>
      </w:r>
    </w:p>
    <w:p>
      <w:r>
        <w:t>逆风而行的你...</w:t>
      </w:r>
    </w:p>
    <w:p>
      <w:pPr>
        <w:pStyle w:val="Heading2"/>
      </w:pPr>
      <w:r>
        <w:t>章节 section_2</w:t>
      </w:r>
    </w:p>
    <w:p>
      <w:r>
        <w:t>1.标题...</w:t>
      </w:r>
    </w:p>
    <w:p>
      <w:pPr>
        <w:pStyle w:val="Heading3"/>
      </w:pPr>
      <w:r>
        <w:t>规则问题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规则</w:t>
            </w:r>
          </w:p>
        </w:tc>
        <w:tc>
          <w:tcPr>
            <w:tcW w:type="dxa" w:w="1728"/>
          </w:tcPr>
          <w:p>
            <w:r>
              <w:t>来源</w:t>
            </w:r>
          </w:p>
        </w:tc>
        <w:tc>
          <w:tcPr>
            <w:tcW w:type="dxa" w:w="1728"/>
          </w:tcPr>
          <w:p>
            <w:r>
              <w:t>严重程度</w:t>
            </w:r>
          </w:p>
        </w:tc>
        <w:tc>
          <w:tcPr>
            <w:tcW w:type="dxa" w:w="1728"/>
          </w:tcPr>
          <w:p>
            <w:r>
              <w:t>描述</w:t>
            </w:r>
          </w:p>
        </w:tc>
        <w:tc>
          <w:tcPr>
            <w:tcW w:type="dxa" w:w="1728"/>
          </w:tcPr>
          <w:p>
            <w:r>
              <w:t>建议</w:t>
            </w:r>
          </w:p>
        </w:tc>
      </w:tr>
      <w:tr>
        <w:tc>
          <w:tcPr>
            <w:tcW w:type="dxa" w:w="1728"/>
          </w:tcPr>
          <w:p>
            <w:r>
              <w:t>LLM 审查</w:t>
            </w:r>
          </w:p>
        </w:tc>
        <w:tc>
          <w:tcPr>
            <w:tcW w:type="dxa" w:w="1728"/>
          </w:tcPr>
          <w:p>
            <w:r>
              <w:t>LLM</w:t>
            </w:r>
          </w:p>
        </w:tc>
        <w:tc>
          <w:tcPr>
            <w:tcW w:type="dxa" w:w="1728"/>
          </w:tcPr>
          <w:p>
            <w:r>
              <w:t>ERROR</w:t>
            </w:r>
          </w:p>
        </w:tc>
        <w:tc>
          <w:tcPr>
            <w:tcW w:type="dxa" w:w="1728"/>
          </w:tcPr>
          <w:p>
            <w:r>
              <w:t>标题格式不规范。通常标题应使用中文全角标点，如“1. 标题”或“一、标题”，且标题后不应直接接正文，应有换行或空行。当前片段仅为“1.标题”，序号与标题之间缺少空格，且未明确后续内容。</w:t>
            </w:r>
          </w:p>
        </w:tc>
        <w:tc>
          <w:tcPr>
            <w:tcW w:type="dxa" w:w="1728"/>
          </w:tcPr>
          <w:p>
            <w:r>
              <w:t>建议在序号“1.”和“标题”之间添加一个空格，即修改为“1. 标题”。同时，根据文档整体结构，确认此标题的层级和后续内容是否完整。</w:t>
            </w:r>
          </w:p>
        </w:tc>
      </w:tr>
    </w:tbl>
    <w:p>
      <w:pPr>
        <w:pStyle w:val="Heading2"/>
      </w:pPr>
      <w:r>
        <w:t>章节 section_3</w:t>
      </w:r>
    </w:p>
    <w:p>
      <w:r>
        <w:t>随着年味愈来愈浓时，一场突如其来的疫情防控狙击战骤然打响。...</w:t>
      </w:r>
    </w:p>
    <w:p>
      <w:pPr>
        <w:pStyle w:val="Heading3"/>
      </w:pPr>
      <w:r>
        <w:t>规则问题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规则</w:t>
            </w:r>
          </w:p>
        </w:tc>
        <w:tc>
          <w:tcPr>
            <w:tcW w:type="dxa" w:w="1728"/>
          </w:tcPr>
          <w:p>
            <w:r>
              <w:t>来源</w:t>
            </w:r>
          </w:p>
        </w:tc>
        <w:tc>
          <w:tcPr>
            <w:tcW w:type="dxa" w:w="1728"/>
          </w:tcPr>
          <w:p>
            <w:r>
              <w:t>严重程度</w:t>
            </w:r>
          </w:p>
        </w:tc>
        <w:tc>
          <w:tcPr>
            <w:tcW w:type="dxa" w:w="1728"/>
          </w:tcPr>
          <w:p>
            <w:r>
              <w:t>描述</w:t>
            </w:r>
          </w:p>
        </w:tc>
        <w:tc>
          <w:tcPr>
            <w:tcW w:type="dxa" w:w="1728"/>
          </w:tcPr>
          <w:p>
            <w:r>
              <w:t>建议</w:t>
            </w:r>
          </w:p>
        </w:tc>
      </w:tr>
      <w:tr>
        <w:tc>
          <w:tcPr>
            <w:tcW w:type="dxa" w:w="1728"/>
          </w:tcPr>
          <w:p>
            <w:r>
              <w:t>LLM 审查</w:t>
            </w:r>
          </w:p>
        </w:tc>
        <w:tc>
          <w:tcPr>
            <w:tcW w:type="dxa" w:w="1728"/>
          </w:tcPr>
          <w:p>
            <w:r>
              <w:t>LLM</w:t>
            </w:r>
          </w:p>
        </w:tc>
        <w:tc>
          <w:tcPr>
            <w:tcW w:type="dxa" w:w="1728"/>
          </w:tcPr>
          <w:p>
            <w:r>
              <w:t>ERROR</w:t>
            </w:r>
          </w:p>
        </w:tc>
        <w:tc>
          <w:tcPr>
            <w:tcW w:type="dxa" w:w="1728"/>
          </w:tcPr>
          <w:p>
            <w:r>
              <w:t>“愈来愈浓时”中的“时”字使用不当，导致句子逻辑不通顺。</w:t>
            </w:r>
          </w:p>
        </w:tc>
        <w:tc>
          <w:tcPr>
            <w:tcW w:type="dxa" w:w="1728"/>
          </w:tcPr>
          <w:p>
            <w:r>
              <w:t>建议将“随着年味愈来愈浓时”修改为“随着年味愈来愈浓”或“当年味愈来愈浓时”。</w:t>
            </w:r>
          </w:p>
        </w:tc>
      </w:tr>
      <w:tr>
        <w:tc>
          <w:tcPr>
            <w:tcW w:type="dxa" w:w="1728"/>
          </w:tcPr>
          <w:p>
            <w:r>
              <w:t>LLM 审查</w:t>
            </w:r>
          </w:p>
        </w:tc>
        <w:tc>
          <w:tcPr>
            <w:tcW w:type="dxa" w:w="1728"/>
          </w:tcPr>
          <w:p>
            <w:r>
              <w:t>LLM</w:t>
            </w:r>
          </w:p>
        </w:tc>
        <w:tc>
          <w:tcPr>
            <w:tcW w:type="dxa" w:w="1728"/>
          </w:tcPr>
          <w:p>
            <w:r>
              <w:t>ERROR</w:t>
            </w:r>
          </w:p>
        </w:tc>
        <w:tc>
          <w:tcPr>
            <w:tcW w:type="dxa" w:w="1728"/>
          </w:tcPr>
          <w:p>
            <w:r>
              <w:t>“狙击战”为错别字，正确应为“阻击战”。</w:t>
            </w:r>
          </w:p>
        </w:tc>
        <w:tc>
          <w:tcPr>
            <w:tcW w:type="dxa" w:w="1728"/>
          </w:tcPr>
          <w:p>
            <w:r>
              <w:t>将“狙击战”修改为“阻击战”。</w:t>
            </w:r>
          </w:p>
        </w:tc>
      </w:tr>
    </w:tbl>
    <w:p>
      <w:pPr>
        <w:pStyle w:val="Heading2"/>
      </w:pPr>
      <w:r>
        <w:t>章节 section_4</w:t>
      </w:r>
    </w:p>
    <w:p>
      <w:r>
        <w:t>在这场没有硝烟地战争中，这些在战役中逆行地勇士，放弃大年三十与家人团聚、与多年不见好友相聚的机会，义无反顾冲在第一线，坚守着自己的岗位。从每天的新闻中，可以看到在前线的白衣天使不分昼夜的与病毒搏斗，看着他们憔悴的背影，被口罩勒伤的脸，有一种莫名的心疼。在这个新年中，谁不想在家人身边做个无忧无虑的孩子。可是，，现在却不得不担起重任，去保护那些病人。还有各省许多请愿支援武汉的医护人员，不管父母的反对，不顾朋友的劝说，逆风而行，在昏暗地方，照亮无数陌生的过客。还有那些在外站岗的警察，维持着一座城的秩序，不畏严寒，坚持站在在自己的岗位上。。...</w:t>
      </w:r>
    </w:p>
    <w:p>
      <w:pPr>
        <w:pStyle w:val="Heading3"/>
      </w:pPr>
      <w:r>
        <w:t>规则问题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规则</w:t>
            </w:r>
          </w:p>
        </w:tc>
        <w:tc>
          <w:tcPr>
            <w:tcW w:type="dxa" w:w="1728"/>
          </w:tcPr>
          <w:p>
            <w:r>
              <w:t>来源</w:t>
            </w:r>
          </w:p>
        </w:tc>
        <w:tc>
          <w:tcPr>
            <w:tcW w:type="dxa" w:w="1728"/>
          </w:tcPr>
          <w:p>
            <w:r>
              <w:t>严重程度</w:t>
            </w:r>
          </w:p>
        </w:tc>
        <w:tc>
          <w:tcPr>
            <w:tcW w:type="dxa" w:w="1728"/>
          </w:tcPr>
          <w:p>
            <w:r>
              <w:t>描述</w:t>
            </w:r>
          </w:p>
        </w:tc>
        <w:tc>
          <w:tcPr>
            <w:tcW w:type="dxa" w:w="1728"/>
          </w:tcPr>
          <w:p>
            <w:r>
              <w:t>建议</w:t>
            </w:r>
          </w:p>
        </w:tc>
      </w:tr>
      <w:tr>
        <w:tc>
          <w:tcPr>
            <w:tcW w:type="dxa" w:w="1728"/>
          </w:tcPr>
          <w:p>
            <w:r>
              <w:t>LLM 审查</w:t>
            </w:r>
          </w:p>
        </w:tc>
        <w:tc>
          <w:tcPr>
            <w:tcW w:type="dxa" w:w="1728"/>
          </w:tcPr>
          <w:p>
            <w:r>
              <w:t>LLM</w:t>
            </w:r>
          </w:p>
        </w:tc>
        <w:tc>
          <w:tcPr>
            <w:tcW w:type="dxa" w:w="1728"/>
          </w:tcPr>
          <w:p>
            <w:r>
              <w:t>ERROR</w:t>
            </w:r>
          </w:p>
        </w:tc>
        <w:tc>
          <w:tcPr>
            <w:tcW w:type="dxa" w:w="1728"/>
          </w:tcPr>
          <w:p>
            <w:r>
              <w:t>“地”使用错误，应为“的”。原文中“没有硝烟地战争”应为“没有硝烟的战争”。</w:t>
            </w:r>
          </w:p>
        </w:tc>
        <w:tc>
          <w:tcPr>
            <w:tcW w:type="dxa" w:w="1728"/>
          </w:tcPr>
          <w:p>
            <w:r>
              <w:t>将“没有硝烟地战争”修改为“没有硝烟的战争”。</w:t>
            </w:r>
          </w:p>
        </w:tc>
      </w:tr>
      <w:tr>
        <w:tc>
          <w:tcPr>
            <w:tcW w:type="dxa" w:w="1728"/>
          </w:tcPr>
          <w:p>
            <w:r>
              <w:t>LLM 审查</w:t>
            </w:r>
          </w:p>
        </w:tc>
        <w:tc>
          <w:tcPr>
            <w:tcW w:type="dxa" w:w="1728"/>
          </w:tcPr>
          <w:p>
            <w:r>
              <w:t>LLM</w:t>
            </w:r>
          </w:p>
        </w:tc>
        <w:tc>
          <w:tcPr>
            <w:tcW w:type="dxa" w:w="1728"/>
          </w:tcPr>
          <w:p>
            <w:r>
              <w:t>ERROR</w:t>
            </w:r>
          </w:p>
        </w:tc>
        <w:tc>
          <w:tcPr>
            <w:tcW w:type="dxa" w:w="1728"/>
          </w:tcPr>
          <w:p>
            <w:r>
              <w:t>“地”使用错误，应为“的”。原文中“逆行地勇士”应为“逆行的勇士”。</w:t>
            </w:r>
          </w:p>
        </w:tc>
        <w:tc>
          <w:tcPr>
            <w:tcW w:type="dxa" w:w="1728"/>
          </w:tcPr>
          <w:p>
            <w:r>
              <w:t>将“逆行地勇士”修改为“逆行的勇士”。</w:t>
            </w:r>
          </w:p>
        </w:tc>
      </w:tr>
      <w:tr>
        <w:tc>
          <w:tcPr>
            <w:tcW w:type="dxa" w:w="1728"/>
          </w:tcPr>
          <w:p>
            <w:r>
              <w:t>LLM 审查</w:t>
            </w:r>
          </w:p>
        </w:tc>
        <w:tc>
          <w:tcPr>
            <w:tcW w:type="dxa" w:w="1728"/>
          </w:tcPr>
          <w:p>
            <w:r>
              <w:t>LLM</w:t>
            </w:r>
          </w:p>
        </w:tc>
        <w:tc>
          <w:tcPr>
            <w:tcW w:type="dxa" w:w="1728"/>
          </w:tcPr>
          <w:p>
            <w:r>
              <w:t>ERROR</w:t>
            </w:r>
          </w:p>
        </w:tc>
        <w:tc>
          <w:tcPr>
            <w:tcW w:type="dxa" w:w="1728"/>
          </w:tcPr>
          <w:p>
            <w:r>
              <w:t>“地”使用错误，应为“的”。原文中“昏暗地方”应为“昏暗的地方”。</w:t>
            </w:r>
          </w:p>
        </w:tc>
        <w:tc>
          <w:tcPr>
            <w:tcW w:type="dxa" w:w="1728"/>
          </w:tcPr>
          <w:p>
            <w:r>
              <w:t>将“昏暗地方”修改为“昏暗的地方”。</w:t>
            </w:r>
          </w:p>
        </w:tc>
      </w:tr>
      <w:tr>
        <w:tc>
          <w:tcPr>
            <w:tcW w:type="dxa" w:w="1728"/>
          </w:tcPr>
          <w:p>
            <w:r>
              <w:t>LLM 审查</w:t>
            </w:r>
          </w:p>
        </w:tc>
        <w:tc>
          <w:tcPr>
            <w:tcW w:type="dxa" w:w="1728"/>
          </w:tcPr>
          <w:p>
            <w:r>
              <w:t>LLM</w:t>
            </w:r>
          </w:p>
        </w:tc>
        <w:tc>
          <w:tcPr>
            <w:tcW w:type="dxa" w:w="1728"/>
          </w:tcPr>
          <w:p>
            <w:r>
              <w:t>ERROR</w:t>
            </w:r>
          </w:p>
        </w:tc>
        <w:tc>
          <w:tcPr>
            <w:tcW w:type="dxa" w:w="1728"/>
          </w:tcPr>
          <w:p>
            <w:r>
              <w:t>标点符号使用错误。原文中“可是，，现在”存在连续两个逗号。</w:t>
            </w:r>
          </w:p>
        </w:tc>
        <w:tc>
          <w:tcPr>
            <w:tcW w:type="dxa" w:w="1728"/>
          </w:tcPr>
          <w:p>
            <w:r>
              <w:t>将“可是，，现在”修改为“可是，现在”。</w:t>
            </w:r>
          </w:p>
        </w:tc>
      </w:tr>
      <w:tr>
        <w:tc>
          <w:tcPr>
            <w:tcW w:type="dxa" w:w="1728"/>
          </w:tcPr>
          <w:p>
            <w:r>
              <w:t>LLM 审查</w:t>
            </w:r>
          </w:p>
        </w:tc>
        <w:tc>
          <w:tcPr>
            <w:tcW w:type="dxa" w:w="1728"/>
          </w:tcPr>
          <w:p>
            <w:r>
              <w:t>LLM</w:t>
            </w:r>
          </w:p>
        </w:tc>
        <w:tc>
          <w:tcPr>
            <w:tcW w:type="dxa" w:w="1728"/>
          </w:tcPr>
          <w:p>
            <w:r>
              <w:t>ERROR</w:t>
            </w:r>
          </w:p>
        </w:tc>
        <w:tc>
          <w:tcPr>
            <w:tcW w:type="dxa" w:w="1728"/>
          </w:tcPr>
          <w:p>
            <w:r>
              <w:t>标点符号使用错误。原文中“站在在自己的岗位上”存在重复的“在”。</w:t>
            </w:r>
          </w:p>
        </w:tc>
        <w:tc>
          <w:tcPr>
            <w:tcW w:type="dxa" w:w="1728"/>
          </w:tcPr>
          <w:p>
            <w:r>
              <w:t>将“站在在自己的岗位上”修改为“坚守在自己的岗位上”或“站在自己的岗位上”。</w:t>
            </w:r>
          </w:p>
        </w:tc>
      </w:tr>
      <w:tr>
        <w:tc>
          <w:tcPr>
            <w:tcW w:type="dxa" w:w="1728"/>
          </w:tcPr>
          <w:p>
            <w:r>
              <w:t>LLM 审查</w:t>
            </w:r>
          </w:p>
        </w:tc>
        <w:tc>
          <w:tcPr>
            <w:tcW w:type="dxa" w:w="1728"/>
          </w:tcPr>
          <w:p>
            <w:r>
              <w:t>LLM</w:t>
            </w:r>
          </w:p>
        </w:tc>
        <w:tc>
          <w:tcPr>
            <w:tcW w:type="dxa" w:w="1728"/>
          </w:tcPr>
          <w:p>
            <w:r>
              <w:t>WARNING</w:t>
            </w:r>
          </w:p>
        </w:tc>
        <w:tc>
          <w:tcPr>
            <w:tcW w:type="dxa" w:w="1728"/>
          </w:tcPr>
          <w:p>
            <w:r>
              <w:t>句子结尾使用了句号“。”，但段落整体为叙述性文字，建议保持统一。此处问题较小，但“。”后紧跟两个句号，属于排版错误。</w:t>
            </w:r>
          </w:p>
        </w:tc>
        <w:tc>
          <w:tcPr>
            <w:tcW w:type="dxa" w:w="1728"/>
          </w:tcPr>
          <w:p>
            <w:r>
              <w:t>检查并统一段落结尾的标点。将段落最后的“。”调整为正常的句号，并确保其后没有多余空格或标点。</w:t>
            </w:r>
          </w:p>
        </w:tc>
      </w:tr>
    </w:tbl>
    <w:p>
      <w:pPr>
        <w:pStyle w:val="Heading2"/>
      </w:pPr>
      <w:r>
        <w:t>章节 section_5</w:t>
      </w:r>
    </w:p>
    <w:p>
      <w:r>
        <w:t>2.小标题...</w:t>
      </w:r>
    </w:p>
    <w:p>
      <w:pPr>
        <w:pStyle w:val="Heading3"/>
      </w:pPr>
      <w:r>
        <w:t>规则问题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规则</w:t>
            </w:r>
          </w:p>
        </w:tc>
        <w:tc>
          <w:tcPr>
            <w:tcW w:type="dxa" w:w="1728"/>
          </w:tcPr>
          <w:p>
            <w:r>
              <w:t>来源</w:t>
            </w:r>
          </w:p>
        </w:tc>
        <w:tc>
          <w:tcPr>
            <w:tcW w:type="dxa" w:w="1728"/>
          </w:tcPr>
          <w:p>
            <w:r>
              <w:t>严重程度</w:t>
            </w:r>
          </w:p>
        </w:tc>
        <w:tc>
          <w:tcPr>
            <w:tcW w:type="dxa" w:w="1728"/>
          </w:tcPr>
          <w:p>
            <w:r>
              <w:t>描述</w:t>
            </w:r>
          </w:p>
        </w:tc>
        <w:tc>
          <w:tcPr>
            <w:tcW w:type="dxa" w:w="1728"/>
          </w:tcPr>
          <w:p>
            <w:r>
              <w:t>建议</w:t>
            </w:r>
          </w:p>
        </w:tc>
      </w:tr>
      <w:tr>
        <w:tc>
          <w:tcPr>
            <w:tcW w:type="dxa" w:w="1728"/>
          </w:tcPr>
          <w:p>
            <w:r>
              <w:t>LLM 审查</w:t>
            </w:r>
          </w:p>
        </w:tc>
        <w:tc>
          <w:tcPr>
            <w:tcW w:type="dxa" w:w="1728"/>
          </w:tcPr>
          <w:p>
            <w:r>
              <w:t>LLM</w:t>
            </w:r>
          </w:p>
        </w:tc>
        <w:tc>
          <w:tcPr>
            <w:tcW w:type="dxa" w:w="1728"/>
          </w:tcPr>
          <w:p>
            <w:r>
              <w:t>ERROR</w:t>
            </w:r>
          </w:p>
        </w:tc>
        <w:tc>
          <w:tcPr>
            <w:tcW w:type="dxa" w:w="1728"/>
          </w:tcPr>
          <w:p>
            <w:r>
              <w:t>小标题前使用了阿拉伯数字“2.”，但缺少对应的上级标题“1.”，导致序号不连贯。同时，标题后缺少必要的正文内容。</w:t>
            </w:r>
          </w:p>
        </w:tc>
        <w:tc>
          <w:tcPr>
            <w:tcW w:type="dxa" w:w="1728"/>
          </w:tcPr>
          <w:p>
            <w:r>
              <w:t>请检查标题的层级和编号是否完整。如果这是二级标题，应确保其上级一级标题存在（例如“1.大标题”）。如果这是文档中唯一的标题，建议将其修改为一级标题“一、小标题”或直接使用“小标题”而不加数字编号。标题后应补充相应的正文内容。</w:t>
            </w:r>
          </w:p>
        </w:tc>
      </w:tr>
    </w:tbl>
    <w:p>
      <w:pPr>
        <w:pStyle w:val="Heading2"/>
      </w:pPr>
      <w:r>
        <w:t>章节 section_6</w:t>
      </w:r>
    </w:p>
    <w:p>
      <w:r>
        <w:t>看到各地医疗物资纷纷告急，国内外的同胞们想尽一切办法，为在一线地医护人员提供尽可能多的物资。正是有了这些资源装备,一线的战士才能齐装上阵，而不是赤手空拳。他们得帮助也至关重要。他们是幕后的英雄。...</w:t>
      </w:r>
    </w:p>
    <w:p>
      <w:pPr>
        <w:pStyle w:val="Heading3"/>
      </w:pPr>
      <w:r>
        <w:t>规则问题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规则</w:t>
            </w:r>
          </w:p>
        </w:tc>
        <w:tc>
          <w:tcPr>
            <w:tcW w:type="dxa" w:w="1728"/>
          </w:tcPr>
          <w:p>
            <w:r>
              <w:t>来源</w:t>
            </w:r>
          </w:p>
        </w:tc>
        <w:tc>
          <w:tcPr>
            <w:tcW w:type="dxa" w:w="1728"/>
          </w:tcPr>
          <w:p>
            <w:r>
              <w:t>严重程度</w:t>
            </w:r>
          </w:p>
        </w:tc>
        <w:tc>
          <w:tcPr>
            <w:tcW w:type="dxa" w:w="1728"/>
          </w:tcPr>
          <w:p>
            <w:r>
              <w:t>描述</w:t>
            </w:r>
          </w:p>
        </w:tc>
        <w:tc>
          <w:tcPr>
            <w:tcW w:type="dxa" w:w="1728"/>
          </w:tcPr>
          <w:p>
            <w:r>
              <w:t>建议</w:t>
            </w:r>
          </w:p>
        </w:tc>
      </w:tr>
      <w:tr>
        <w:tc>
          <w:tcPr>
            <w:tcW w:type="dxa" w:w="1728"/>
          </w:tcPr>
          <w:p>
            <w:r>
              <w:t>LLM 审查</w:t>
            </w:r>
          </w:p>
        </w:tc>
        <w:tc>
          <w:tcPr>
            <w:tcW w:type="dxa" w:w="1728"/>
          </w:tcPr>
          <w:p>
            <w:r>
              <w:t>LLM</w:t>
            </w:r>
          </w:p>
        </w:tc>
        <w:tc>
          <w:tcPr>
            <w:tcW w:type="dxa" w:w="1728"/>
          </w:tcPr>
          <w:p>
            <w:r>
              <w:t>ERROR</w:t>
            </w:r>
          </w:p>
        </w:tc>
        <w:tc>
          <w:tcPr>
            <w:tcW w:type="dxa" w:w="1728"/>
          </w:tcPr>
          <w:p>
            <w:r>
              <w:t>标点符号使用不规范，中文句子中使用了英文逗号</w:t>
            </w:r>
          </w:p>
        </w:tc>
        <w:tc>
          <w:tcPr>
            <w:tcW w:type="dxa" w:w="1728"/>
          </w:tcPr>
          <w:p>
            <w:r>
              <w:t>将英文逗号改为中文逗号</w:t>
            </w:r>
          </w:p>
        </w:tc>
      </w:tr>
      <w:tr>
        <w:tc>
          <w:tcPr>
            <w:tcW w:type="dxa" w:w="1728"/>
          </w:tcPr>
          <w:p>
            <w:r>
              <w:t>LLM 审查</w:t>
            </w:r>
          </w:p>
        </w:tc>
        <w:tc>
          <w:tcPr>
            <w:tcW w:type="dxa" w:w="1728"/>
          </w:tcPr>
          <w:p>
            <w:r>
              <w:t>LLM</w:t>
            </w:r>
          </w:p>
        </w:tc>
        <w:tc>
          <w:tcPr>
            <w:tcW w:type="dxa" w:w="1728"/>
          </w:tcPr>
          <w:p>
            <w:r>
              <w:t>ERROR</w:t>
            </w:r>
          </w:p>
        </w:tc>
        <w:tc>
          <w:tcPr>
            <w:tcW w:type="dxa" w:w="1728"/>
          </w:tcPr>
          <w:p>
            <w:r>
              <w:t>“的地得”使用错误：“在一线地医护人员”应为“在一线的医护人员”</w:t>
            </w:r>
          </w:p>
        </w:tc>
        <w:tc>
          <w:tcPr>
            <w:tcW w:type="dxa" w:w="1728"/>
          </w:tcPr>
          <w:p>
            <w:r>
              <w:t>将“地”改为“的”</w:t>
            </w:r>
          </w:p>
        </w:tc>
      </w:tr>
      <w:tr>
        <w:tc>
          <w:tcPr>
            <w:tcW w:type="dxa" w:w="1728"/>
          </w:tcPr>
          <w:p>
            <w:r>
              <w:t>LLM 审查</w:t>
            </w:r>
          </w:p>
        </w:tc>
        <w:tc>
          <w:tcPr>
            <w:tcW w:type="dxa" w:w="1728"/>
          </w:tcPr>
          <w:p>
            <w:r>
              <w:t>LLM</w:t>
            </w:r>
          </w:p>
        </w:tc>
        <w:tc>
          <w:tcPr>
            <w:tcW w:type="dxa" w:w="1728"/>
          </w:tcPr>
          <w:p>
            <w:r>
              <w:t>ERROR</w:t>
            </w:r>
          </w:p>
        </w:tc>
        <w:tc>
          <w:tcPr>
            <w:tcW w:type="dxa" w:w="1728"/>
          </w:tcPr>
          <w:p>
            <w:r>
              <w:t>“的地得”使用错误：“他们得帮助”应为“他们的帮助”</w:t>
            </w:r>
          </w:p>
        </w:tc>
        <w:tc>
          <w:tcPr>
            <w:tcW w:type="dxa" w:w="1728"/>
          </w:tcPr>
          <w:p>
            <w:r>
              <w:t>将“得”改为“的”</w:t>
            </w:r>
          </w:p>
        </w:tc>
      </w:tr>
      <w:tr>
        <w:tc>
          <w:tcPr>
            <w:tcW w:type="dxa" w:w="1728"/>
          </w:tcPr>
          <w:p>
            <w:r>
              <w:t>LLM 审查</w:t>
            </w:r>
          </w:p>
        </w:tc>
        <w:tc>
          <w:tcPr>
            <w:tcW w:type="dxa" w:w="1728"/>
          </w:tcPr>
          <w:p>
            <w:r>
              <w:t>LLM</w:t>
            </w:r>
          </w:p>
        </w:tc>
        <w:tc>
          <w:tcPr>
            <w:tcW w:type="dxa" w:w="1728"/>
          </w:tcPr>
          <w:p>
            <w:r>
              <w:t>WARNING</w:t>
            </w:r>
          </w:p>
        </w:tc>
        <w:tc>
          <w:tcPr>
            <w:tcW w:type="dxa" w:w="1728"/>
          </w:tcPr>
          <w:p>
            <w:r>
              <w:t>句子之间存在空格不一致问题</w:t>
            </w:r>
          </w:p>
        </w:tc>
        <w:tc>
          <w:tcPr>
            <w:tcW w:type="dxa" w:w="1728"/>
          </w:tcPr>
          <w:p>
            <w:r>
              <w:t>统一句子间距，确保中文排版规范</w:t>
            </w:r>
          </w:p>
        </w:tc>
      </w:tr>
    </w:tbl>
    <w:p>
      <w:pPr>
        <w:pStyle w:val="Heading2"/>
      </w:pPr>
      <w:r>
        <w:t>章节 section_7</w:t>
      </w:r>
    </w:p>
    <w:p>
      <w:r>
        <w:t>测试错误...</w:t>
      </w:r>
    </w:p>
    <w:p>
      <w:pPr>
        <w:pStyle w:val="Heading3"/>
      </w:pPr>
      <w:r>
        <w:t>规则问题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规则</w:t>
            </w:r>
          </w:p>
        </w:tc>
        <w:tc>
          <w:tcPr>
            <w:tcW w:type="dxa" w:w="1728"/>
          </w:tcPr>
          <w:p>
            <w:r>
              <w:t>来源</w:t>
            </w:r>
          </w:p>
        </w:tc>
        <w:tc>
          <w:tcPr>
            <w:tcW w:type="dxa" w:w="1728"/>
          </w:tcPr>
          <w:p>
            <w:r>
              <w:t>严重程度</w:t>
            </w:r>
          </w:p>
        </w:tc>
        <w:tc>
          <w:tcPr>
            <w:tcW w:type="dxa" w:w="1728"/>
          </w:tcPr>
          <w:p>
            <w:r>
              <w:t>描述</w:t>
            </w:r>
          </w:p>
        </w:tc>
        <w:tc>
          <w:tcPr>
            <w:tcW w:type="dxa" w:w="1728"/>
          </w:tcPr>
          <w:p>
            <w:r>
              <w:t>建议</w:t>
            </w:r>
          </w:p>
        </w:tc>
      </w:tr>
      <w:tr>
        <w:tc>
          <w:tcPr>
            <w:tcW w:type="dxa" w:w="1728"/>
          </w:tcPr>
          <w:p>
            <w:r>
              <w:t>LLM 审查</w:t>
            </w:r>
          </w:p>
        </w:tc>
        <w:tc>
          <w:tcPr>
            <w:tcW w:type="dxa" w:w="1728"/>
          </w:tcPr>
          <w:p>
            <w:r>
              <w:t>LLM</w:t>
            </w:r>
          </w:p>
        </w:tc>
        <w:tc>
          <w:tcPr>
            <w:tcW w:type="dxa" w:w="1728"/>
          </w:tcPr>
          <w:p>
            <w:r>
              <w:t>ERROR</w:t>
            </w:r>
          </w:p>
        </w:tc>
        <w:tc>
          <w:tcPr>
            <w:tcW w:type="dxa" w:w="1728"/>
          </w:tcPr>
          <w:p>
            <w:r>
              <w:t>文档片段“测试错误”是一个不完整的句子，缺乏明确的语境和目的，可能是一个占位符或未完成的输入。</w:t>
            </w:r>
          </w:p>
        </w:tc>
        <w:tc>
          <w:tcPr>
            <w:tcW w:type="dxa" w:w="1728"/>
          </w:tcPr>
          <w:p>
            <w:r>
              <w:t>请根据文档的实际内容，将其补充为一个完整、有意义的句子或段落。例如，如果这是一个标题，可以改为“【测试报告】错误记录”；如果这是一个提示，可以改为“请检查以下测试错误：”。</w:t>
            </w:r>
          </w:p>
        </w:tc>
      </w:tr>
    </w:tbl>
    <w:p>
      <w:pPr>
        <w:pStyle w:val="Heading2"/>
      </w:pPr>
      <w:r>
        <w:t>章节 section_8</w:t>
      </w:r>
    </w:p>
    <w:p>
      <w:r>
        <w:t>测试测试测试。...</w:t>
      </w:r>
    </w:p>
    <w:p>
      <w:pPr>
        <w:pStyle w:val="Heading1"/>
      </w:pPr>
      <w:r>
        <w:t>审查总结</w:t>
      </w:r>
    </w:p>
    <w:p>
      <w:r>
        <w:t>文档情感真挚，内容积极，但存在较多格式、语法和逻辑问题，需要进行系统性修改。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p>
    <w:r>
      <w:t>报告生成时间: 2026-03-26 11:30:35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