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文档审查报告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逆风而行的你</w:t>
            </w:r>
          </w:p>
        </w:tc>
      </w:tr>
      <w:tr>
        <w:tc>
          <w:tcPr>
            <w:tcW w:type="dxa" w:w="4320"/>
          </w:tcPr>
          <w:p>
            <w:r>
              <w:t>文档路径</w:t>
            </w:r>
          </w:p>
        </w:tc>
        <w:tc>
          <w:tcPr>
            <w:tcW w:type="dxa" w:w="4320"/>
          </w:tcPr>
          <w:p>
            <w:r>
              <w:t>E:\github\新建文件夹\profileRe\document.docx</w:t>
            </w:r>
          </w:p>
        </w:tc>
      </w:tr>
      <w:tr>
        <w:tc>
          <w:tcPr>
            <w:tcW w:type="dxa" w:w="4320"/>
          </w:tcPr>
          <w:p>
            <w:r>
              <w:t>审查时间</w:t>
            </w:r>
          </w:p>
        </w:tc>
        <w:tc>
          <w:tcPr>
            <w:tcW w:type="dxa" w:w="4320"/>
          </w:tcPr>
          <w:p>
            <w:r>
              <w:t>0:01:56.262368</w:t>
            </w:r>
          </w:p>
        </w:tc>
      </w:tr>
      <w:tr>
        <w:tc>
          <w:tcPr>
            <w:tcW w:type="dxa" w:w="4320"/>
          </w:tcPr>
          <w:p>
            <w:r>
              <w:t>审查结果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</w:tbl>
    <w:p>
      <w:pPr>
        <w:pStyle w:val="Heading1"/>
      </w:pPr>
      <w:r>
        <w:t>审查统计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总问题数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错误数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警告数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详细结果</w:t>
      </w:r>
    </w:p>
    <w:p>
      <w:pPr>
        <w:pStyle w:val="Heading2"/>
      </w:pPr>
      <w:r>
        <w:t>章节 section_1</w:t>
      </w:r>
    </w:p>
    <w:p>
      <w:r>
        <w:t>逆风而行的你...</w:t>
      </w:r>
    </w:p>
    <w:p>
      <w:pPr>
        <w:pStyle w:val="Heading2"/>
      </w:pPr>
      <w:r>
        <w:t>章节 section_2</w:t>
      </w:r>
    </w:p>
    <w:p>
      <w:r>
        <w:t>1.标题...</w:t>
      </w:r>
    </w:p>
    <w:p>
      <w:pPr>
        <w:pStyle w:val="Heading2"/>
      </w:pPr>
      <w:r>
        <w:t>章节 section_3</w:t>
      </w:r>
    </w:p>
    <w:p>
      <w:r>
        <w:t>随着年味愈来愈浓时，一场突如其来的疫情防控狙击战骤然打响。...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“愈来愈浓时”中的“时”字多余，不符合汉语表达习惯。通常用“愈来愈浓”或“越来越浓”即可，无需加“时”。</w:t>
            </w:r>
          </w:p>
        </w:tc>
        <w:tc>
          <w:tcPr>
            <w:tcW w:type="dxa" w:w="1728"/>
          </w:tcPr>
          <w:p>
            <w:r>
              <w:t>删除“时”，改为“随着年味愈来愈浓”。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“狙击战”应为“阻击战”。“狙击”指埋伏袭击，“阻击”指阻止敌人前进。疫情防控应是“阻击战”。</w:t>
            </w:r>
          </w:p>
        </w:tc>
        <w:tc>
          <w:tcPr>
            <w:tcW w:type="dxa" w:w="1728"/>
          </w:tcPr>
          <w:p>
            <w:r>
              <w:t>将“狙击战”改为“阻击战”。</w:t>
            </w:r>
          </w:p>
        </w:tc>
      </w:tr>
    </w:tbl>
    <w:p>
      <w:pPr>
        <w:pStyle w:val="Heading2"/>
      </w:pPr>
      <w:r>
        <w:t>章节 section_4</w:t>
      </w:r>
    </w:p>
    <w:p>
      <w:r>
        <w:t>在这场没有硝烟地战争中，这些在战役中逆行地勇士，放弃大年三十与家人团聚、与多年不见好友相聚的机会，义无反顾冲在第一线，坚守着自己的岗位。从每天的新闻中，可以看到在前线的白衣天使不分昼夜的与病毒搏斗，看着他们憔悴的背影，被口罩勒伤的脸，有一种莫名的心疼。在这个新年中，谁不想在家人身边做个无忧无虑的孩子。可是，，现在却不得不担起重任，去保护那些病人。还有各省许多请愿支援武汉的医护人员，不管父母的反对，不顾朋友的劝说，逆风而行，在昏暗地方，照亮无数陌生的过客。还有那些在外站岗的警察，维持着一座城的秩序，不畏严寒，坚持站在在自己的岗位上。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误用“地”作定语标记。原文“没有硝烟地战争”中，“战争”是名词中心语，前面的修饰语“没有硝烟”应用“的”。</w:t>
            </w:r>
          </w:p>
        </w:tc>
        <w:tc>
          <w:tcPr>
            <w:tcW w:type="dxa" w:w="1728"/>
          </w:tcPr>
          <w:p>
            <w:r>
              <w:t>将“没有硝烟地战争”改为“没有硝烟的战争”。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误用“地”作定语标记。原文“在战役中逆行地勇士”中，“勇士”是名词中心语，前面的修饰语“在战役中逆行”应用“的”。</w:t>
            </w:r>
          </w:p>
        </w:tc>
        <w:tc>
          <w:tcPr>
            <w:tcW w:type="dxa" w:w="1728"/>
          </w:tcPr>
          <w:p>
            <w:r>
              <w:t>将“在战役中逆行地勇士”改为“在战役中逆行的勇士”。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误用“地”作状语标记。原文“在昏暗地方”中，“地方”是名词中心语，前面的修饰语“昏暗”应用“的”。</w:t>
            </w:r>
          </w:p>
        </w:tc>
        <w:tc>
          <w:tcPr>
            <w:tcW w:type="dxa" w:w="1728"/>
          </w:tcPr>
          <w:p>
            <w:r>
              <w:t>将“在昏暗地方”改为“在昏暗的地方”。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存在多余的逗号。原文“可是，，现在”中连续使用了两个逗号。</w:t>
            </w:r>
          </w:p>
        </w:tc>
        <w:tc>
          <w:tcPr>
            <w:tcW w:type="dxa" w:w="1728"/>
          </w:tcPr>
          <w:p>
            <w:r>
              <w:t>将“可是，，现在”改为“可是，现在”。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存在重复的介词。原文“坚持站在在自己的岗位上”中“站在在”重复。</w:t>
            </w:r>
          </w:p>
        </w:tc>
        <w:tc>
          <w:tcPr>
            <w:tcW w:type="dxa" w:w="1728"/>
          </w:tcPr>
          <w:p>
            <w:r>
              <w:t>将“坚持站在在自己的岗位上”改为“坚持站在自己的岗位上”。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段落结尾使用了两个句号。</w:t>
            </w:r>
          </w:p>
        </w:tc>
        <w:tc>
          <w:tcPr>
            <w:tcW w:type="dxa" w:w="1728"/>
          </w:tcPr>
          <w:p>
            <w:r>
              <w:t>将结尾的“。”删减为一个。</w:t>
            </w:r>
          </w:p>
        </w:tc>
      </w:tr>
    </w:tbl>
    <w:p>
      <w:pPr>
        <w:pStyle w:val="Heading2"/>
      </w:pPr>
      <w:r>
        <w:t>章节 section_5</w:t>
      </w:r>
    </w:p>
    <w:p>
      <w:r>
        <w:t>2.小标题...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小标题前使用了阿拉伯数字“2.”，但缺少对应的上级标题“1.”，导致序号不连贯。同时，标题后缺少必要的正文内容，仅为孤立的标题行。</w:t>
            </w:r>
          </w:p>
        </w:tc>
        <w:tc>
          <w:tcPr>
            <w:tcW w:type="dxa" w:w="1728"/>
          </w:tcPr>
          <w:p>
            <w:r>
              <w:t>检查标题编号的连续性，确保“2.小标题”之前存在“1.”的标题。如果这是文档中的第一个二级标题，建议将其编号改为“1.”。同时，应在标题下方补充相应的正文内容。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标题“2.小标题”中，数字“2”与后面的中文句号“.”以及文字“小标题”之间没有空格，不符合常见的中文排版规范。</w:t>
            </w:r>
          </w:p>
        </w:tc>
        <w:tc>
          <w:tcPr>
            <w:tcW w:type="dxa" w:w="1728"/>
          </w:tcPr>
          <w:p>
            <w:r>
              <w:t>在数字与中文标点及文字之间添加一个空格，修改为“2. 小标题”，以提升可读性和排版美观度。</w:t>
            </w:r>
          </w:p>
        </w:tc>
      </w:tr>
    </w:tbl>
    <w:p>
      <w:pPr>
        <w:pStyle w:val="Heading2"/>
      </w:pPr>
      <w:r>
        <w:t>章节 section_6</w:t>
      </w:r>
    </w:p>
    <w:p>
      <w:r>
        <w:t>看到各地医疗物资纷纷告急，国内外的同胞们想尽一切办法，为在一线地医护人员提供尽可能多的物资。正是有了这些资源装备,一线的战士才能齐装上阵，而不是赤手空拳。他们得帮助也至关重要。他们是幕后的英雄。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“的地得”使用错误：“他们得帮助”应为“他们的帮助”。</w:t>
            </w:r>
          </w:p>
        </w:tc>
        <w:tc>
          <w:tcPr>
            <w:tcW w:type="dxa" w:w="1728"/>
          </w:tcPr>
          <w:p>
            <w:r>
              <w:t>将“他们得帮助”修改为“他们的帮助”。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标点符号使用不规范：中文句子中使用了英文逗号“,”。</w:t>
            </w:r>
          </w:p>
        </w:tc>
        <w:tc>
          <w:tcPr>
            <w:tcW w:type="dxa" w:w="1728"/>
          </w:tcPr>
          <w:p>
            <w:r>
              <w:t>将“正是有了这些资源装备,”中的英文逗号“,”改为中文逗号“，”。</w:t>
            </w:r>
          </w:p>
        </w:tc>
      </w:tr>
    </w:tbl>
    <w:p>
      <w:pPr>
        <w:pStyle w:val="Heading2"/>
      </w:pPr>
      <w:r>
        <w:t>章节 section_7</w:t>
      </w:r>
    </w:p>
    <w:p>
      <w:r>
        <w:t>测试错误...</w:t>
      </w:r>
    </w:p>
    <w:p>
      <w:pPr>
        <w:pStyle w:val="Heading3"/>
      </w:pPr>
      <w:r>
        <w:t>规则问题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规则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严重程度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  <w:tc>
          <w:tcPr>
            <w:tcW w:type="dxa" w:w="1728"/>
          </w:tcPr>
          <w:p>
            <w:r>
              <w:t>建议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文档片段内容不完整，仅为“测试错误”，无法进行有效的格式、标点或排版检查。</w:t>
            </w:r>
          </w:p>
        </w:tc>
        <w:tc>
          <w:tcPr>
            <w:tcW w:type="dxa" w:w="1728"/>
          </w:tcPr>
          <w:p>
            <w:r>
              <w:t>请提供完整的文档内容，以便进行有效的审查。</w:t>
            </w:r>
          </w:p>
        </w:tc>
      </w:tr>
      <w:tr>
        <w:tc>
          <w:tcPr>
            <w:tcW w:type="dxa" w:w="1728"/>
          </w:tcPr>
          <w:p>
            <w:r>
              <w:t>LLM 审查</w:t>
            </w:r>
          </w:p>
        </w:tc>
        <w:tc>
          <w:tcPr>
            <w:tcW w:type="dxa" w:w="1728"/>
          </w:tcPr>
          <w:p>
            <w:r>
              <w:t>LLM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文档片段内容不完整，仅为“测试错误”，无法进行有效的语法检查（如“的地得”使用）。</w:t>
            </w:r>
          </w:p>
        </w:tc>
        <w:tc>
          <w:tcPr>
            <w:tcW w:type="dxa" w:w="1728"/>
          </w:tcPr>
          <w:p>
            <w:r>
              <w:t>请提供完整的句子或段落，以便进行有效的语法审查。</w:t>
            </w:r>
          </w:p>
        </w:tc>
      </w:tr>
    </w:tbl>
    <w:p>
      <w:pPr>
        <w:pStyle w:val="Heading2"/>
      </w:pPr>
      <w:r>
        <w:t>章节 section_8</w:t>
      </w:r>
    </w:p>
    <w:p>
      <w:r>
        <w:t>测试测试测试。...</w:t>
      </w:r>
    </w:p>
    <w:p>
      <w:pPr>
        <w:pStyle w:val="Heading1"/>
      </w:pPr>
      <w:r>
        <w:t>审查总结</w:t>
      </w:r>
    </w:p>
    <w:p>
      <w:r>
        <w:t>文档情感真挚，内容具有感染力，但存在较多格式、语法和逻辑问题，需要进行系统性的修改和润色。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报告生成时间: 2026-03-26 11:26:27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