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17" w:rsidRPr="00540C17" w:rsidRDefault="006440C0" w:rsidP="00540C17">
      <w:pPr>
        <w:pStyle w:val="1"/>
        <w:jc w:val="center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</w:rPr>
        <w:t>“面对面”</w:t>
      </w:r>
      <w:r w:rsidR="00540C17" w:rsidRPr="00540C17">
        <w:rPr>
          <w:rFonts w:ascii="微软雅黑" w:eastAsia="微软雅黑" w:hAnsi="微软雅黑" w:hint="eastAsia"/>
        </w:rPr>
        <w:t>红包需求分析</w:t>
      </w:r>
    </w:p>
    <w:p w:rsidR="00B6724D" w:rsidRPr="00540C17" w:rsidRDefault="00540C17" w:rsidP="00540C1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0C17">
        <w:rPr>
          <w:rFonts w:ascii="微软雅黑" w:eastAsia="微软雅黑" w:hAnsi="微软雅黑" w:hint="eastAsia"/>
        </w:rPr>
        <w:t>说明</w:t>
      </w:r>
    </w:p>
    <w:p w:rsidR="006440C0" w:rsidRPr="006440C0" w:rsidRDefault="006440C0" w:rsidP="006440C0">
      <w:pPr>
        <w:rPr>
          <w:rFonts w:ascii="微软雅黑" w:eastAsia="微软雅黑" w:hAnsi="微软雅黑" w:hint="eastAsia"/>
        </w:rPr>
      </w:pPr>
      <w:r w:rsidRPr="006440C0">
        <w:rPr>
          <w:rFonts w:ascii="微软雅黑" w:eastAsia="微软雅黑" w:hAnsi="微软雅黑" w:hint="eastAsia"/>
        </w:rPr>
        <w:t>面对面红包，其一方面有产品层面的功能完善，但更重要的是，它建立于一种人与人的线下互动，即人与人必须实现线下的见面和沟通，面对面红包才得以发挥其作用。</w:t>
      </w:r>
    </w:p>
    <w:p w:rsidR="006440C0" w:rsidRPr="006440C0" w:rsidRDefault="006440C0" w:rsidP="006440C0">
      <w:pPr>
        <w:rPr>
          <w:rFonts w:ascii="微软雅黑" w:eastAsia="微软雅黑" w:hAnsi="微软雅黑" w:hint="eastAsia"/>
        </w:rPr>
      </w:pPr>
      <w:r w:rsidRPr="006440C0">
        <w:rPr>
          <w:rFonts w:ascii="微软雅黑" w:eastAsia="微软雅黑" w:hAnsi="微软雅黑" w:hint="eastAsia"/>
        </w:rPr>
        <w:t>这也在一定程度上让用户把更多时间放到和身边亲人互动上面。过去，一些用户为抢一分钱红包而沉迷于其中的案例并不鲜见，过年时一家人都在低头发抢红包，互无沟通的现象也不在少数。用户往往过度沉浸在社交互动的乐趣中，而遗忘了对身边人的关怀。</w:t>
      </w:r>
    </w:p>
    <w:p w:rsidR="00540C17" w:rsidRDefault="006440C0" w:rsidP="006440C0">
      <w:pPr>
        <w:rPr>
          <w:rFonts w:ascii="微软雅黑" w:eastAsia="微软雅黑" w:hAnsi="微软雅黑"/>
        </w:rPr>
      </w:pPr>
      <w:r w:rsidRPr="006440C0">
        <w:rPr>
          <w:rFonts w:ascii="微软雅黑" w:eastAsia="微软雅黑" w:hAnsi="微软雅黑" w:hint="eastAsia"/>
        </w:rPr>
        <w:t>因此对</w:t>
      </w:r>
      <w:proofErr w:type="gramStart"/>
      <w:r w:rsidRPr="006440C0">
        <w:rPr>
          <w:rFonts w:ascii="微软雅黑" w:eastAsia="微软雅黑" w:hAnsi="微软雅黑" w:hint="eastAsia"/>
        </w:rPr>
        <w:t>微信而言</w:t>
      </w:r>
      <w:proofErr w:type="gramEnd"/>
      <w:r w:rsidRPr="006440C0">
        <w:rPr>
          <w:rFonts w:ascii="微软雅黑" w:eastAsia="微软雅黑" w:hAnsi="微软雅黑" w:hint="eastAsia"/>
        </w:rPr>
        <w:t>，面对面红包更重要的是丰富其使用场景和功能，进一步强化人与人之间的真实联系，让红包文化从线上返璞归真回“线下”</w:t>
      </w:r>
      <w:r w:rsidR="00540C17" w:rsidRPr="006440C0">
        <w:rPr>
          <w:rFonts w:ascii="微软雅黑" w:eastAsia="微软雅黑" w:hAnsi="微软雅黑" w:hint="eastAsia"/>
        </w:rPr>
        <w:t>用户需求分析</w:t>
      </w:r>
    </w:p>
    <w:p w:rsidR="006440C0" w:rsidRDefault="006440C0" w:rsidP="006440C0">
      <w:pPr>
        <w:rPr>
          <w:rFonts w:ascii="微软雅黑" w:eastAsia="微软雅黑" w:hAnsi="微软雅黑"/>
        </w:rPr>
      </w:pPr>
      <w:r w:rsidRPr="006440C0">
        <w:rPr>
          <w:rFonts w:ascii="微软雅黑" w:eastAsia="微软雅黑" w:hAnsi="微软雅黑" w:hint="eastAsia"/>
        </w:rPr>
        <w:t>面对面红包和群红包一样，都可以发普通红包和拼手气红包</w:t>
      </w:r>
    </w:p>
    <w:p w:rsidR="003E116A" w:rsidRPr="00561820" w:rsidRDefault="003E116A" w:rsidP="0056182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61820">
        <w:rPr>
          <w:rFonts w:ascii="微软雅黑" w:eastAsia="微软雅黑" w:hAnsi="微软雅黑" w:hint="eastAsia"/>
        </w:rPr>
        <w:t>用户入口设计</w:t>
      </w:r>
    </w:p>
    <w:p w:rsidR="00B95B3C" w:rsidRDefault="00B95B3C" w:rsidP="00B95B3C">
      <w:pPr>
        <w:rPr>
          <w:rFonts w:ascii="微软雅黑" w:eastAsia="微软雅黑" w:hAnsi="微软雅黑"/>
        </w:rPr>
      </w:pPr>
      <w:r w:rsidRPr="00B95B3C">
        <w:rPr>
          <w:rFonts w:ascii="微软雅黑" w:eastAsia="微软雅黑" w:hAnsi="微软雅黑"/>
        </w:rPr>
        <w:t>进入的红包页面如下图所示：</w:t>
      </w:r>
    </w:p>
    <w:p w:rsidR="00336D52" w:rsidRPr="006440C0" w:rsidRDefault="006440C0" w:rsidP="00B95B3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3771148" cy="3324225"/>
            <wp:effectExtent l="0" t="0" r="1270" b="0"/>
            <wp:docPr id="1" name="图片 1" descr="https://cn.technode.com/files/2017/01/wechat_hongbao_face_to_fac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n.technode.com/files/2017/01/wechat_hongbao_face_to_face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687" cy="33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C0" w:rsidRDefault="006440C0" w:rsidP="00336D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流程：</w:t>
      </w:r>
    </w:p>
    <w:p w:rsidR="006440C0" w:rsidRDefault="006440C0" w:rsidP="00336D52">
      <w:pPr>
        <w:rPr>
          <w:rFonts w:ascii="微软雅黑" w:eastAsia="微软雅黑" w:hAnsi="微软雅黑"/>
        </w:rPr>
      </w:pPr>
      <w:r w:rsidRPr="006440C0">
        <w:rPr>
          <w:rFonts w:ascii="微软雅黑" w:eastAsia="微软雅黑" w:hAnsi="微软雅黑" w:hint="eastAsia"/>
        </w:rPr>
        <w:t>【微信】</w:t>
      </w:r>
      <w:r w:rsidRPr="006440C0">
        <w:rPr>
          <w:rFonts w:ascii="微软雅黑" w:eastAsia="微软雅黑" w:hAnsi="微软雅黑"/>
        </w:rPr>
        <w:t>-【我】-</w:t>
      </w:r>
      <w:r>
        <w:rPr>
          <w:rFonts w:ascii="微软雅黑" w:eastAsia="微软雅黑" w:hAnsi="微软雅黑" w:hint="eastAsia"/>
        </w:rPr>
        <w:t>【支付】 -</w:t>
      </w:r>
      <w:r>
        <w:rPr>
          <w:rFonts w:ascii="微软雅黑" w:eastAsia="微软雅黑" w:hAnsi="微软雅黑"/>
        </w:rPr>
        <w:t xml:space="preserve"> </w:t>
      </w:r>
      <w:r w:rsidRPr="006440C0"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 w:hint="eastAsia"/>
        </w:rPr>
        <w:t>收付款</w:t>
      </w:r>
      <w:r w:rsidRPr="006440C0">
        <w:rPr>
          <w:rFonts w:ascii="微软雅黑" w:eastAsia="微软雅黑" w:hAnsi="微软雅黑"/>
        </w:rPr>
        <w:t>】，进入【面对面红包】，选择红包金额、数量并支付后，手机上即显示「红包二维码」，身边的人扫一扫手机上的二</w:t>
      </w:r>
      <w:proofErr w:type="gramStart"/>
      <w:r w:rsidRPr="006440C0">
        <w:rPr>
          <w:rFonts w:ascii="微软雅黑" w:eastAsia="微软雅黑" w:hAnsi="微软雅黑"/>
        </w:rPr>
        <w:t>维码即</w:t>
      </w:r>
      <w:proofErr w:type="gramEnd"/>
      <w:r w:rsidRPr="006440C0">
        <w:rPr>
          <w:rFonts w:ascii="微软雅黑" w:eastAsia="微软雅黑" w:hAnsi="微软雅黑"/>
        </w:rPr>
        <w:t>可领取红包。</w:t>
      </w:r>
    </w:p>
    <w:p w:rsidR="006440C0" w:rsidRDefault="006440C0" w:rsidP="00336D52">
      <w:pPr>
        <w:rPr>
          <w:rFonts w:ascii="微软雅黑" w:eastAsia="微软雅黑" w:hAnsi="微软雅黑" w:hint="eastAsia"/>
        </w:rPr>
      </w:pPr>
    </w:p>
    <w:p w:rsidR="007B00A5" w:rsidRDefault="006440C0" w:rsidP="00336D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面对面红包默认为拼手气</w:t>
      </w:r>
      <w:r w:rsidR="00336D52" w:rsidRPr="00336D52">
        <w:rPr>
          <w:rFonts w:ascii="微软雅黑" w:eastAsia="微软雅黑" w:hAnsi="微软雅黑" w:hint="eastAsia"/>
        </w:rPr>
        <w:t>红包而不是定额红包</w:t>
      </w:r>
    </w:p>
    <w:p w:rsidR="00336D52" w:rsidRPr="006440C0" w:rsidRDefault="00336D52" w:rsidP="00336D52">
      <w:pPr>
        <w:rPr>
          <w:rFonts w:ascii="微软雅黑" w:eastAsia="微软雅黑" w:hAnsi="微软雅黑"/>
        </w:rPr>
      </w:pPr>
    </w:p>
    <w:p w:rsidR="00336D52" w:rsidRDefault="00336D52" w:rsidP="00336D5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336D52" w:rsidRPr="00336D52" w:rsidRDefault="006440C0" w:rsidP="00336D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</w:t>
      </w:r>
      <w:r w:rsidR="00336D52" w:rsidRPr="00336D52">
        <w:rPr>
          <w:rFonts w:ascii="微软雅黑" w:eastAsia="微软雅黑" w:hAnsi="微软雅黑" w:hint="eastAsia"/>
        </w:rPr>
        <w:t>红包页面</w:t>
      </w:r>
      <w:r>
        <w:rPr>
          <w:rFonts w:ascii="微软雅黑" w:eastAsia="微软雅黑" w:hAnsi="微软雅黑" w:hint="eastAsia"/>
        </w:rPr>
        <w:t>基本与群红包一致</w:t>
      </w:r>
    </w:p>
    <w:p w:rsidR="00336D52" w:rsidRPr="00336D52" w:rsidRDefault="00336D52" w:rsidP="00336D5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BB589FA" wp14:editId="7E7B43BD">
            <wp:extent cx="3735070" cy="3170555"/>
            <wp:effectExtent l="0" t="0" r="0" b="0"/>
            <wp:docPr id="10" name="图片 10" descr="http://image.woshipm.com/wp-files/2015/09/d9d4f495e875a2e075a1a4a6e1b977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woshipm.com/wp-files/2015/09/d9d4f495e875a2e075a1a4a6e1b9770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52" w:rsidRPr="00336D52" w:rsidRDefault="00336D52" w:rsidP="00336D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进入红包后，</w:t>
      </w:r>
      <w:r w:rsidR="006440C0">
        <w:rPr>
          <w:rFonts w:ascii="微软雅黑" w:eastAsia="微软雅黑" w:hAnsi="微软雅黑" w:hint="eastAsia"/>
        </w:rPr>
        <w:t>当点击</w:t>
      </w:r>
      <w:proofErr w:type="gramStart"/>
      <w:r w:rsidR="006440C0">
        <w:rPr>
          <w:rFonts w:ascii="微软雅黑" w:eastAsia="微软雅黑" w:hAnsi="微软雅黑" w:hint="eastAsia"/>
        </w:rPr>
        <w:t>”</w:t>
      </w:r>
      <w:proofErr w:type="gramEnd"/>
      <w:r w:rsidR="006440C0">
        <w:rPr>
          <w:rFonts w:ascii="微软雅黑" w:eastAsia="微软雅黑" w:hAnsi="微软雅黑" w:hint="eastAsia"/>
        </w:rPr>
        <w:t>改完普通红包</w:t>
      </w:r>
      <w:proofErr w:type="gramStart"/>
      <w:r w:rsidR="006440C0">
        <w:rPr>
          <w:rFonts w:ascii="微软雅黑" w:eastAsia="微软雅黑" w:hAnsi="微软雅黑" w:hint="eastAsia"/>
        </w:rPr>
        <w:t>”</w:t>
      </w:r>
      <w:proofErr w:type="gramEnd"/>
      <w:r w:rsidR="006440C0">
        <w:rPr>
          <w:rFonts w:ascii="微软雅黑" w:eastAsia="微软雅黑" w:hAnsi="微软雅黑" w:hint="eastAsia"/>
        </w:rPr>
        <w:t>，从拼</w:t>
      </w:r>
      <w:r w:rsidRPr="00336D52">
        <w:rPr>
          <w:rFonts w:ascii="微软雅黑" w:eastAsia="微软雅黑" w:hAnsi="微软雅黑" w:hint="eastAsia"/>
        </w:rPr>
        <w:t>手气红包切换到普通红包的过程中，已经输入的内容不会丢失，红包个数不变，此时的单个金额</w:t>
      </w:r>
      <w:proofErr w:type="spellStart"/>
      <w:r w:rsidRPr="00336D52">
        <w:rPr>
          <w:rFonts w:ascii="微软雅黑" w:eastAsia="微软雅黑" w:hAnsi="微软雅黑"/>
        </w:rPr>
        <w:t>EditView</w:t>
      </w:r>
      <w:proofErr w:type="spellEnd"/>
      <w:r w:rsidRPr="00336D52">
        <w:rPr>
          <w:rFonts w:ascii="微软雅黑" w:eastAsia="微软雅黑" w:hAnsi="微软雅黑"/>
        </w:rPr>
        <w:t>中的值会由 总金额/红包个数 得出并自动填充；当点击</w:t>
      </w:r>
      <w:proofErr w:type="gramStart"/>
      <w:r w:rsidRPr="00336D52">
        <w:rPr>
          <w:rFonts w:ascii="微软雅黑" w:eastAsia="微软雅黑" w:hAnsi="微软雅黑"/>
        </w:rPr>
        <w:t>”</w:t>
      </w:r>
      <w:proofErr w:type="gramEnd"/>
      <w:r w:rsidR="006440C0">
        <w:rPr>
          <w:rFonts w:ascii="微软雅黑" w:eastAsia="微软雅黑" w:hAnsi="微软雅黑"/>
        </w:rPr>
        <w:t>改为</w:t>
      </w:r>
      <w:r w:rsidR="006440C0">
        <w:rPr>
          <w:rFonts w:ascii="微软雅黑" w:eastAsia="微软雅黑" w:hAnsi="微软雅黑" w:hint="eastAsia"/>
        </w:rPr>
        <w:t>拼</w:t>
      </w:r>
      <w:r w:rsidRPr="00336D52">
        <w:rPr>
          <w:rFonts w:ascii="微软雅黑" w:eastAsia="微软雅黑" w:hAnsi="微软雅黑"/>
        </w:rPr>
        <w:t>手气红包</w:t>
      </w:r>
      <w:proofErr w:type="gramStart"/>
      <w:r w:rsidRPr="00336D52">
        <w:rPr>
          <w:rFonts w:ascii="微软雅黑" w:eastAsia="微软雅黑" w:hAnsi="微软雅黑"/>
        </w:rPr>
        <w:t>”</w:t>
      </w:r>
      <w:proofErr w:type="gramEnd"/>
      <w:r w:rsidRPr="00336D52">
        <w:rPr>
          <w:rFonts w:ascii="微软雅黑" w:eastAsia="微软雅黑" w:hAnsi="微软雅黑"/>
        </w:rPr>
        <w:t>，从普通红包切换到</w:t>
      </w:r>
      <w:r w:rsidR="006440C0">
        <w:rPr>
          <w:rFonts w:ascii="微软雅黑" w:eastAsia="微软雅黑" w:hAnsi="微软雅黑" w:hint="eastAsia"/>
        </w:rPr>
        <w:t>拼</w:t>
      </w:r>
      <w:r w:rsidRPr="00336D52">
        <w:rPr>
          <w:rFonts w:ascii="微软雅黑" w:eastAsia="微软雅黑" w:hAnsi="微软雅黑"/>
        </w:rPr>
        <w:t>手气红包的过程中，已经输入的内容不会丢失，红包个数不变，此时的总金额</w:t>
      </w:r>
      <w:proofErr w:type="spellStart"/>
      <w:r w:rsidRPr="00336D52">
        <w:rPr>
          <w:rFonts w:ascii="微软雅黑" w:eastAsia="微软雅黑" w:hAnsi="微软雅黑"/>
        </w:rPr>
        <w:t>EditView</w:t>
      </w:r>
      <w:proofErr w:type="spellEnd"/>
      <w:r w:rsidRPr="00336D52">
        <w:rPr>
          <w:rFonts w:ascii="微软雅黑" w:eastAsia="微软雅黑" w:hAnsi="微软雅黑"/>
        </w:rPr>
        <w:t>中的值会由 单个金额*红包个数 计算出并自动填充，不用用户重新输入</w:t>
      </w:r>
      <w:r>
        <w:rPr>
          <w:rFonts w:ascii="微软雅黑" w:eastAsia="微软雅黑" w:hAnsi="微软雅黑" w:hint="eastAsia"/>
        </w:rPr>
        <w:t>。</w:t>
      </w:r>
    </w:p>
    <w:p w:rsidR="00336D52" w:rsidRPr="00336D52" w:rsidRDefault="00336D52" w:rsidP="00336D52">
      <w:pPr>
        <w:rPr>
          <w:rFonts w:ascii="微软雅黑" w:eastAsia="微软雅黑" w:hAnsi="微软雅黑"/>
        </w:rPr>
      </w:pPr>
    </w:p>
    <w:p w:rsidR="00336D52" w:rsidRPr="00336D52" w:rsidRDefault="00336D52" w:rsidP="00336D52">
      <w:pPr>
        <w:rPr>
          <w:rFonts w:ascii="微软雅黑" w:eastAsia="微软雅黑" w:hAnsi="微软雅黑"/>
        </w:rPr>
      </w:pPr>
      <w:proofErr w:type="gramStart"/>
      <w:r w:rsidRPr="00336D52">
        <w:rPr>
          <w:rFonts w:ascii="微软雅黑" w:eastAsia="微软雅黑" w:hAnsi="微软雅黑"/>
        </w:rPr>
        <w:lastRenderedPageBreak/>
        <w:t>红包</w:t>
      </w:r>
      <w:r w:rsidR="006440C0">
        <w:rPr>
          <w:rFonts w:ascii="微软雅黑" w:eastAsia="微软雅黑" w:hAnsi="微软雅黑" w:hint="eastAsia"/>
        </w:rPr>
        <w:t>扫码</w:t>
      </w:r>
      <w:r w:rsidRPr="00336D52">
        <w:rPr>
          <w:rFonts w:ascii="微软雅黑" w:eastAsia="微软雅黑" w:hAnsi="微软雅黑"/>
        </w:rPr>
        <w:t>页面</w:t>
      </w:r>
      <w:proofErr w:type="gramEnd"/>
    </w:p>
    <w:p w:rsidR="00336D52" w:rsidRPr="00336D52" w:rsidRDefault="006440C0" w:rsidP="00336D5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F9700B9" wp14:editId="2EFDB6A3">
            <wp:extent cx="1733550" cy="3238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52" w:rsidRPr="00336D52" w:rsidRDefault="00336D52" w:rsidP="00336D52">
      <w:pPr>
        <w:rPr>
          <w:rFonts w:ascii="微软雅黑" w:eastAsia="微软雅黑" w:hAnsi="微软雅黑"/>
        </w:rPr>
      </w:pPr>
    </w:p>
    <w:p w:rsidR="0060448E" w:rsidRDefault="00537B1F" w:rsidP="006F6A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特殊规则：</w:t>
      </w:r>
    </w:p>
    <w:p w:rsidR="00537B1F" w:rsidRPr="00537B1F" w:rsidRDefault="00537B1F" w:rsidP="00537B1F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191919"/>
          <w:shd w:val="clear" w:color="auto" w:fill="FFFFFF"/>
        </w:rPr>
      </w:pPr>
      <w:r w:rsidRPr="00537B1F">
        <w:rPr>
          <w:rFonts w:ascii="Arial" w:hAnsi="Arial" w:cs="Arial"/>
          <w:color w:val="191919"/>
          <w:shd w:val="clear" w:color="auto" w:fill="FFFFFF"/>
        </w:rPr>
        <w:t>前一轮红包在未被领取完之前，无法进行新一轮红包的发放。</w:t>
      </w:r>
    </w:p>
    <w:p w:rsidR="00537B1F" w:rsidRPr="00537B1F" w:rsidRDefault="00537B1F" w:rsidP="00537B1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Arial" w:hAnsi="Arial" w:cs="Arial"/>
          <w:color w:val="191919"/>
          <w:shd w:val="clear" w:color="auto" w:fill="FFFFFF"/>
        </w:rPr>
        <w:t>面对面红包设置</w:t>
      </w:r>
      <w:r>
        <w:rPr>
          <w:rFonts w:ascii="Arial" w:hAnsi="Arial" w:cs="Arial"/>
          <w:color w:val="191919"/>
          <w:shd w:val="clear" w:color="auto" w:fill="FFFFFF"/>
        </w:rPr>
        <w:t>一个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收回剩余红包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的选项。</w:t>
      </w:r>
    </w:p>
    <w:p w:rsidR="00537B1F" w:rsidRPr="00537B1F" w:rsidRDefault="00537B1F" w:rsidP="00537B1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Arial" w:hAnsi="Arial" w:cs="Arial"/>
          <w:color w:val="191919"/>
          <w:shd w:val="clear" w:color="auto" w:fill="FFFFFF"/>
        </w:rPr>
        <w:t>没领完的红包，如果没有主动回收，并即时退回零钱包。</w:t>
      </w:r>
    </w:p>
    <w:p w:rsidR="00537B1F" w:rsidRDefault="00537B1F" w:rsidP="00537B1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37B1F">
        <w:rPr>
          <w:rFonts w:ascii="微软雅黑" w:eastAsia="微软雅黑" w:hAnsi="微软雅黑" w:hint="eastAsia"/>
        </w:rPr>
        <w:t>手气最好有欢呼</w:t>
      </w:r>
    </w:p>
    <w:p w:rsidR="00537B1F" w:rsidRPr="00537B1F" w:rsidRDefault="00537B1F" w:rsidP="00537B1F">
      <w:pPr>
        <w:pStyle w:val="a7"/>
        <w:ind w:left="360" w:firstLineChars="0" w:firstLine="0"/>
        <w:rPr>
          <w:rFonts w:ascii="微软雅黑" w:eastAsia="微软雅黑" w:hAnsi="微软雅黑" w:hint="eastAsia"/>
          <w:b/>
        </w:rPr>
      </w:pPr>
      <w:r>
        <w:rPr>
          <w:noProof/>
        </w:rPr>
        <w:drawing>
          <wp:inline distT="0" distB="0" distL="0" distR="0">
            <wp:extent cx="1552575" cy="2763099"/>
            <wp:effectExtent l="0" t="0" r="0" b="0"/>
            <wp:docPr id="5" name="图片 5" descr="http://img.mp.itc.cn/upload/20170126/45f588e502d34354a6b8082a5042eb8f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126/45f588e502d34354a6b8082a5042eb8f_th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308" cy="279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B1F" w:rsidRPr="0053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86023"/>
    <w:multiLevelType w:val="hybridMultilevel"/>
    <w:tmpl w:val="93C6A468"/>
    <w:lvl w:ilvl="0" w:tplc="A7C8306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4978B5"/>
    <w:multiLevelType w:val="hybridMultilevel"/>
    <w:tmpl w:val="6FC6703C"/>
    <w:lvl w:ilvl="0" w:tplc="0C86BD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7F"/>
    <w:rsid w:val="000119FC"/>
    <w:rsid w:val="00336D52"/>
    <w:rsid w:val="003725C4"/>
    <w:rsid w:val="003E116A"/>
    <w:rsid w:val="00496E9B"/>
    <w:rsid w:val="00537B1F"/>
    <w:rsid w:val="00540C17"/>
    <w:rsid w:val="00561820"/>
    <w:rsid w:val="0060448E"/>
    <w:rsid w:val="006224D4"/>
    <w:rsid w:val="006440C0"/>
    <w:rsid w:val="006F6ADD"/>
    <w:rsid w:val="007B00A5"/>
    <w:rsid w:val="00874115"/>
    <w:rsid w:val="0092029D"/>
    <w:rsid w:val="00A23575"/>
    <w:rsid w:val="00AE1F80"/>
    <w:rsid w:val="00AF267F"/>
    <w:rsid w:val="00B539C9"/>
    <w:rsid w:val="00B55745"/>
    <w:rsid w:val="00B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543B3-0991-4612-81BC-4B5D4FE4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C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40C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26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67F"/>
    <w:rPr>
      <w:sz w:val="18"/>
      <w:szCs w:val="18"/>
    </w:rPr>
  </w:style>
  <w:style w:type="paragraph" w:styleId="a4">
    <w:name w:val="Normal (Web)"/>
    <w:basedOn w:val="a"/>
    <w:uiPriority w:val="99"/>
    <w:unhideWhenUsed/>
    <w:rsid w:val="00AF2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F267F"/>
    <w:rPr>
      <w:b/>
      <w:bCs/>
    </w:rPr>
  </w:style>
  <w:style w:type="character" w:styleId="a6">
    <w:name w:val="Hyperlink"/>
    <w:basedOn w:val="a0"/>
    <w:uiPriority w:val="99"/>
    <w:semiHidden/>
    <w:unhideWhenUsed/>
    <w:rsid w:val="00AF267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40C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540C1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40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86F2D-CD76-41D2-967A-98291E8D4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jacksonren</dc:creator>
  <cp:keywords/>
  <dc:description/>
  <cp:lastModifiedBy>任健勇</cp:lastModifiedBy>
  <cp:revision>7</cp:revision>
  <dcterms:created xsi:type="dcterms:W3CDTF">2019-04-20T12:00:00Z</dcterms:created>
  <dcterms:modified xsi:type="dcterms:W3CDTF">2019-04-24T12:14:00Z</dcterms:modified>
</cp:coreProperties>
</file>