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ascii="宋体" w:hAnsi="宋体"/>
          <w:sz w:val="28"/>
          <w:szCs w:val="44"/>
        </w:rPr>
      </w:pPr>
    </w:p>
    <w:p>
      <w:pPr>
        <w:pStyle w:val="3"/>
        <w:ind w:firstLine="640"/>
        <w:rPr>
          <w:rFonts w:ascii="宋体" w:hAnsi="宋体"/>
          <w:b w:val="0"/>
          <w:szCs w:val="36"/>
        </w:rPr>
      </w:pPr>
      <w:r>
        <w:rPr>
          <w:rFonts w:hint="eastAsia" w:ascii="宋体" w:hAnsi="宋体"/>
          <w:b w:val="0"/>
          <w:szCs w:val="36"/>
          <w:lang w:eastAsia="zh-CN"/>
        </w:rPr>
        <w:t>促进</w:t>
      </w:r>
      <w:r>
        <w:rPr>
          <w:rFonts w:hint="eastAsia" w:ascii="宋体" w:hAnsi="宋体"/>
          <w:b w:val="0"/>
          <w:szCs w:val="36"/>
        </w:rPr>
        <w:t>社会共治</w:t>
      </w:r>
    </w:p>
    <w:p>
      <w:pPr>
        <w:spacing w:line="360" w:lineRule="auto"/>
        <w:ind w:firstLine="602" w:firstLineChars="200"/>
        <w:rPr>
          <w:rFonts w:hint="eastAsia" w:ascii="宋体" w:hAnsi="宋体" w:eastAsia="宋体"/>
          <w:b/>
          <w:sz w:val="30"/>
          <w:szCs w:val="30"/>
          <w:lang w:val="en-US" w:eastAsia="zh-CN"/>
        </w:rPr>
      </w:pPr>
      <w:r>
        <w:rPr>
          <w:rFonts w:hint="eastAsia" w:ascii="宋体" w:hAnsi="宋体"/>
          <w:b/>
          <w:sz w:val="30"/>
          <w:szCs w:val="30"/>
          <w:lang w:val="en-US" w:eastAsia="zh-CN"/>
        </w:rPr>
        <w:t xml:space="preserve">    </w:t>
      </w:r>
      <w:r>
        <w:drawing>
          <wp:inline distT="0" distB="0" distL="114300" distR="114300">
            <wp:extent cx="5273040" cy="235331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353310"/>
                    </a:xfrm>
                    <a:prstGeom prst="rect">
                      <a:avLst/>
                    </a:prstGeom>
                    <a:noFill/>
                    <a:ln w="9525">
                      <a:noFill/>
                    </a:ln>
                  </pic:spPr>
                </pic:pic>
              </a:graphicData>
            </a:graphic>
          </wp:inline>
        </w:drawing>
      </w:r>
    </w:p>
    <w:p>
      <w:pPr>
        <w:spacing w:line="360" w:lineRule="auto"/>
        <w:ind w:firstLine="422" w:firstLineChars="200"/>
        <w:rPr>
          <w:rFonts w:hint="eastAsia" w:ascii="宋体" w:hAnsi="宋体"/>
          <w:b/>
        </w:rPr>
      </w:pPr>
      <w:r>
        <w:rPr>
          <w:rFonts w:hint="eastAsia" w:ascii="宋体" w:hAnsi="宋体"/>
          <w:b/>
        </w:rPr>
        <w:t>【内涵阐述】</w:t>
      </w:r>
    </w:p>
    <w:p>
      <w:pPr>
        <w:spacing w:line="360" w:lineRule="auto"/>
        <w:ind w:firstLine="422" w:firstLineChars="200"/>
        <w:rPr>
          <w:rFonts w:hint="eastAsia" w:ascii="宋体" w:hAnsi="宋体"/>
          <w:b/>
          <w:bCs/>
          <w:lang w:val="en-US" w:eastAsia="zh-CN"/>
        </w:rPr>
      </w:pPr>
      <w:r>
        <w:rPr>
          <w:rFonts w:hint="eastAsia" w:ascii="宋体" w:hAnsi="宋体"/>
          <w:b/>
          <w:bCs/>
          <w:lang w:val="en-US" w:eastAsia="zh-CN"/>
        </w:rPr>
        <w:t>什么是社会共治？</w:t>
      </w:r>
    </w:p>
    <w:p>
      <w:pPr>
        <w:spacing w:line="360" w:lineRule="auto"/>
        <w:ind w:firstLine="420" w:firstLineChars="200"/>
        <w:rPr>
          <w:rFonts w:hint="eastAsia" w:ascii="宋体" w:hAnsi="宋体"/>
        </w:rPr>
      </w:pPr>
      <w:r>
        <w:rPr>
          <w:rFonts w:hint="eastAsia" w:ascii="宋体" w:hAnsi="宋体"/>
        </w:rPr>
        <w:t>社会共治是</w:t>
      </w:r>
      <w:r>
        <w:rPr>
          <w:rFonts w:hint="eastAsia" w:ascii="宋体" w:hAnsi="宋体"/>
          <w:lang w:val="en-US" w:eastAsia="zh-CN"/>
        </w:rPr>
        <w:t>当前社会</w:t>
      </w:r>
      <w:r>
        <w:rPr>
          <w:rFonts w:hint="eastAsia" w:ascii="宋体" w:hAnsi="宋体"/>
        </w:rPr>
        <w:t>治理中的一个新原则、新理念，所谓社会共治就是</w:t>
      </w:r>
      <w:r>
        <w:rPr>
          <w:rFonts w:hint="eastAsia" w:ascii="宋体" w:hAnsi="宋体"/>
          <w:lang w:val="en-US" w:eastAsia="zh-CN"/>
        </w:rPr>
        <w:t>社会</w:t>
      </w:r>
      <w:r>
        <w:rPr>
          <w:rFonts w:hint="eastAsia" w:ascii="宋体" w:hAnsi="宋体"/>
        </w:rPr>
        <w:t>治理不能仅依靠政府，也不能仅依靠监管部门单打独斗，应当调动社会方方面面的积极性，大家有序参与到这项工作中来，才能够形成工作合力，形成</w:t>
      </w:r>
      <w:r>
        <w:rPr>
          <w:rFonts w:hint="eastAsia" w:ascii="宋体" w:hAnsi="宋体"/>
          <w:lang w:val="en-US" w:eastAsia="zh-CN"/>
        </w:rPr>
        <w:t>更</w:t>
      </w:r>
      <w:r>
        <w:rPr>
          <w:rFonts w:hint="eastAsia" w:ascii="宋体" w:hAnsi="宋体"/>
        </w:rPr>
        <w:t>好的治理的效果。</w:t>
      </w:r>
      <w:r>
        <w:rPr>
          <w:rFonts w:hint="eastAsia" w:ascii="宋体" w:hAnsi="宋体"/>
          <w:lang w:val="en-US" w:eastAsia="zh-CN"/>
        </w:rPr>
        <w:t>这种社会</w:t>
      </w:r>
      <w:r>
        <w:rPr>
          <w:rFonts w:hint="eastAsia" w:ascii="宋体" w:hAnsi="宋体"/>
        </w:rPr>
        <w:t>共治不是政府退出，</w:t>
      </w:r>
      <w:r>
        <w:rPr>
          <w:rFonts w:hint="eastAsia" w:ascii="宋体" w:hAnsi="宋体"/>
          <w:lang w:val="en-US" w:eastAsia="zh-CN"/>
        </w:rPr>
        <w:t>更</w:t>
      </w:r>
      <w:r>
        <w:rPr>
          <w:rFonts w:hint="eastAsia" w:ascii="宋体" w:hAnsi="宋体"/>
        </w:rPr>
        <w:t>不是“小政府、弱政府”，而是“小政府、强政府、大社会”的共同治理模式。</w:t>
      </w:r>
    </w:p>
    <w:p>
      <w:pPr>
        <w:spacing w:line="360" w:lineRule="auto"/>
        <w:ind w:firstLine="420" w:firstLineChars="200"/>
        <w:rPr>
          <w:rFonts w:hint="eastAsia" w:ascii="宋体" w:hAnsi="宋体"/>
          <w:lang w:val="en-US" w:eastAsia="zh-CN"/>
        </w:rPr>
      </w:pPr>
      <w:r>
        <w:rPr>
          <w:rFonts w:hint="eastAsia" w:ascii="宋体" w:hAnsi="宋体" w:eastAsia="宋体"/>
          <w:lang w:val="en-US" w:eastAsia="zh-CN"/>
        </w:rPr>
        <w:t>事实上，近十年来我国许多地方政府的社会管理创新的实践探索已经蕴含了社会共治的理念。2008年汶川地震和南方暴雪后，形成了政府主导、社会协同的社会组织参与应急救灾格局</w:t>
      </w:r>
      <w:r>
        <w:rPr>
          <w:rFonts w:hint="eastAsia" w:ascii="宋体" w:hAnsi="宋体"/>
          <w:lang w:val="en-US" w:eastAsia="zh-CN"/>
        </w:rPr>
        <w:t>；</w:t>
      </w:r>
      <w:r>
        <w:rPr>
          <w:rFonts w:hint="eastAsia" w:ascii="宋体" w:hAnsi="宋体" w:eastAsia="宋体"/>
          <w:lang w:val="en-US" w:eastAsia="zh-CN"/>
        </w:rPr>
        <w:t>在雾霾治理方面，政府提出健全政府、企业与公众共同参与的新机制，实行区域联防联控</w:t>
      </w:r>
      <w:r>
        <w:rPr>
          <w:rFonts w:hint="eastAsia" w:ascii="宋体" w:hAnsi="宋体"/>
          <w:lang w:val="en-US" w:eastAsia="zh-CN"/>
        </w:rPr>
        <w:t>；在社会服务领域，提出要扩大服务消费，支持社会力量兴办各类服务机构，重点发展养老、健康、旅游、文化等服务。各个方面的实践探索都包含了社会共治的本质与内涵。</w:t>
      </w:r>
    </w:p>
    <w:p>
      <w:pPr>
        <w:spacing w:line="360" w:lineRule="auto"/>
        <w:ind w:firstLine="422" w:firstLineChars="200"/>
        <w:rPr>
          <w:rFonts w:hint="eastAsia" w:ascii="宋体" w:hAnsi="宋体"/>
          <w:b/>
        </w:rPr>
      </w:pPr>
      <w:r>
        <w:rPr>
          <w:rFonts w:hint="eastAsia" w:ascii="宋体" w:hAnsi="宋体"/>
          <w:b/>
        </w:rPr>
        <w:t>【方法应用】</w:t>
      </w:r>
    </w:p>
    <w:p>
      <w:pPr>
        <w:spacing w:line="360" w:lineRule="auto"/>
        <w:ind w:firstLine="420" w:firstLineChars="200"/>
        <w:rPr>
          <w:rFonts w:hint="eastAsia" w:ascii="宋体" w:hAnsi="宋体"/>
          <w:lang w:val="en-US" w:eastAsia="zh-CN"/>
        </w:rPr>
      </w:pPr>
      <w:r>
        <w:rPr>
          <w:rFonts w:hint="eastAsia" w:ascii="宋体" w:hAnsi="宋体"/>
          <w:lang w:val="en-US" w:eastAsia="zh-CN"/>
        </w:rPr>
        <w:t>社会共治可以被应用的范围非常广，因其本身就属于在社会管理领域中的创新方法，所以从宏观上来看，与社会治理有关的诸多领域中都能够运用社会共治的思维</w:t>
      </w:r>
      <w:r>
        <w:rPr>
          <w:rFonts w:hint="eastAsia" w:ascii="宋体" w:hAnsi="宋体"/>
        </w:rPr>
        <w:t>。</w:t>
      </w:r>
      <w:r>
        <w:rPr>
          <w:rFonts w:hint="eastAsia" w:ascii="宋体" w:hAnsi="宋体"/>
          <w:lang w:val="en-US" w:eastAsia="zh-CN"/>
        </w:rPr>
        <w:t>结合近两年的考情来看，在涉及社会顽疾、新事物管理这两类题目中运用社会共治作为对策的情况尤为凸显。</w:t>
      </w:r>
    </w:p>
    <w:p>
      <w:pPr>
        <w:spacing w:line="360" w:lineRule="auto"/>
        <w:ind w:firstLine="420" w:firstLineChars="200"/>
        <w:rPr>
          <w:rFonts w:hint="eastAsia" w:ascii="宋体" w:hAnsi="宋体"/>
          <w:lang w:val="en-US" w:eastAsia="zh-CN"/>
        </w:rPr>
      </w:pPr>
      <w:r>
        <w:rPr>
          <w:rFonts w:hint="eastAsia" w:ascii="宋体" w:hAnsi="宋体"/>
          <w:lang w:val="en-US" w:eastAsia="zh-CN"/>
        </w:rPr>
        <w:t>涉及社会公共生活领域的题目，在政治、经济、社会、文化、生态各方面遇到的问题均可以考虑用社会共治的思维予以解决。例如食品安全的管理、校园暴力的解决、市场运行的监督、党风党纪的强化。在这些领域的对策落实中，无论是思想的转变还是制度的出台亦或是全面高效的监管，都可以引入社会共治的概念。例如在食品安全的管理上，可以举办一些维权活动，利用群众的力量对于不安全不卫生的食品制作商家进行曝光处罚。在校园暴力问题的解决上就需要家长和学校乃至全社会都为下一代做出良好的榜样。在提对策时不要将社会共治局限于监督这一个层面，需要灵活运用。</w:t>
      </w:r>
    </w:p>
    <w:p>
      <w:pPr>
        <w:spacing w:line="360" w:lineRule="auto"/>
        <w:ind w:firstLine="420" w:firstLineChars="200"/>
        <w:rPr>
          <w:rFonts w:hint="eastAsia" w:ascii="宋体" w:hAnsi="宋体"/>
          <w:lang w:val="en-US" w:eastAsia="zh-CN"/>
        </w:rPr>
      </w:pPr>
      <w:r>
        <w:rPr>
          <w:rFonts w:hint="eastAsia" w:ascii="宋体" w:hAnsi="宋体"/>
          <w:lang w:val="en-US" w:eastAsia="zh-CN"/>
        </w:rPr>
        <w:t>涉及社会顽疾难以管理的题目，近两年的考试中，有一些问题是属于政府一直在管理但难有成效的社会顽疾。诸如欠款老赖、行人闯红灯等。对于这类问题，若还只局限于政府管理政府处罚，那么仍然会是收效甚微。比如老赖欠债不还，单纯靠法律制裁很难让他们履行义务，这个时候就需要社会共治的力量帮助解决，政府与社会联动,老赖时时处处被监督、约束,司法惩戒转化为社会惩戒,才能有效打击了老赖问题。</w:t>
      </w:r>
    </w:p>
    <w:p>
      <w:pPr>
        <w:spacing w:line="360" w:lineRule="auto"/>
        <w:ind w:firstLine="420" w:firstLineChars="200"/>
        <w:rPr>
          <w:rFonts w:hint="eastAsia" w:ascii="宋体" w:hAnsi="宋体"/>
          <w:lang w:val="en-US" w:eastAsia="zh-CN"/>
        </w:rPr>
      </w:pPr>
      <w:r>
        <w:rPr>
          <w:rFonts w:hint="eastAsia" w:ascii="宋体" w:hAnsi="宋体"/>
          <w:lang w:val="en-US" w:eastAsia="zh-CN"/>
        </w:rPr>
        <w:t>涉及新兴事物创新管理的题目，共享单车、网络直播乱象是近几年一直问题不断的新事物。对于新事物出现的问题，也要有与时俱进的新方法。在治理共享单车乱停放、遭破坏等问题时，相关企业首当其冲的要肩负起相应的社会责任，对于单车的投放以及技术的升级做好管控，市民也应有当家做主的主人翁意识，能够主动担任解救失联共享单车、举报各种违规行为的“单车猎人角色”。</w:t>
      </w:r>
    </w:p>
    <w:p>
      <w:pPr>
        <w:spacing w:line="360" w:lineRule="auto"/>
        <w:ind w:firstLine="422" w:firstLineChars="200"/>
        <w:rPr>
          <w:rFonts w:hint="eastAsia" w:ascii="宋体" w:hAnsi="宋体"/>
          <w:b/>
        </w:rPr>
      </w:pPr>
      <w:r>
        <w:rPr>
          <w:rFonts w:hint="eastAsia" w:ascii="宋体" w:hAnsi="宋体"/>
          <w:b/>
        </w:rPr>
        <w:t>【示范回答】</w:t>
      </w:r>
    </w:p>
    <w:p>
      <w:pPr>
        <w:spacing w:line="360" w:lineRule="auto"/>
        <w:ind w:firstLine="422" w:firstLineChars="200"/>
        <w:rPr>
          <w:rFonts w:hint="eastAsia" w:ascii="宋体" w:hAnsi="宋体"/>
          <w:b/>
          <w:bCs/>
        </w:rPr>
      </w:pPr>
      <w:r>
        <w:rPr>
          <w:rFonts w:hint="eastAsia" w:ascii="宋体" w:hAnsi="宋体"/>
          <w:b/>
          <w:bCs/>
          <w:lang w:val="en-US" w:eastAsia="zh-CN"/>
        </w:rPr>
        <w:t>如何才能够推进社会共治？</w:t>
      </w:r>
    </w:p>
    <w:p>
      <w:pPr>
        <w:spacing w:line="360" w:lineRule="auto"/>
        <w:ind w:firstLine="420" w:firstLineChars="200"/>
        <w:rPr>
          <w:rFonts w:hint="eastAsia" w:ascii="宋体" w:hAnsi="宋体"/>
          <w:b/>
        </w:rPr>
      </w:pPr>
      <w:r>
        <w:rPr>
          <w:rFonts w:hint="eastAsia" w:ascii="宋体" w:hAnsi="宋体"/>
          <w:lang w:val="en-US" w:eastAsia="zh-CN"/>
        </w:rPr>
        <w:t>第一想共治，提高公众主体参与意识。政府应通过主流媒体，加大宣传力度，树立公众主人翁意识。培育自尊自信、理性平和、积极向上的社会心态，引导人们正确、理性看待各种社会现象，积极参与社会治理。第二会共治，提升共治主体参与力量。一方面注重社会个体素养的提升，对广大民众积极普及共治思想、法律常识，提供治理范本，逐步组织社会治理活动，提高民众的政治素养及参与共治活动的积极性。另一方面引导社会群体组织化、专业化的参与社会共治，建立科学稳定的社会组织结构，提高公众的参与能力。第三能共治，健全共治机制体制。首先搭建共治平台，拓宽参与渠道。借助网络平台，提高信息公开力度，强化监督反馈机制，做到及时公开，及时反馈，及时处理。对社会意见及时地回复，对优秀意见积极采纳。其次明确治理制度，理清权利边界。着重完善政务公开制度、社会公示制度、民意调查制度、社会听证制度及公众参与权利保障救济制度。通过立法保证治理主体行使权力的合法性，让参与者有章可循。</w:t>
      </w:r>
    </w:p>
    <w:p>
      <w:pPr>
        <w:spacing w:line="360" w:lineRule="auto"/>
        <w:ind w:firstLine="422" w:firstLineChars="200"/>
        <w:rPr>
          <w:rFonts w:hint="eastAsia" w:ascii="宋体" w:hAnsi="宋体"/>
          <w:b/>
        </w:rPr>
      </w:pPr>
      <w:r>
        <w:rPr>
          <w:rFonts w:hint="eastAsia" w:ascii="宋体" w:hAnsi="宋体"/>
          <w:b/>
        </w:rPr>
        <w:t>【语言提亮】</w:t>
      </w:r>
    </w:p>
    <w:p>
      <w:pPr>
        <w:spacing w:line="360" w:lineRule="auto"/>
        <w:ind w:firstLine="420" w:firstLineChars="200"/>
        <w:rPr>
          <w:rFonts w:hint="eastAsia" w:ascii="宋体" w:hAnsi="宋体" w:eastAsia="宋体"/>
          <w:b/>
          <w:lang w:val="en-US" w:eastAsia="zh-CN"/>
        </w:rPr>
      </w:pPr>
      <w:r>
        <w:rPr>
          <w:rFonts w:hint="eastAsia" w:ascii="宋体" w:hAnsi="宋体"/>
          <w:lang w:val="en-US" w:eastAsia="zh-CN"/>
        </w:rPr>
        <w:t>1、积力之所举，则无不胜也；众智之所为，则无不成也。只有真正的人人参与，人人共治才能从根本上解决.</w:t>
      </w:r>
      <w:r>
        <w:rPr>
          <w:rFonts w:hint="eastAsia" w:ascii="宋体" w:hAnsi="宋体"/>
          <w:color w:val="000000"/>
          <w:kern w:val="0"/>
          <w:lang w:val="en-US" w:eastAsia="zh-CN"/>
        </w:rPr>
        <w:t>.....</w:t>
      </w:r>
    </w:p>
    <w:p>
      <w:pPr>
        <w:spacing w:line="360" w:lineRule="auto"/>
        <w:ind w:firstLine="420" w:firstLineChars="200"/>
        <w:rPr>
          <w:rFonts w:hint="eastAsia" w:ascii="宋体" w:hAnsi="宋体"/>
          <w:lang w:val="en-US" w:eastAsia="zh-CN"/>
        </w:rPr>
      </w:pPr>
      <w:r>
        <w:rPr>
          <w:rFonts w:hint="eastAsia" w:ascii="宋体" w:hAnsi="宋体"/>
          <w:lang w:val="en-US" w:eastAsia="zh-CN"/>
        </w:rPr>
        <w:t>2、政府与社会联动，构建起全面覆盖、权威高效的监督体系，让......寸步难行。</w:t>
      </w:r>
    </w:p>
    <w:p>
      <w:pPr>
        <w:spacing w:line="360" w:lineRule="auto"/>
        <w:ind w:firstLine="420" w:firstLineChars="200"/>
        <w:rPr>
          <w:rFonts w:hint="eastAsia" w:ascii="宋体" w:hAnsi="宋体"/>
          <w:lang w:val="en-US" w:eastAsia="zh-CN"/>
        </w:rPr>
      </w:pPr>
      <w:r>
        <w:rPr>
          <w:rFonts w:hint="eastAsia" w:ascii="宋体" w:hAnsi="宋体"/>
          <w:lang w:val="en-US" w:eastAsia="zh-CN"/>
        </w:rPr>
        <w:t>3、当前，在政府改革和职能转变的过程中，以法治为基础的多元共治是我国社会治理的一项重要制度创新。把握好多元共治......问题就可以迎刃而解。</w:t>
      </w:r>
    </w:p>
    <w:p>
      <w:pPr>
        <w:spacing w:line="360" w:lineRule="auto"/>
        <w:ind w:firstLine="420" w:firstLineChars="200"/>
        <w:rPr>
          <w:rFonts w:hint="eastAsia" w:ascii="宋体" w:hAnsi="宋体"/>
        </w:rPr>
      </w:pPr>
      <w:r>
        <w:rPr>
          <w:rFonts w:hint="eastAsia" w:ascii="宋体" w:hAnsi="宋体"/>
          <w:lang w:val="en-US" w:eastAsia="zh-CN"/>
        </w:rPr>
        <w:t>4、</w:t>
      </w:r>
      <w:r>
        <w:rPr>
          <w:rFonts w:hint="eastAsia" w:ascii="宋体" w:hAnsi="宋体"/>
        </w:rPr>
        <w:t>政府要创新城市治理方式，特别是要注意加强城市精细化管理。要提高市民文明素质，尊重市民对城市发展决策的知情权、参与权、监督权，鼓励企业和市民通过各种方式参与城市建设、管理，真正实现城市共治共管、共建共享。</w:t>
      </w:r>
    </w:p>
    <w:p>
      <w:pPr>
        <w:spacing w:line="360" w:lineRule="auto"/>
        <w:ind w:firstLine="420" w:firstLineChars="200"/>
        <w:rPr>
          <w:rFonts w:hint="eastAsia" w:ascii="宋体" w:hAnsi="宋体"/>
          <w:color w:val="000000"/>
          <w:kern w:val="0"/>
        </w:rPr>
      </w:pPr>
      <w:r>
        <w:rPr>
          <w:rFonts w:hint="eastAsia" w:ascii="宋体" w:hAnsi="宋体"/>
          <w:lang w:val="en-US" w:eastAsia="zh-CN"/>
        </w:rPr>
        <w:t xml:space="preserve">5、 </w:t>
      </w:r>
      <w:r>
        <w:rPr>
          <w:rFonts w:hint="eastAsia" w:ascii="宋体" w:hAnsi="宋体"/>
          <w:color w:val="000000"/>
          <w:kern w:val="0"/>
        </w:rPr>
        <w:t>一个国家的力量在于群众的觉悟。只有当群众知道一切，能判断一切，并自觉地从事一切的时候，国家才有力量。</w:t>
      </w:r>
    </w:p>
    <w:p>
      <w:pPr>
        <w:spacing w:line="360" w:lineRule="auto"/>
        <w:ind w:firstLine="420" w:firstLineChars="200"/>
        <w:rPr>
          <w:rFonts w:hint="eastAsia" w:ascii="宋体" w:hAnsi="宋体"/>
          <w:color w:val="000000"/>
          <w:kern w:val="0"/>
          <w:lang w:val="en-US" w:eastAsia="zh-CN"/>
        </w:rPr>
      </w:pPr>
    </w:p>
    <w:p>
      <w:pPr>
        <w:spacing w:line="360" w:lineRule="auto"/>
        <w:ind w:firstLine="422" w:firstLineChars="200"/>
        <w:rPr>
          <w:rFonts w:hint="eastAsia" w:ascii="宋体" w:hAnsi="宋体" w:eastAsia="宋体"/>
          <w:b/>
          <w:lang w:val="en-US" w:eastAsia="zh-CN"/>
        </w:rPr>
      </w:pPr>
      <w:r>
        <w:rPr>
          <w:rFonts w:hint="eastAsia" w:ascii="宋体" w:hAnsi="宋体"/>
          <w:b/>
        </w:rPr>
        <w:t>【真题指引】</w:t>
      </w:r>
    </w:p>
    <w:p>
      <w:pPr>
        <w:spacing w:line="360" w:lineRule="auto"/>
        <w:ind w:firstLine="422" w:firstLineChars="200"/>
        <w:rPr>
          <w:rFonts w:hint="eastAsia"/>
          <w:lang w:val="en-US" w:eastAsia="zh-CN"/>
        </w:rPr>
      </w:pPr>
      <w:r>
        <w:rPr>
          <w:rFonts w:hint="eastAsia" w:ascii="宋体" w:hAnsi="宋体"/>
          <w:b/>
        </w:rPr>
        <w:t>例题：</w:t>
      </w:r>
      <w:r>
        <w:rPr>
          <w:rFonts w:hint="eastAsia" w:ascii="宋体" w:hAnsi="宋体"/>
          <w:b/>
          <w:lang w:val="en-US" w:eastAsia="zh-CN"/>
        </w:rPr>
        <w:t>共享单车解决了“最后一公里”的问题，谈谈共享单车的看法</w:t>
      </w:r>
      <w:r>
        <w:rPr>
          <w:rFonts w:hint="eastAsia" w:ascii="宋体" w:hAnsi="宋体"/>
          <w:b/>
        </w:rPr>
        <w:t>？</w:t>
      </w:r>
    </w:p>
    <w:p>
      <w:pPr>
        <w:spacing w:line="360" w:lineRule="auto"/>
        <w:ind w:firstLine="420" w:firstLineChars="200"/>
        <w:rPr>
          <w:rFonts w:hint="eastAsia" w:ascii="宋体" w:hAnsi="宋体"/>
          <w:lang w:val="en-US" w:eastAsia="zh-CN"/>
        </w:rPr>
      </w:pPr>
      <w:r>
        <w:rPr>
          <w:rFonts w:hint="eastAsia" w:ascii="宋体" w:hAnsi="宋体"/>
          <w:lang w:val="en-US" w:eastAsia="zh-CN"/>
        </w:rPr>
        <w:t>通读题干不难发现，共享单车解决了最后一公里，说明其在我们生活中有着至关重要的作用。不仅绿色环保更是弥补了公共交通存在的不足，给人们的出行带来了便利。但不可忽视的是共享单车乱停乱放、损坏严重暴露了其配套设施不足、市民素质有待提升的问题。针对这些问题我们需要予以解决，能够真正的实现趋利避害。共享单车是社会公共生活中的新兴事物，对于这类问题的解决，我们也要有与之相匹配的新思路，那就是社会共治。具体表述如下：</w:t>
      </w:r>
    </w:p>
    <w:p>
      <w:pPr>
        <w:spacing w:line="360" w:lineRule="auto"/>
        <w:ind w:firstLine="420" w:firstLineChars="200"/>
        <w:rPr>
          <w:rFonts w:hint="eastAsia" w:ascii="宋体" w:hAnsi="宋体"/>
          <w:lang w:val="en-US" w:eastAsia="zh-CN"/>
        </w:rPr>
      </w:pPr>
      <w:r>
        <w:rPr>
          <w:rFonts w:hint="eastAsia" w:ascii="宋体" w:hAnsi="宋体"/>
          <w:lang w:val="en-US" w:eastAsia="zh-CN"/>
        </w:rPr>
        <w:t>为了让共享单车行业不再重复着“昨天的故事”，共享单车行业、政府以及公众联合共治，打出一套漂亮的组合拳尤为重要。</w:t>
      </w:r>
    </w:p>
    <w:p>
      <w:pPr>
        <w:spacing w:line="360" w:lineRule="auto"/>
        <w:ind w:firstLine="420" w:firstLineChars="200"/>
        <w:rPr>
          <w:rFonts w:hint="eastAsia" w:ascii="宋体" w:hAnsi="宋体"/>
          <w:lang w:val="en-US" w:eastAsia="zh-CN"/>
        </w:rPr>
      </w:pPr>
      <w:r>
        <w:rPr>
          <w:rFonts w:hint="eastAsia" w:ascii="宋体" w:hAnsi="宋体"/>
          <w:lang w:val="en-US" w:eastAsia="zh-CN"/>
        </w:rPr>
        <w:t>首先，行业本身加大创新力度。以更为优质的体验来获得市场份额。比如，可以在共享单车上加装了智能中控屏幕，在用户骑行过程中提供导航服务；也可以在信用上做文章，提出免押金使用。这些商业模式上的创新，或许将成为未来的制胜点。</w:t>
      </w:r>
    </w:p>
    <w:p>
      <w:pPr>
        <w:spacing w:line="360" w:lineRule="auto"/>
        <w:ind w:firstLine="420" w:firstLineChars="200"/>
        <w:rPr>
          <w:rFonts w:hint="eastAsia" w:ascii="宋体" w:hAnsi="宋体"/>
          <w:lang w:val="en-US" w:eastAsia="zh-CN"/>
        </w:rPr>
      </w:pPr>
      <w:r>
        <w:rPr>
          <w:rFonts w:hint="eastAsia" w:ascii="宋体" w:hAnsi="宋体"/>
          <w:lang w:val="en-US" w:eastAsia="zh-CN"/>
        </w:rPr>
        <w:t>其次，政府制度兜底必不可少。一方面可以不断的在内部进行行业自律，打击恶性竞争、无良竞争，让共享单车行业实现共享经济下的大发展、大繁荣；另一方面，政府也应尽快出台统一的规范性文件来规范行业行为以及公众行为，各自为政的地方性法规说到底还是缺少力度与可操作性。</w:t>
      </w:r>
    </w:p>
    <w:p>
      <w:pPr>
        <w:spacing w:line="360" w:lineRule="auto"/>
        <w:ind w:firstLine="420" w:firstLineChars="200"/>
        <w:rPr>
          <w:rFonts w:hint="eastAsia" w:ascii="宋体" w:hAnsi="宋体"/>
          <w:lang w:val="en-US" w:eastAsia="zh-CN"/>
        </w:rPr>
      </w:pPr>
      <w:r>
        <w:rPr>
          <w:rFonts w:hint="eastAsia" w:ascii="宋体" w:hAnsi="宋体"/>
          <w:lang w:val="en-US" w:eastAsia="zh-CN"/>
        </w:rPr>
        <w:t>最后，公众参与主动进行监督。公众意识到共享单车的公众属性，可通过三微一端定期推送与宣传共享单车的最新消息，并公开监督举报电话，一旦发现有破坏共享单车的行为可以主动举报，形成社会共治。</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E3665"/>
    <w:rsid w:val="0479044B"/>
    <w:rsid w:val="12B349A7"/>
    <w:rsid w:val="1DDD3B85"/>
    <w:rsid w:val="2F704497"/>
    <w:rsid w:val="49310BBD"/>
    <w:rsid w:val="4BDE3665"/>
    <w:rsid w:val="51761040"/>
    <w:rsid w:val="56B70FE0"/>
    <w:rsid w:val="659A4F5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qFormat/>
    <w:uiPriority w:val="9"/>
    <w:pPr>
      <w:keepNext/>
      <w:keepLines/>
      <w:spacing w:line="360" w:lineRule="auto"/>
      <w:ind w:left="420" w:leftChars="200"/>
      <w:outlineLvl w:val="0"/>
    </w:pPr>
    <w:rPr>
      <w:rFonts w:ascii="宋体" w:hAnsi="宋体"/>
      <w:b/>
      <w:kern w:val="44"/>
      <w:sz w:val="28"/>
      <w:szCs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10"/>
    <w:pPr>
      <w:spacing w:line="360" w:lineRule="auto"/>
      <w:ind w:firstLine="200" w:firstLineChars="200"/>
      <w:jc w:val="center"/>
      <w:outlineLvl w:val="0"/>
    </w:pPr>
    <w:rPr>
      <w:rFonts w:ascii="Calibri Light" w:hAnsi="Calibri Light" w:cs="宋体"/>
      <w:b/>
      <w:bCs/>
      <w:sz w:val="32"/>
      <w:szCs w:val="32"/>
    </w:rPr>
  </w:style>
  <w:style w:type="character" w:styleId="5">
    <w:name w:val="annotation reference"/>
    <w:basedOn w:val="4"/>
    <w:qFormat/>
    <w:uiPriority w:val="99"/>
    <w:rPr>
      <w:sz w:val="21"/>
      <w:szCs w:val="21"/>
    </w:rPr>
  </w:style>
  <w:style w:type="character" w:customStyle="1" w:styleId="7">
    <w:name w:val="15"/>
    <w:basedOn w:val="4"/>
    <w:qFormat/>
    <w:uiPriority w:val="0"/>
    <w:rPr>
      <w:rFonts w:hint="default" w:ascii="Times New Roman" w:hAnsi="Times New Roman" w:cs="Times New Roman"/>
      <w:sz w:val="21"/>
      <w:szCs w:val="21"/>
    </w:rPr>
  </w:style>
  <w:style w:type="paragraph" w:styleId="8">
    <w:name w:val="List Paragraph"/>
    <w:basedOn w:val="1"/>
    <w:qFormat/>
    <w:uiPriority w:val="99"/>
    <w:pPr>
      <w:ind w:firstLine="420" w:firstLineChars="200"/>
    </w:pPr>
    <w:rPr>
      <w:rFonts w:cs="宋体"/>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2018-09-30T02:19:00Z</dcterms:created>
  <dc:creator>安吉丽月大漂亮</dc:creator>
  <cp:lastModifiedBy>Administrator</cp:lastModifiedBy>
  <dcterms:modified xsi:type="dcterms:W3CDTF">2018-10-08T07:09:48Z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