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 w:firstLineChars="0"/>
        <w:rPr>
          <w:rFonts w:hint="eastAsia" w:ascii="宋体" w:hAnsi="宋体" w:eastAsia="宋体"/>
          <w:szCs w:val="36"/>
          <w:lang w:eastAsia="zh-CN"/>
        </w:rPr>
      </w:pPr>
      <w:r>
        <w:rPr>
          <w:rFonts w:hint="eastAsia" w:ascii="宋体" w:hAnsi="宋体"/>
          <w:szCs w:val="36"/>
          <w:lang w:eastAsia="zh-CN"/>
        </w:rPr>
        <w:t>科学民主决策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452880"/>
            <wp:effectExtent l="0" t="0" r="7620" b="13970"/>
            <wp:docPr id="4" name="图片 4" descr="科学民主决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科学民主决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【内涵阐释】</w:t>
      </w:r>
    </w:p>
    <w:p>
      <w:pPr>
        <w:spacing w:line="360" w:lineRule="auto"/>
        <w:ind w:firstLine="42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科学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民主决策主要是指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在社会治理方面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做出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能广泛吸取各方意见、集中各方智慧、符合本地区实际、反映事物发展规律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的决策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当前，我国综合国力</w:t>
      </w: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持续提升，取得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举世瞩目</w:t>
      </w: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的成绩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。客观回溯</w:t>
      </w: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我国的发展历程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不难发现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绝大多数因素</w:t>
      </w: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来自于科学民主的决策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但是，仍然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存在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一些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负面现象，值得我们反思：一些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地方和部门在出台政策措施时，虽然初衷是好的，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在决策过程中，存在闭门决策、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拍脑袋决策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等问题，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造成决策不合理、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群众不满意。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这类问题在面试题目中属于常考内容，我们就可以通过科学民主决策进行解决。</w:t>
      </w:r>
    </w:p>
    <w:p>
      <w:pPr>
        <w:spacing w:line="360" w:lineRule="auto"/>
        <w:ind w:firstLine="422" w:firstLineChars="200"/>
        <w:rPr>
          <w:b/>
        </w:rPr>
      </w:pPr>
      <w:r>
        <w:rPr>
          <w:rFonts w:hint="eastAsia"/>
          <w:b/>
        </w:rPr>
        <w:t>【方法应用】</w:t>
      </w:r>
    </w:p>
    <w:p>
      <w:pPr>
        <w:spacing w:line="360" w:lineRule="auto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题目中</w:t>
      </w:r>
      <w:r>
        <w:rPr>
          <w:rFonts w:hint="eastAsia"/>
          <w:lang w:eastAsia="zh-CN"/>
        </w:rPr>
        <w:t>出现不当决策或者涉及到民生问题需要政策决策时，</w:t>
      </w:r>
      <w:r>
        <w:rPr>
          <w:rFonts w:hint="eastAsia"/>
        </w:rPr>
        <w:t>我们常用</w:t>
      </w:r>
      <w:r>
        <w:rPr>
          <w:rFonts w:hint="eastAsia"/>
          <w:lang w:eastAsia="zh-CN"/>
        </w:rPr>
        <w:t>科学民主决策来进行解决</w:t>
      </w:r>
      <w:r>
        <w:rPr>
          <w:rFonts w:hint="eastAsia"/>
        </w:rPr>
        <w:t>。</w:t>
      </w:r>
      <w:r>
        <w:rPr>
          <w:rFonts w:hint="eastAsia"/>
          <w:lang w:eastAsia="zh-CN"/>
        </w:rPr>
        <w:t>可能有以下几种情况：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eastAsia"/>
        </w:rPr>
      </w:pPr>
      <w:r>
        <w:rPr>
          <w:rFonts w:hint="eastAsia"/>
          <w:lang w:eastAsia="zh-CN"/>
        </w:rPr>
        <w:t>不切实际，盲目决策</w:t>
      </w:r>
      <w:r>
        <w:rPr>
          <w:rFonts w:hint="eastAsia"/>
        </w:rPr>
        <w:t>。</w:t>
      </w:r>
      <w:r>
        <w:rPr>
          <w:rFonts w:hint="eastAsia"/>
          <w:lang w:eastAsia="zh-CN"/>
        </w:rPr>
        <w:t>当</w:t>
      </w:r>
      <w:r>
        <w:rPr>
          <w:rFonts w:hint="eastAsia"/>
        </w:rPr>
        <w:t>题目中</w:t>
      </w:r>
      <w:r>
        <w:rPr>
          <w:rFonts w:hint="eastAsia"/>
          <w:lang w:eastAsia="zh-CN"/>
        </w:rPr>
        <w:t>出现的决策并没有考虑当地实情、一味照搬照抄，或者是一刀切，不考虑群体间不同时，可以提出科学民主决策。比如，</w:t>
      </w:r>
      <w:r>
        <w:rPr>
          <w:rFonts w:hint="eastAsia"/>
          <w:lang w:val="en-US" w:eastAsia="zh-CN"/>
        </w:rPr>
        <w:t>200m街道设置100个垃圾桶显然未结合实际。比如</w:t>
      </w:r>
      <w:r>
        <w:rPr>
          <w:rFonts w:hint="eastAsia"/>
          <w:lang w:eastAsia="zh-CN"/>
        </w:rPr>
        <w:t>城市效仿马拉松运动、古镇风格大同小异、千城一面，就体现了决策盲目跟风。又比如在交通路口设置伸缩护栏存在不切实际问题。诸如此类都可以通过科学民主决策进行解决。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参与度低，闭门决策</w:t>
      </w:r>
      <w:r>
        <w:rPr>
          <w:rFonts w:hint="eastAsia"/>
        </w:rPr>
        <w:t>。</w:t>
      </w:r>
      <w:r>
        <w:rPr>
          <w:rFonts w:hint="eastAsia"/>
          <w:lang w:eastAsia="zh-CN"/>
        </w:rPr>
        <w:t>有时题目中会出现政府某些决策并没有群众参与，只是政府拟定，甚至出现一言堂。这会造成决策失误，群众利益受损，使得群众对政府决策产生抵触情绪。所以我们需要科学民主决策。比如座谈会领导先发言定基调、建垃圾站不征求居民意见、虚假听证会等，都属于闭门决策的表现，应当由科学民主决策解决。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考虑不全，决策片面。当题目中出现由于一项决策没有考虑部分人的切身利益，造成这部分群体抗议、反对、投诉等结果。比如说，交通局出台景区限行政策造成商贩投诉、政府联合出租车公司增加出租车引发出租车司机罢工、街道办占用小区休闲广场建设充电桩等。这些就可以通过科学民主决策很好的解决。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利益冲突，决策空白。有时候题干中并未直接提及政府决策、政策等，但是出现两方群体争执不下，未提出解决方案时，就需要政府作出合理决策来平衡双方利益、化解冲突，也就是进行科学民主决策。比如说秋天落叶，环卫工人要扫而群众想看美景不让扫。又比如说老人想跳广场舞而居民认为扰民等。出现两方冲突，在对策作答时，就可以先解决题干本身的问题，再升华到以后应对此类冲突时要推行科学民主决策上。</w:t>
      </w:r>
    </w:p>
    <w:p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科学民主决策内容涵盖较多、可用范围较广，因此很容易出现泛泛而谈、不够扣题等问题。所以说，在作答过程中一定要突出一个针对性。这就要求我们认真分析题干内容，判断是哪一种决策错误，有针对、有重点的选择科学民主决策中的内容。那么具体内容有哪些呢？</w:t>
      </w:r>
    </w:p>
    <w:p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接下来我们按照科学民主决策的不同环节分别介绍，并且用对策中要点前置＋内容展开的形式呈现出来。</w:t>
      </w:r>
    </w:p>
    <w:p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一，充分调研、因地制宜，提出方案。习总书记曾形象比喻说，调查研究就像“十月怀胎”，决策就像“一朝分娩”。决策之前必须深入调查了解情况。调查对象主要就是针对实地具体情况，以及决策所涉及到的多方主体。可以通过资料查阅、实地走访、与真正明了实情的各方面人士沟通讨论等调查方式，掌握第一手详细资料，取得真实可信、扎实有效的调研成果，从而联系本地实际解决问题，提出解决问题的具体方案。这一环节侧重解决盲目决策、不切实际的问题。</w:t>
      </w:r>
    </w:p>
    <w:p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二，拓宽渠道、听取意见，公共参与。涉及面广、与群众利益密切相关的事项，应当充分征求基层组织、群众团体、专家学者和公民、企业法人、相关单位等方面的意见建议，进行充分协商。这些都是参与主体；那么参与渠道或者方式包括哪些？可以采取座谈会、听证会、走访征求意见或社会公示等较为传统的形式，当然也可以采用一些新方法：比如公众接待日、市民评审团、街区议事会、公共辩论、市民论坛、城镇电子会议等，以多样方式征求社会各方面的意见和建议。这一环节可以重点解决闭门决策、片面决策这类问题。</w:t>
      </w:r>
    </w:p>
    <w:p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三，专家论证、科学评估，立足全局。专家组成包括三大部分：一是科研院所和大专院校专家。二是党政机关内部研究机构人才。三是民间咨询机构。涵盖人文社会、经济、文化、法律、科学各方面的专家。同时，保证专家团队独立性，使专家为决策方提供专题咨询，参与评审验收、办法起草等。这一环节可以重点解决决策片面不合理等各类问题，尤其适用于专业性要求较高的决策方面，可根据题目涉及方向不同进行选择，比如高架桥项目建设决策可由规划、桥梁专家进行论证评估、参与验收。</w:t>
      </w:r>
    </w:p>
    <w:p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四，严格审查、明晰责任，规范决策。一方面，涉及法律法规问题的重大行政决策提交前，要进行合法性审查，赋予合法性审查对重大行政决策的“一票否决”权，不符合的一律不作出决策。另一方面，决策责任到人，确立责任追究制度,明确终身责任追究和责任倒查机制。这一环节一般可用于解决决策“任性”、片面决策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然科学民主决策包括四大环节，所以这四点可以共同作为解决两方利益冲突一类题目的升华部分，答题时做简要概括性表达即可。如果决策并没有明显的倾向性错误，则也可以四点进行总体概括性表达。如果题干中出现不同决策问题需要重点由某一环节进行解决，可将细化内容进行展开作答，作为重点对策。</w:t>
      </w:r>
    </w:p>
    <w:p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【示范回答】</w:t>
      </w:r>
    </w:p>
    <w:p>
      <w:pPr>
        <w:spacing w:line="360" w:lineRule="auto"/>
        <w:ind w:firstLine="420"/>
      </w:pPr>
      <w:r>
        <w:rPr>
          <w:rFonts w:hint="eastAsia"/>
        </w:rPr>
        <w:t>问题</w:t>
      </w:r>
      <w:r>
        <w:rPr>
          <w:rFonts w:hint="eastAsia"/>
          <w:lang w:eastAsia="zh-CN"/>
        </w:rPr>
        <w:t>：为推进环境治理工作，某省政府出台《禁止燃放烟花爆竹》规定，引起社会广泛讨论，你怎么看待此事？</w:t>
      </w:r>
    </w:p>
    <w:p>
      <w:pPr>
        <w:spacing w:line="360" w:lineRule="auto"/>
        <w:ind w:firstLine="420"/>
      </w:pPr>
      <w:r>
        <w:rPr>
          <w:rFonts w:hint="eastAsia"/>
        </w:rPr>
        <w:t>示范答题：</w:t>
      </w:r>
    </w:p>
    <w:p>
      <w:pPr>
        <w:spacing w:line="360" w:lineRule="auto"/>
        <w:ind w:firstLine="420"/>
      </w:pPr>
      <w:r>
        <w:rPr>
          <w:rFonts w:hint="eastAsia"/>
        </w:rPr>
        <w:t>。。。。。。</w:t>
      </w:r>
    </w:p>
    <w:p>
      <w:pPr>
        <w:spacing w:line="360" w:lineRule="auto"/>
        <w:ind w:firstLine="420"/>
      </w:pPr>
      <w:r>
        <w:rPr>
          <w:rFonts w:hint="eastAsia"/>
        </w:rPr>
        <w:t>所以引起社会广泛热议，可能是政策出台缺乏科学论证和民主决策，所以政府要想从烟花爆竹行业入手治理雾霾，应该科学合理地禁。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第一，科学民主有序禁燃。应该充分调研了解烟花爆竹行业发展现状，预估全面禁止燃放对企业的损失</w:t>
      </w:r>
      <w:r>
        <w:rPr>
          <w:rFonts w:hint="eastAsia"/>
          <w:lang w:eastAsia="zh-CN"/>
        </w:rPr>
        <w:t>；通过座谈会、走访等方式收集公众意见，</w:t>
      </w:r>
      <w:r>
        <w:rPr>
          <w:rFonts w:hint="eastAsia"/>
        </w:rPr>
        <w:t>听取治霾专家和企业代表的意见，配合城市规划相关部门，制定禁烟试行方案，做好信息公开。</w:t>
      </w:r>
    </w:p>
    <w:p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【语言提亮】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充分调研、因地制宜，提出方案。深入基层、深入群众，通过……掌握……资料和数据，从而联系……实际，提出解决……问题的具体方案。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第二，拓宽渠道、听取意见，公共参与。通过……形式，充分征求……的意见建议，进行充分协商。</w:t>
      </w:r>
    </w:p>
    <w:p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第三，专家论证、科学评估，立足全局。邀请……方面专家参与……，全面论证、严格评估和验收。</w:t>
      </w:r>
    </w:p>
    <w:p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第四，严格审查、明晰责任，规范决策。决策前，对……进行合法性审查。决策责任到人，明确……方面权责。</w:t>
      </w:r>
    </w:p>
    <w:p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【真题指引】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b/>
        </w:rPr>
        <w:t>例题1</w:t>
      </w:r>
      <w:r>
        <w:rPr>
          <w:rFonts w:hint="eastAsia"/>
        </w:rPr>
        <w:t>政府开座谈会，领导先发言，开会画框框定调调。你怎么看？</w:t>
      </w:r>
    </w:p>
    <w:p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会议上领导发言环节很正常，能够给出一定指导方向。但是题干中提到的领导先发言画框定基调。而座谈会的主要目的是为了倾听多方意见，进行民主决策。所以说这显然与民主集中制相违背，属于闭门决策、片面决策，应当通过科学民主决策来解决，尤其着重展开公众参与、专家论证环节。我们作答时可以如下表述：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第一，</w:t>
      </w:r>
      <w:r>
        <w:rPr>
          <w:rFonts w:hint="eastAsia"/>
          <w:lang w:eastAsia="zh-CN"/>
        </w:rPr>
        <w:t>多方参与决策，</w:t>
      </w:r>
      <w:r>
        <w:rPr>
          <w:rFonts w:hint="eastAsia"/>
        </w:rPr>
        <w:t>完善</w:t>
      </w:r>
      <w:r>
        <w:rPr>
          <w:rFonts w:hint="eastAsia"/>
          <w:lang w:eastAsia="zh-CN"/>
        </w:rPr>
        <w:t>民主</w:t>
      </w:r>
      <w:r>
        <w:rPr>
          <w:rFonts w:hint="eastAsia"/>
        </w:rPr>
        <w:t>决策。</w:t>
      </w:r>
      <w:r>
        <w:rPr>
          <w:rFonts w:hint="eastAsia"/>
          <w:lang w:eastAsia="zh-CN"/>
        </w:rPr>
        <w:t>除了座谈会方式，还可以通过实地走访收集意见、市民评审团、公共辩论、市民论坛等多样方式，充分征求群众意见建议，共同协商。</w:t>
      </w:r>
      <w:r>
        <w:rPr>
          <w:rFonts w:hint="eastAsia"/>
        </w:rPr>
        <w:t>同时，</w:t>
      </w:r>
      <w:r>
        <w:rPr>
          <w:rFonts w:hint="eastAsia"/>
          <w:lang w:eastAsia="zh-CN"/>
        </w:rPr>
        <w:t>由相应专家进行全面论证、严格评估</w:t>
      </w:r>
      <w:r>
        <w:rPr>
          <w:rFonts w:hint="eastAsia"/>
        </w:rPr>
        <w:t>，促使决策走向科学化、民主化的轨道上来。</w:t>
      </w:r>
    </w:p>
    <w:p>
      <w:pPr>
        <w:spacing w:line="360" w:lineRule="auto"/>
        <w:ind w:firstLine="420"/>
        <w:rPr>
          <w:rFonts w:hint="eastAsia"/>
          <w:lang w:eastAsia="zh-CN"/>
        </w:rPr>
      </w:pPr>
      <w:r>
        <w:rPr>
          <w:rFonts w:hint="eastAsia"/>
          <w:b/>
        </w:rPr>
        <w:t>例题2</w:t>
      </w:r>
      <w:r>
        <w:rPr>
          <w:rFonts w:hint="eastAsia"/>
          <w:lang w:eastAsia="zh-CN"/>
        </w:rPr>
        <w:t>随着古镇游的兴起，各地都在加强本地的古镇开发。很多游客发现各地古镇的风格大同小异，没什么特色，景区旅游纪念品也是千篇一律，有的古镇甚至沦为商业一条街。对此，请谈谈你的看法。</w:t>
      </w:r>
    </w:p>
    <w:p>
      <w:pPr>
        <w:spacing w:line="360" w:lineRule="auto"/>
        <w:ind w:firstLine="420"/>
      </w:pPr>
      <w:r>
        <w:rPr>
          <w:rFonts w:hint="eastAsia"/>
          <w:lang w:eastAsia="zh-CN"/>
        </w:rPr>
        <w:t>题干中出现各地发展的古镇大同小异没有特色，这说明在做出发展决策时没有切合当地实际情况，盲目开发、盲目决策。要想解决这一问题，就需要我们从科学民主决策中的充分调研、因地制宜这一对策详细展开，针对性解决。作答时可以进行如下表述</w:t>
      </w:r>
      <w:r>
        <w:rPr>
          <w:rFonts w:hint="eastAsia"/>
        </w:rPr>
        <w:t>：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第一，</w:t>
      </w:r>
      <w:r>
        <w:rPr>
          <w:rFonts w:hint="eastAsia"/>
          <w:lang w:eastAsia="zh-CN"/>
        </w:rPr>
        <w:t>充分调研、因地制宜，</w:t>
      </w:r>
      <w:r>
        <w:rPr>
          <w:rFonts w:hint="eastAsia"/>
        </w:rPr>
        <w:t>科学发掘</w:t>
      </w:r>
      <w:r>
        <w:rPr>
          <w:rFonts w:hint="eastAsia"/>
          <w:lang w:eastAsia="zh-CN"/>
        </w:rPr>
        <w:t>本地</w:t>
      </w:r>
      <w:r>
        <w:rPr>
          <w:rFonts w:hint="eastAsia"/>
        </w:rPr>
        <w:t>旅游特色。古镇所属政府应该进行系统调研，</w:t>
      </w:r>
      <w:r>
        <w:rPr>
          <w:rFonts w:hint="eastAsia"/>
          <w:lang w:eastAsia="zh-CN"/>
        </w:rPr>
        <w:t>通过查阅地图资料、实地走访方式</w:t>
      </w:r>
      <w:r>
        <w:rPr>
          <w:rFonts w:hint="eastAsia"/>
        </w:rPr>
        <w:t>摸清古镇建筑位置，汇总古镇特色地点</w:t>
      </w:r>
      <w:r>
        <w:rPr>
          <w:rFonts w:hint="eastAsia"/>
          <w:lang w:eastAsia="zh-CN"/>
        </w:rPr>
        <w:t>，进行重点保护；通过口头交谈、观察访问方式，充分了解</w:t>
      </w:r>
      <w:r>
        <w:rPr>
          <w:rFonts w:hint="eastAsia"/>
        </w:rPr>
        <w:t>当地的日常生活与民俗风情</w:t>
      </w:r>
      <w:r>
        <w:rPr>
          <w:rFonts w:hint="eastAsia"/>
          <w:lang w:eastAsia="zh-CN"/>
        </w:rPr>
        <w:t>，以展现本地特有人文景观；通过文化领域专家咨询，理清本地文化特色</w:t>
      </w:r>
      <w:r>
        <w:rPr>
          <w:rFonts w:hint="eastAsia"/>
        </w:rPr>
        <w:t>如</w:t>
      </w:r>
      <w:r>
        <w:rPr>
          <w:rFonts w:hint="eastAsia"/>
          <w:lang w:eastAsia="zh-CN"/>
        </w:rPr>
        <w:t>传统手工艺品</w:t>
      </w:r>
      <w:r>
        <w:rPr>
          <w:rFonts w:hint="eastAsia"/>
        </w:rPr>
        <w:t>、民族饮食等</w:t>
      </w:r>
      <w:r>
        <w:rPr>
          <w:rFonts w:hint="eastAsia"/>
          <w:lang w:eastAsia="zh-CN"/>
        </w:rPr>
        <w:t>，融入产品中去</w:t>
      </w:r>
      <w:r>
        <w:rPr>
          <w:rFonts w:hint="eastAsia"/>
        </w:rPr>
        <w:t>。总结本地特色，助力本地旅游特色发掘。</w:t>
      </w: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</w:p>
    <w:p>
      <w:pPr>
        <w:rPr>
          <w:rFonts w:hint="eastAsia" w:ascii="宋体" w:hAnsi="宋体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BBB64"/>
    <w:multiLevelType w:val="singleLevel"/>
    <w:tmpl w:val="C93BBB64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15A6D8F5"/>
    <w:multiLevelType w:val="singleLevel"/>
    <w:tmpl w:val="15A6D8F5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67"/>
    <w:rsid w:val="00030BDE"/>
    <w:rsid w:val="00053FDC"/>
    <w:rsid w:val="0007541E"/>
    <w:rsid w:val="00101FE7"/>
    <w:rsid w:val="001736E1"/>
    <w:rsid w:val="00201063"/>
    <w:rsid w:val="00211D9E"/>
    <w:rsid w:val="0021552E"/>
    <w:rsid w:val="00262A5C"/>
    <w:rsid w:val="002F307E"/>
    <w:rsid w:val="00310658"/>
    <w:rsid w:val="00325803"/>
    <w:rsid w:val="00350EFC"/>
    <w:rsid w:val="00371A8C"/>
    <w:rsid w:val="003A3B47"/>
    <w:rsid w:val="003A6C67"/>
    <w:rsid w:val="003D4E73"/>
    <w:rsid w:val="003F41AF"/>
    <w:rsid w:val="00420DF9"/>
    <w:rsid w:val="004462DE"/>
    <w:rsid w:val="00480FEA"/>
    <w:rsid w:val="00510191"/>
    <w:rsid w:val="005112C0"/>
    <w:rsid w:val="005322B4"/>
    <w:rsid w:val="00537FE5"/>
    <w:rsid w:val="005B0610"/>
    <w:rsid w:val="005C5C75"/>
    <w:rsid w:val="00607803"/>
    <w:rsid w:val="00633C7C"/>
    <w:rsid w:val="00663C03"/>
    <w:rsid w:val="00676C24"/>
    <w:rsid w:val="006A70A6"/>
    <w:rsid w:val="006D3031"/>
    <w:rsid w:val="007644E9"/>
    <w:rsid w:val="007B39AF"/>
    <w:rsid w:val="007E6BCB"/>
    <w:rsid w:val="00843673"/>
    <w:rsid w:val="008C753D"/>
    <w:rsid w:val="009673CD"/>
    <w:rsid w:val="009E21D3"/>
    <w:rsid w:val="00A34A52"/>
    <w:rsid w:val="00A41940"/>
    <w:rsid w:val="00A45B3C"/>
    <w:rsid w:val="00A60FB0"/>
    <w:rsid w:val="00A70841"/>
    <w:rsid w:val="00AB7954"/>
    <w:rsid w:val="00AE1530"/>
    <w:rsid w:val="00AE41B1"/>
    <w:rsid w:val="00B21169"/>
    <w:rsid w:val="00B72E40"/>
    <w:rsid w:val="00BA7D82"/>
    <w:rsid w:val="00BD6AD0"/>
    <w:rsid w:val="00C34A38"/>
    <w:rsid w:val="00C467F7"/>
    <w:rsid w:val="00C9391A"/>
    <w:rsid w:val="00CA47F1"/>
    <w:rsid w:val="00CB551A"/>
    <w:rsid w:val="00CC3B1B"/>
    <w:rsid w:val="00CD06A5"/>
    <w:rsid w:val="00D23B59"/>
    <w:rsid w:val="00D43302"/>
    <w:rsid w:val="00D57931"/>
    <w:rsid w:val="00E34222"/>
    <w:rsid w:val="00E50973"/>
    <w:rsid w:val="00E96DC3"/>
    <w:rsid w:val="00EC6036"/>
    <w:rsid w:val="00F063E8"/>
    <w:rsid w:val="00F223B0"/>
    <w:rsid w:val="00F63910"/>
    <w:rsid w:val="00F854FD"/>
    <w:rsid w:val="00FC3811"/>
    <w:rsid w:val="00FF01CF"/>
    <w:rsid w:val="423833A8"/>
    <w:rsid w:val="4844087B"/>
    <w:rsid w:val="656B61F9"/>
    <w:rsid w:val="6615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6"/>
    <w:semiHidden/>
    <w:unhideWhenUsed/>
    <w:qFormat/>
    <w:uiPriority w:val="99"/>
    <w:rPr>
      <w:b/>
      <w:bCs/>
    </w:rPr>
  </w:style>
  <w:style w:type="paragraph" w:styleId="3">
    <w:name w:val="annotation text"/>
    <w:basedOn w:val="1"/>
    <w:link w:val="25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24"/>
    <w:qFormat/>
    <w:uiPriority w:val="10"/>
    <w:pPr>
      <w:spacing w:line="360" w:lineRule="auto"/>
      <w:ind w:firstLine="200" w:firstLineChars="200"/>
      <w:jc w:val="center"/>
      <w:outlineLvl w:val="0"/>
    </w:pPr>
    <w:rPr>
      <w:rFonts w:ascii="Calibri Light" w:hAnsi="Calibri Light" w:cs="宋体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FollowedHyperlink"/>
    <w:basedOn w:val="9"/>
    <w:semiHidden/>
    <w:unhideWhenUsed/>
    <w:qFormat/>
    <w:uiPriority w:val="99"/>
    <w:rPr>
      <w:rFonts w:hint="eastAsia" w:ascii="宋体" w:hAnsi="宋体" w:eastAsia="宋体" w:cs="宋体"/>
      <w:color w:val="5F5F5F"/>
      <w:sz w:val="21"/>
      <w:szCs w:val="21"/>
      <w:u w:val="none"/>
    </w:rPr>
  </w:style>
  <w:style w:type="character" w:styleId="12">
    <w:name w:val="Emphasis"/>
    <w:basedOn w:val="9"/>
    <w:qFormat/>
    <w:uiPriority w:val="20"/>
  </w:style>
  <w:style w:type="character" w:styleId="13">
    <w:name w:val="HTML Definition"/>
    <w:basedOn w:val="9"/>
    <w:semiHidden/>
    <w:unhideWhenUsed/>
    <w:qFormat/>
    <w:uiPriority w:val="99"/>
  </w:style>
  <w:style w:type="character" w:styleId="14">
    <w:name w:val="HTML Variable"/>
    <w:basedOn w:val="9"/>
    <w:semiHidden/>
    <w:unhideWhenUsed/>
    <w:qFormat/>
    <w:uiPriority w:val="99"/>
  </w:style>
  <w:style w:type="character" w:styleId="15">
    <w:name w:val="Hyperlink"/>
    <w:basedOn w:val="9"/>
    <w:semiHidden/>
    <w:unhideWhenUsed/>
    <w:qFormat/>
    <w:uiPriority w:val="99"/>
    <w:rPr>
      <w:rFonts w:hint="eastAsia" w:ascii="宋体" w:hAnsi="宋体" w:eastAsia="宋体" w:cs="宋体"/>
      <w:color w:val="5F5F5F"/>
      <w:sz w:val="21"/>
      <w:szCs w:val="21"/>
      <w:u w:val="none"/>
    </w:rPr>
  </w:style>
  <w:style w:type="character" w:styleId="16">
    <w:name w:val="HTML Code"/>
    <w:basedOn w:val="9"/>
    <w:semiHidden/>
    <w:unhideWhenUsed/>
    <w:qFormat/>
    <w:uiPriority w:val="99"/>
    <w:rPr>
      <w:rFonts w:hint="default" w:ascii="Courier New" w:hAnsi="Courier New" w:eastAsia="Courier New" w:cs="Courier New"/>
      <w:color w:val="C7254E"/>
      <w:sz w:val="21"/>
      <w:szCs w:val="21"/>
      <w:shd w:val="clear" w:fill="F9F2F4"/>
    </w:rPr>
  </w:style>
  <w:style w:type="character" w:styleId="17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styleId="18">
    <w:name w:val="HTML Cite"/>
    <w:basedOn w:val="9"/>
    <w:semiHidden/>
    <w:unhideWhenUsed/>
    <w:qFormat/>
    <w:uiPriority w:val="99"/>
    <w:rPr>
      <w:sz w:val="20"/>
      <w:szCs w:val="20"/>
    </w:rPr>
  </w:style>
  <w:style w:type="character" w:styleId="19">
    <w:name w:val="HTML Keyboard"/>
    <w:basedOn w:val="9"/>
    <w:semiHidden/>
    <w:unhideWhenUsed/>
    <w:qFormat/>
    <w:uiPriority w:val="99"/>
    <w:rPr>
      <w:rFonts w:hint="default" w:ascii="Courier New" w:hAnsi="Courier New" w:eastAsia="Courier New" w:cs="Courier New"/>
      <w:color w:val="FFFFFF"/>
      <w:sz w:val="21"/>
      <w:szCs w:val="21"/>
      <w:shd w:val="clear" w:fill="333333"/>
    </w:rPr>
  </w:style>
  <w:style w:type="character" w:styleId="20">
    <w:name w:val="HTML Sample"/>
    <w:basedOn w:val="9"/>
    <w:semiHidden/>
    <w:unhideWhenUsed/>
    <w:qFormat/>
    <w:uiPriority w:val="99"/>
    <w:rPr>
      <w:rFonts w:ascii="Courier New" w:hAnsi="Courier New" w:eastAsia="Courier New" w:cs="Courier New"/>
      <w:sz w:val="21"/>
      <w:szCs w:val="21"/>
    </w:rPr>
  </w:style>
  <w:style w:type="character" w:customStyle="1" w:styleId="2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2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24">
    <w:name w:val="标题 字符"/>
    <w:basedOn w:val="9"/>
    <w:link w:val="8"/>
    <w:qFormat/>
    <w:uiPriority w:val="10"/>
    <w:rPr>
      <w:rFonts w:ascii="Calibri Light" w:hAnsi="Calibri Light" w:eastAsia="宋体" w:cs="宋体"/>
      <w:b/>
      <w:bCs/>
      <w:sz w:val="32"/>
      <w:szCs w:val="32"/>
    </w:rPr>
  </w:style>
  <w:style w:type="character" w:customStyle="1" w:styleId="25">
    <w:name w:val="批注文字 字符"/>
    <w:basedOn w:val="9"/>
    <w:link w:val="3"/>
    <w:semiHidden/>
    <w:qFormat/>
    <w:uiPriority w:val="99"/>
    <w:rPr>
      <w:rFonts w:ascii="Calibri" w:hAnsi="Calibri" w:eastAsia="宋体" w:cs="Times New Roman"/>
      <w:szCs w:val="24"/>
    </w:rPr>
  </w:style>
  <w:style w:type="character" w:customStyle="1" w:styleId="26">
    <w:name w:val="批注主题 字符"/>
    <w:basedOn w:val="25"/>
    <w:link w:val="2"/>
    <w:semiHidden/>
    <w:qFormat/>
    <w:uiPriority w:val="99"/>
    <w:rPr>
      <w:rFonts w:ascii="Calibri" w:hAnsi="Calibri" w:eastAsia="宋体" w:cs="Times New Roman"/>
      <w:b/>
      <w:bCs/>
      <w:szCs w:val="24"/>
    </w:rPr>
  </w:style>
  <w:style w:type="character" w:customStyle="1" w:styleId="27">
    <w:name w:val="批注框文本 字符"/>
    <w:basedOn w:val="9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1028</Words>
  <Characters>5865</Characters>
  <Lines>48</Lines>
  <Paragraphs>13</Paragraphs>
  <TotalTime>6</TotalTime>
  <ScaleCrop>false</ScaleCrop>
  <LinksUpToDate>false</LinksUpToDate>
  <CharactersWithSpaces>6880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2018-09-29T23:55:00Z</dcterms:created>
  <dc:creator>孔 翔</dc:creator>
  <cp:lastModifiedBy>Administrator</cp:lastModifiedBy>
  <dcterms:modified xsi:type="dcterms:W3CDTF">2018-10-08T04:48:47Z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