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四国電力の法人向け電気料金プランに関する分析レポート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四国電力の法人向け電気料金制度について</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本レポートの目的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レポートは、四国電力株式会社（以下、四国電力）が法人顧客向けに提供する電気料金制度について、2024年4月1日実施の情報を中心に詳細な分析を行うことを目的としています。四国電力の公式ウェブサイトおよび関連資料に基づき、各種料金プラン、料金構成要素、調整制度等を明確化し、法人が電力コストを理解し管理するための一助となることを目指します。</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電気料金の基本構造</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四国電力の法人向け電気料金は、主として契約電力（kW）に基づいて決定される</w:t>
      </w:r>
      <w:r w:rsidDel="00000000" w:rsidR="00000000" w:rsidRPr="00000000">
        <w:rPr>
          <w:rFonts w:ascii="Google Sans Text" w:cs="Google Sans Text" w:eastAsia="Google Sans Text" w:hAnsi="Google Sans Text"/>
          <w:b w:val="1"/>
          <w:rtl w:val="0"/>
        </w:rPr>
        <w:t xml:space="preserve">基本料金（きほんりょうきん）と、実際の使用電力量（kWh）に応じて算定される電力量料金（でんりょくりょうりょうきん）から構成されています </w:t>
      </w:r>
      <w:r w:rsidDel="00000000" w:rsidR="00000000" w:rsidRPr="00000000">
        <w:rPr>
          <w:rFonts w:ascii="Google Sans Text" w:cs="Google Sans Text" w:eastAsia="Google Sans Text" w:hAnsi="Google Sans Text"/>
          <w:b w:val="1"/>
          <w:sz w:val="24"/>
          <w:szCs w:val="24"/>
          <w:vertAlign w:val="superscript"/>
          <w:rtl w:val="0"/>
        </w:rPr>
        <w:t xml:space="preserve">1</w:t>
      </w:r>
      <w:r w:rsidDel="00000000" w:rsidR="00000000" w:rsidRPr="00000000">
        <w:rPr>
          <w:rFonts w:ascii="Google Sans Text" w:cs="Google Sans Text" w:eastAsia="Google Sans Text" w:hAnsi="Google Sans Text"/>
          <w:b w:val="1"/>
          <w:rtl w:val="0"/>
        </w:rPr>
        <w:t xml:space="preserve">。これらに加え、燃料価格の変動を反映する燃料費調整額（ねんりょうひちょうせいがく）</w:t>
      </w:r>
      <w:r w:rsidDel="00000000" w:rsidR="00000000" w:rsidRPr="00000000">
        <w:rPr>
          <w:rFonts w:ascii="Google Sans Text" w:cs="Google Sans Text" w:eastAsia="Google Sans Text" w:hAnsi="Google Sans Text"/>
          <w:rtl w:val="0"/>
        </w:rPr>
        <w:t xml:space="preserve">、および再生可能エネルギーの買取費用を賄うための**再生可能エネルギー発電促進賦課金（さいせいかのうえねるぎーはつでんそくしんふかきん）**が加減算されます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料金単価の算定において重要な点は、多くのプランで最終的な単価が、四国電力自身の小売料金要素である「料金条件記載単価【A】」と、送配電網の利用料金である「託送料金単価【B】」の合計で構成されることです。この託送料金単価【B】は、送配電部門を担う四国電力送配電株式会社によって定められてい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。これは電力自由化に伴う発電・小売部門と送配電部門の分離（法的分離）を反映したものであり、料金の透明性向上に寄与しています。</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この料金構造は、企業が負担する電気料金が、四国電力の小売事業のコスト（料金条件記載単価【A】）と、送配電網の維持・運用コスト（託送料金単価【B】）の双方から影響を受けることを意味します。したがって、企業は両方の料金要素の変動に注意を払う必要があります。この分離されたコスト構造は、小売電気事業者間の競争を促進し、送配電網への公平なアクセスを確保することを目的とした自由化市場の基本的な特徴です。</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法人向け電気料金プランの概要</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四国電力は、事業者の多様なニーズに応えるため、複数の電気料金プランカテゴリーを提供しています。以下にその概要を示します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表1：四国電力 法人向け料金プランカテゴリー概要</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料金メニュー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主な対象・用途</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主な特徴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標準的な料金メニュー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事務所ビル、商業施設、工場など、継続的な電力使用がある事業者向け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基本料金と電力量料金で構成。電力量料金は燃料費調整の対象。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臨時電力メニュー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契約使用期間が1年未満の事業者向け（建設現場、イベントなど）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基本料金と電力量料金で構成。電力量料金は燃料費調整の対象。標準メニューより単価が高めになる傾向。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予備電力メニュー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常時供給設備の補修・事故による不足電力を補給する場合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基本料金の算定方法が特殊（標準料金の基本料金単価合計に一定割合を乗じる）。使用時は常時供給分の料金を適用。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自家発補給電力メニュー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自家発電設備の検査・補修・事故による不足電力を補給する場合（2025年4月1日新規適用開始）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自家発電設備を持つ事業者向け。個別の条件に基づき基本料金等が設定される可能性。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CO2フリーメニュー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主契約に付加し、実質CO2排出量ゼロの電気を利用したい事業者向け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非化石証書の環境価値を付加。追加料金が発生。</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出典：</w:t>
      </w:r>
      <w:r w:rsidDel="00000000" w:rsidR="00000000" w:rsidRPr="00000000">
        <w:rPr>
          <w:rFonts w:ascii="Google Sans Text" w:cs="Google Sans Text" w:eastAsia="Google Sans Text" w:hAnsi="Google Sans Text"/>
          <w:i w:val="1"/>
          <w:sz w:val="24"/>
          <w:szCs w:val="24"/>
          <w:vertAlign w:val="superscript"/>
          <w:rtl w:val="0"/>
        </w:rPr>
        <w:t xml:space="preserve">1</w:t>
      </w:r>
      <w:r w:rsidDel="00000000" w:rsidR="00000000" w:rsidRPr="00000000">
        <w:rPr>
          <w:rFonts w:ascii="Google Sans Text" w:cs="Google Sans Text" w:eastAsia="Google Sans Text" w:hAnsi="Google Sans Text"/>
          <w:i w:val="1"/>
          <w:rtl w:val="0"/>
        </w:rPr>
        <w:t xml:space="preserve"> に基づき作成</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標準的な料金メニュー</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事務所ビル、商業施設、工場などで継続的に電気を使用する法人向けの基本的なプランです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。基本料金と電力量料金から構成され、電力量料金は毎月の燃料費調整により変動します。これらのプランは最も一般的なものであり、詳細は後述の「III. 標準的な法人向け料金プランの詳細分析」で解説します。</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臨時電力メニュー</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契約使用期間が1年未満の需要に対応する料金メニューです。例えば、建設工事現場や博覧会、季節的な催事などで短期的に電力が必要となる場合に利用されます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。料金体系は基本料金と電力量料金から成り、電力量料金は燃料費調整の対象となります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。高圧および特別高圧の臨時電力プランが用意されており、「業務用臨時電力[高圧]」や「高圧A臨時電力[高圧・500kW未満]」などがあります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「高圧A臨時電力」プランは、高圧供給で契約電力が50kW以上500kW未満、契約使用期間が1年未満の需要が対象ですが、毎年一定期間反復使用する需要は対象外とされています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。臨時電力の料金単価は、一般的に標準的な料金メニューよりも割高に設定される傾向があります。例えば、「業務用臨時電力 [高圧]」の基本料金は1kWあたり1,998円10銭（料金算定単価【A+B】）となっており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、短期的な供給や需要の不確実性を反映した価格設定と考えられます。</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予備電力メニュー</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顧客の常時供給設備（主たる電力供給源）の補修や事故によって生じた不足電力を補給するための料金メニューです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このプランの基本料金の算定方法が特徴的で、標準的な料金プランの基本料金単価（料金条件記載単価【A】）と託送料金単価（基本料金単価【B】）の合計額に対し、予備線（同一変電所からの供給）の場合は5%、予備電源（別変電所からの供給）の場合は10%を乗じたものが適用され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実際に予備電力を使用した際の電力量料金は、その顧客の常時供給契約における料金単価が適用されます。また、「業務用予備電力」プランでは力率割引・割増は行われません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この料金体系は、予備電力供給の信頼性を確保するための待機コスト（基本料金）と、実際の使用量に応じたコスト（電力量料金）を組み合わせたもので、一種の保険的な役割を担っていると言えます。待機費用を低く抑えつつ、非常時の電力使用には通常の料金を適用することで、合理的な価格設定がなされています。力率調整がない点は、非常時の利用頻度の低さや、力率管理よりも供給確保を優先する趣旨を反映している可能性があります。</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自家発補給電力メニュー</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自家発電設備を有する顧客が、その設備の検査、補修、または事故（停電による停止を含む）により生じた不足電力を補給するために電気を使用する場合の料金メニューです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。このメニューは2025年4月1日から新規適用が開始される予定であり、企業における自家発電設備の導入拡大に対応する動きと見られます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自家発補給電力の基本料金は、「自家発補給電力使用時基本料金」として個別の条件書で定められるとされており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標準的な予備電力メニューとは異なる、より個別性の高い料金設定がなされる可能性を示唆しています。企業が太陽光発電やコージェネレーションシステムなどを導入するケースが増える中で、これらの自家発電設備が停止した際のバックアップ電源としての電力会社からの供給に対するニーズは高まっています。この新メニューは、そうした「プロシューマー（生産者であり消費者でもある者）」の具体的な状況に合わせた料金体系を提供することを目的としていると考えられます。</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CO2フリーメニュー</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既存の主契約にオプションとして追加することで、非化石証書の環境価値を付加し、実質的にCO2排出量がゼロの電気を利用できるプランです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。企業の脱炭素化への取り組みを支援するもので、詳細は後述の「V. CO2フリーメニュー・オプション」で解説します。</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標準的な法人向け料金プランの詳細分析</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本セクションでは、「標準的な料金メニュー」に分類される主要な高圧および特別高圧プランについて、2024年4月1日実施の料金条件を中心に詳細を分析します。</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主要な料金構成要素：</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基本料金（きほんりょうきん）：</w:t>
      </w:r>
      <w:r w:rsidDel="00000000" w:rsidR="00000000" w:rsidRPr="00000000">
        <w:rPr>
          <w:rFonts w:ascii="Google Sans Text" w:cs="Google Sans Text" w:eastAsia="Google Sans Text" w:hAnsi="Google Sans Text"/>
          <w:rtl w:val="0"/>
        </w:rPr>
        <w:t xml:space="preserve"> 契約電力1kWあたりの月額固定料金。</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電力量料金（でんりょくりょうりょうきん）：</w:t>
      </w:r>
      <w:r w:rsidDel="00000000" w:rsidR="00000000" w:rsidRPr="00000000">
        <w:rPr>
          <w:rFonts w:ascii="Google Sans Text" w:cs="Google Sans Text" w:eastAsia="Google Sans Text" w:hAnsi="Google Sans Text"/>
          <w:rtl w:val="0"/>
        </w:rPr>
        <w:t xml:space="preserve"> 使用電力量1kWhあたりの料金。多くの場合、季節によって単価が異なります。</w:t>
      </w:r>
    </w:p>
    <w:p w:rsidR="00000000" w:rsidDel="00000000" w:rsidP="00000000" w:rsidRDefault="00000000" w:rsidRPr="00000000" w14:paraId="00000031">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季節区分：</w:t>
      </w:r>
      <w:r w:rsidDel="00000000" w:rsidR="00000000" w:rsidRPr="00000000">
        <w:rPr>
          <w:rFonts w:ascii="Google Sans Text" w:cs="Google Sans Text" w:eastAsia="Google Sans Text" w:hAnsi="Google Sans Text"/>
          <w:rtl w:val="0"/>
        </w:rPr>
        <w:t xml:space="preserve"> 一般的に「夏季」は7月1日から9月30日まで、「その他季」はそれ以外の期間を指します（例：特別高圧電力A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）。高圧電力A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や高圧電力B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も季節別料金を採用していますが、当該資料内では具体的な月が明記されていません。</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契約電力（けいやくでんりょく）：</w:t>
      </w:r>
      <w:r w:rsidDel="00000000" w:rsidR="00000000" w:rsidRPr="00000000">
        <w:rPr>
          <w:rFonts w:ascii="Google Sans Text" w:cs="Google Sans Text" w:eastAsia="Google Sans Text" w:hAnsi="Google Sans Text"/>
          <w:rtl w:val="0"/>
        </w:rPr>
        <w:t xml:space="preserve"> 料金算定の基礎となる電力値の決定方法。</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力率割引・割増（りきりつわりびき・わりまし）：</w:t>
      </w:r>
      <w:r w:rsidDel="00000000" w:rsidR="00000000" w:rsidRPr="00000000">
        <w:rPr>
          <w:rFonts w:ascii="Google Sans Text" w:cs="Google Sans Text" w:eastAsia="Google Sans Text" w:hAnsi="Google Sans Text"/>
          <w:rtl w:val="0"/>
        </w:rPr>
        <w:t xml:space="preserve"> 顧客の力率に応じて基本料金を調整する制度。</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表2：主要な標準料金プランの料金単価比較（料金算定単価【A+B】）</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料金プラン名</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対象顧客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契約電力範囲(kW)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供給電圧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基本料金 (円/kW・月)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電力量料金 夏季 (円/kWh)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電力量料金 その他季 (円/kWh)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業務用電力</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事務所・商業施設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500未満</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1,665.08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業務用電力</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事務所・商業施設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500以上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1,665.08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高圧電力A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工場</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500未満</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1,412.61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29.76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高圧電力B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工場</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500以上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1,935.37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26.82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特別高圧電力A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事務所・商業施設等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2,000以上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特別高圧(2万V)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1,747.85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特別高圧電力B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工場</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2,000以上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特別高圧(2万V)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1,791.85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(資料に記載なし)</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出典：基本料金・電力量料金の料金条件記載単価【A】は</w:t>
      </w:r>
      <w:r w:rsidDel="00000000" w:rsidR="00000000" w:rsidRPr="00000000">
        <w:rPr>
          <w:rFonts w:ascii="Google Sans Text" w:cs="Google Sans Text" w:eastAsia="Google Sans Text" w:hAnsi="Google Sans Text"/>
          <w:i w:val="1"/>
          <w:sz w:val="24"/>
          <w:szCs w:val="24"/>
          <w:vertAlign w:val="superscript"/>
          <w:rtl w:val="0"/>
        </w:rPr>
        <w:t xml:space="preserve">2</w:t>
      </w:r>
      <w:r w:rsidDel="00000000" w:rsidR="00000000" w:rsidRPr="00000000">
        <w:rPr>
          <w:rFonts w:ascii="Google Sans Text" w:cs="Google Sans Text" w:eastAsia="Google Sans Text" w:hAnsi="Google Sans Text"/>
          <w:i w:val="1"/>
          <w:rtl w:val="0"/>
        </w:rPr>
        <w:t xml:space="preserve">、託送料金単価【B】および料金算定単価【A+B】は</w:t>
      </w:r>
      <w:r w:rsidDel="00000000" w:rsidR="00000000" w:rsidRPr="00000000">
        <w:rPr>
          <w:rFonts w:ascii="Google Sans Text" w:cs="Google Sans Text" w:eastAsia="Google Sans Text" w:hAnsi="Google Sans Text"/>
          <w:i w:val="1"/>
          <w:sz w:val="24"/>
          <w:szCs w:val="24"/>
          <w:vertAlign w:val="superscript"/>
          <w:rtl w:val="0"/>
        </w:rPr>
        <w:t xml:space="preserve">1</w:t>
      </w:r>
      <w:r w:rsidDel="00000000" w:rsidR="00000000" w:rsidRPr="00000000">
        <w:rPr>
          <w:rFonts w:ascii="Google Sans Text" w:cs="Google Sans Text" w:eastAsia="Google Sans Text" w:hAnsi="Google Sans Text"/>
          <w:i w:val="1"/>
          <w:rtl w:val="0"/>
        </w:rPr>
        <w:t xml:space="preserve">の情報を基に算出・整理。特別高圧電力Bのその他季料金は該当資料なし。夏季は7月～9月、その他季はそれ以外の期間を想定。</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vertAlign w:val="superscript"/>
        </w:rPr>
      </w:pPr>
      <w:r w:rsidDel="00000000" w:rsidR="00000000" w:rsidRPr="00000000">
        <w:rPr>
          <w:rFonts w:ascii="Google Sans" w:cs="Google Sans" w:eastAsia="Google Sans" w:hAnsi="Google Sans"/>
          <w:rtl w:val="0"/>
        </w:rPr>
        <w:t xml:space="preserve">A. 事務所ビル・商業施設など向け </w:t>
      </w:r>
      <w:r w:rsidDel="00000000" w:rsidR="00000000" w:rsidRPr="00000000">
        <w:rPr>
          <w:rFonts w:ascii="Google Sans Text" w:cs="Google Sans Text" w:eastAsia="Google Sans Text" w:hAnsi="Google Sans Text"/>
          <w:b w:val="1"/>
          <w:i w:val="0"/>
          <w:sz w:val="24"/>
          <w:szCs w:val="24"/>
          <w:vertAlign w:val="superscript"/>
          <w:rtl w:val="0"/>
        </w:rPr>
        <w:t xml:space="preserve">1</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1. 業務用電力 [高圧・500kW未満]</w:t>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対象：</w:t>
      </w:r>
      <w:r w:rsidDel="00000000" w:rsidR="00000000" w:rsidRPr="00000000">
        <w:rPr>
          <w:rFonts w:ascii="Google Sans Text" w:cs="Google Sans Text" w:eastAsia="Google Sans Text" w:hAnsi="Google Sans Text"/>
          <w:rtl w:val="0"/>
        </w:rPr>
        <w:t xml:space="preserve"> 契約電力が500kW未満の高圧供給を受ける事務所ビルや商業施設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基本料金（料金算定単価【A+B】）：</w:t>
      </w:r>
      <w:r w:rsidDel="00000000" w:rsidR="00000000" w:rsidRPr="00000000">
        <w:rPr>
          <w:rFonts w:ascii="Google Sans Text" w:cs="Google Sans Text" w:eastAsia="Google Sans Text" w:hAnsi="Google Sans Text"/>
          <w:rtl w:val="0"/>
        </w:rPr>
        <w:t xml:space="preserve"> 1kWにつき月額1,665円08銭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。内訳は料金条件記載単価【A】が952円28銭、託送料金単価【B】が712円80銭です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電力量料金（料金算定単価【A+B】）：</w:t>
      </w:r>
      <w:r w:rsidDel="00000000" w:rsidR="00000000" w:rsidRPr="00000000">
        <w:rPr>
          <w:rFonts w:ascii="Google Sans Text" w:cs="Google Sans Text" w:eastAsia="Google Sans Text" w:hAnsi="Google Sans Text"/>
          <w:rtl w:val="0"/>
        </w:rPr>
        <w:t xml:space="preserve"> 夏季28円66銭/kWh、その他季27円48銭/kWh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契約電力・力率：</w:t>
      </w:r>
      <w:r w:rsidDel="00000000" w:rsidR="00000000" w:rsidRPr="00000000">
        <w:rPr>
          <w:rFonts w:ascii="Google Sans Text" w:cs="Google Sans Text" w:eastAsia="Google Sans Text" w:hAnsi="Google Sans Text"/>
          <w:rtl w:val="0"/>
        </w:rPr>
        <w:t xml:space="preserve"> 詳細な条件は個別の料金条件（</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によれば20240401_1.pdf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）に定められますが、一般的には高圧電力A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と同様の規定が適用されると考えられます。</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2. 業務用電力 [高圧・500kW以上]</w:t>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対象：</w:t>
      </w:r>
      <w:r w:rsidDel="00000000" w:rsidR="00000000" w:rsidRPr="00000000">
        <w:rPr>
          <w:rFonts w:ascii="Google Sans Text" w:cs="Google Sans Text" w:eastAsia="Google Sans Text" w:hAnsi="Google Sans Text"/>
          <w:rtl w:val="0"/>
        </w:rPr>
        <w:t xml:space="preserve"> 契約電力が500kW以上の高圧供給を受ける大規模な事務所ビルや商業施設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F">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基本料金（料金算定単価【A+B】）：</w:t>
      </w:r>
      <w:r w:rsidDel="00000000" w:rsidR="00000000" w:rsidRPr="00000000">
        <w:rPr>
          <w:rFonts w:ascii="Google Sans Text" w:cs="Google Sans Text" w:eastAsia="Google Sans Text" w:hAnsi="Google Sans Text"/>
          <w:rtl w:val="0"/>
        </w:rPr>
        <w:t xml:space="preserve"> 1kWにつき月額1,665円08銭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。内訳は上記500kW未満プランと同一です。</w:t>
      </w:r>
    </w:p>
    <w:p w:rsidR="00000000" w:rsidDel="00000000" w:rsidP="00000000" w:rsidRDefault="00000000" w:rsidRPr="00000000" w14:paraId="00000070">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電力量料金（料金算定単価【A+B】）：</w:t>
      </w:r>
      <w:r w:rsidDel="00000000" w:rsidR="00000000" w:rsidRPr="00000000">
        <w:rPr>
          <w:rFonts w:ascii="Google Sans Text" w:cs="Google Sans Text" w:eastAsia="Google Sans Text" w:hAnsi="Google Sans Text"/>
          <w:rtl w:val="0"/>
        </w:rPr>
        <w:t xml:space="preserve"> 夏季28円66銭/kWh、その他季27円48銭/kWh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。上記500kW未満プランと同一です。</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上記のように、提供されている資料からは、「業務用電力」プランにおいて契約電力が500kW未満の場合と500kW以上の場合で、基本料金単価および電力量料金単価に差異は見られません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。しかし、四国電力はこれらを別プランとして扱い、異なる料金条件書（20240401_1.pdfと20240401_2.pdf）を用意しています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。このことから、料金単価以外の契約条件、例えば契約電力の決定方法やその他の細則において違いが存在する可能性が考えられます。完全な比較のためには、各々の料金条件書の詳細な確認が必要です。</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vertAlign w:val="superscript"/>
        </w:rPr>
      </w:pPr>
      <w:r w:rsidDel="00000000" w:rsidR="00000000" w:rsidRPr="00000000">
        <w:rPr>
          <w:rFonts w:ascii="Google Sans" w:cs="Google Sans" w:eastAsia="Google Sans" w:hAnsi="Google Sans"/>
          <w:rtl w:val="0"/>
        </w:rPr>
        <w:t xml:space="preserve">B. 工場など向け </w:t>
      </w:r>
      <w:r w:rsidDel="00000000" w:rsidR="00000000" w:rsidRPr="00000000">
        <w:rPr>
          <w:rFonts w:ascii="Google Sans Text" w:cs="Google Sans Text" w:eastAsia="Google Sans Text" w:hAnsi="Google Sans Text"/>
          <w:b w:val="1"/>
          <w:i w:val="0"/>
          <w:sz w:val="24"/>
          <w:szCs w:val="24"/>
          <w:vertAlign w:val="superscript"/>
          <w:rtl w:val="0"/>
        </w:rPr>
        <w:t xml:space="preserve">1</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1. 高圧電力A [高圧・500kW未満]</w:t>
      </w:r>
    </w:p>
    <w:p w:rsidR="00000000" w:rsidDel="00000000" w:rsidP="00000000" w:rsidRDefault="00000000" w:rsidRPr="00000000" w14:paraId="00000074">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対象：</w:t>
      </w:r>
      <w:r w:rsidDel="00000000" w:rsidR="00000000" w:rsidRPr="00000000">
        <w:rPr>
          <w:rFonts w:ascii="Google Sans Text" w:cs="Google Sans Text" w:eastAsia="Google Sans Text" w:hAnsi="Google Sans Text"/>
          <w:rtl w:val="0"/>
        </w:rPr>
        <w:t xml:space="preserve"> 主に契約電力が50kW以上500kW未満の工場など、高圧で動力（付帯電灯を含む）を使用する需要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5">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基本料金（料金算定単価【A+B】）：</w:t>
      </w:r>
      <w:r w:rsidDel="00000000" w:rsidR="00000000" w:rsidRPr="00000000">
        <w:rPr>
          <w:rFonts w:ascii="Google Sans Text" w:cs="Google Sans Text" w:eastAsia="Google Sans Text" w:hAnsi="Google Sans Text"/>
          <w:rtl w:val="0"/>
        </w:rPr>
        <w:t xml:space="preserve"> 1kWにつき月額1,412円61銭。内訳は料金条件記載単価【A】が699円81銭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、託送料金単価【B】が712円80銭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6">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電力量料金（料金算定単価【A+B】）：</w:t>
      </w:r>
      <w:r w:rsidDel="00000000" w:rsidR="00000000" w:rsidRPr="00000000">
        <w:rPr>
          <w:rFonts w:ascii="Google Sans Text" w:cs="Google Sans Text" w:eastAsia="Google Sans Text" w:hAnsi="Google Sans Text"/>
          <w:rtl w:val="0"/>
        </w:rPr>
        <w:t xml:space="preserve"> 夏季29円76銭/kWh（【A】27円75銭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 【B】2円01銭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）、その他季28円47銭/kWh（【A】26円46銭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 【B】2円01銭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）。これらの合計単価は</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および</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の記載と一致します。</w:t>
      </w:r>
    </w:p>
    <w:p w:rsidR="00000000" w:rsidDel="00000000" w:rsidP="00000000" w:rsidRDefault="00000000" w:rsidRPr="00000000" w14:paraId="0000007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契約電力の決定：</w:t>
      </w:r>
      <w:r w:rsidDel="00000000" w:rsidR="00000000" w:rsidRPr="00000000">
        <w:rPr>
          <w:rFonts w:ascii="Google Sans Text" w:cs="Google Sans Text" w:eastAsia="Google Sans Text" w:hAnsi="Google Sans Text"/>
          <w:rtl w:val="0"/>
        </w:rPr>
        <w:t xml:space="preserve"> 原則として、その月の最大需要電力と前11ヶ月の最大需要電力のうち、いずれか大きい値となります。新規契約時や設備変更時には別途規定があります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8">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力率割引・割増：</w:t>
      </w:r>
      <w:r w:rsidDel="00000000" w:rsidR="00000000" w:rsidRPr="00000000">
        <w:rPr>
          <w:rFonts w:ascii="Google Sans Text" w:cs="Google Sans Text" w:eastAsia="Google Sans Text" w:hAnsi="Google Sans Text"/>
          <w:rtl w:val="0"/>
        </w:rPr>
        <w:t xml:space="preserve"> 毎日午前8時から午後10時までの平均力率（進み力率は100%とみなす）が基準となります。力率が85%を上回る場合は、上回る1%につき基本料金を1%割引、85%を下回る場合は、下回る1%につき基本料金を1%割増します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9">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特記事項：</w:t>
      </w:r>
      <w:r w:rsidDel="00000000" w:rsidR="00000000" w:rsidRPr="00000000">
        <w:rPr>
          <w:rFonts w:ascii="Google Sans Text" w:cs="Google Sans Text" w:eastAsia="Google Sans Text" w:hAnsi="Google Sans Text"/>
          <w:rtl w:val="0"/>
        </w:rPr>
        <w:t xml:space="preserve"> 契約電力が500kW以上となった場合、契約変更までの間、異なる単価（基本料金【A】1,222円57銭、夏季料金【A】24円81銭、その他季料金【A】23円76銭）が適用されます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。これは実質的に高圧電力Bの料金条件記載単価【A】に移行することを示唆しています。</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2. 高圧電力B [高圧・500kW以上]</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対象：</w:t>
      </w:r>
      <w:r w:rsidDel="00000000" w:rsidR="00000000" w:rsidRPr="00000000">
        <w:rPr>
          <w:rFonts w:ascii="Google Sans Text" w:cs="Google Sans Text" w:eastAsia="Google Sans Text" w:hAnsi="Google Sans Text"/>
          <w:rtl w:val="0"/>
        </w:rPr>
        <w:t xml:space="preserve"> 主に契約電力が500kW以上、原則として2,000kW未満の工場など、高圧で動力（付帯電灯を含む）を使用する需要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基本料金（料金算定単価【A+B】）：</w:t>
      </w:r>
      <w:r w:rsidDel="00000000" w:rsidR="00000000" w:rsidRPr="00000000">
        <w:rPr>
          <w:rFonts w:ascii="Google Sans Text" w:cs="Google Sans Text" w:eastAsia="Google Sans Text" w:hAnsi="Google Sans Text"/>
          <w:rtl w:val="0"/>
        </w:rPr>
        <w:t xml:space="preserve"> 1kWにつき月額1,935円37銭。内訳は料金条件記載単価【A】が1,222円57銭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、託送料金単価【B】が712円80銭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D">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電力量料金（料金算定単価【A+B】）：</w:t>
      </w:r>
      <w:r w:rsidDel="00000000" w:rsidR="00000000" w:rsidRPr="00000000">
        <w:rPr>
          <w:rFonts w:ascii="Google Sans Text" w:cs="Google Sans Text" w:eastAsia="Google Sans Text" w:hAnsi="Google Sans Text"/>
          <w:rtl w:val="0"/>
        </w:rPr>
        <w:t xml:space="preserve"> 夏季26円82銭/kWh（【A】24円81銭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 【B】2円01銭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）、その他季25円77銭/kWh（【A】23円76銭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 【B】2円01銭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）。これらの合計単価は</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および</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の記載と一致します。</w:t>
      </w:r>
    </w:p>
    <w:p w:rsidR="00000000" w:rsidDel="00000000" w:rsidP="00000000" w:rsidRDefault="00000000" w:rsidRPr="00000000" w14:paraId="0000007E">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契約電力の決定：</w:t>
      </w:r>
      <w:r w:rsidDel="00000000" w:rsidR="00000000" w:rsidRPr="00000000">
        <w:rPr>
          <w:rFonts w:ascii="Google Sans Text" w:cs="Google Sans Text" w:eastAsia="Google Sans Text" w:hAnsi="Google Sans Text"/>
          <w:rtl w:val="0"/>
        </w:rPr>
        <w:t xml:space="preserve"> 使用する負荷設備・受電設備の内容、同一業種の負荷率、操業度などを基準に協議により決定。新規使用時などでは1年間段階的に定めることもあります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F">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力率割引・割増：</w:t>
      </w:r>
      <w:r w:rsidDel="00000000" w:rsidR="00000000" w:rsidRPr="00000000">
        <w:rPr>
          <w:rFonts w:ascii="Google Sans Text" w:cs="Google Sans Text" w:eastAsia="Google Sans Text" w:hAnsi="Google Sans Text"/>
          <w:rtl w:val="0"/>
        </w:rPr>
        <w:t xml:space="preserve"> 高圧電力Aと同様の条件です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高圧電力A（500kW未満）と高圧電力B（500kW以上）の料金条件記載単価【A】を比較すると、大規模需要家向けのBプランでは、基本料金単価【A】が高くなる一方、電力量料金単価【A】は低く設定されています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。託送料金単価【B】は両プランで共通です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これは、電力会社にとって大口の安定した需要は供給効率が良いことを反映した料金設定であり、大規模工場などにとっては使用電力量あたりの変動費を抑えられるメリットがあります。一方で、基本料金の負担は増すため、需要の安定性や負荷率の高さがコストメリットを享受する上で重要となります。</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特別高圧電力</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契約電力が原則として2,000kW以上の非常に大規模な需要家向けで、供給電圧は20,000Vまたは60,000Vとなります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1. 特別高圧電力A</w:t>
      </w:r>
      <w:r w:rsidDel="00000000" w:rsidR="00000000" w:rsidRPr="00000000">
        <w:rPr>
          <w:rFonts w:ascii="Google Sans Text" w:cs="Google Sans Text" w:eastAsia="Google Sans Text" w:hAnsi="Google Sans Text"/>
          <w:rtl w:val="0"/>
        </w:rPr>
        <w:t xml:space="preserve"> （主に商業・混合用途向け、契約電力2,000kW以上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4">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対象：</w:t>
      </w:r>
      <w:r w:rsidDel="00000000" w:rsidR="00000000" w:rsidRPr="00000000">
        <w:rPr>
          <w:rFonts w:ascii="Google Sans Text" w:cs="Google Sans Text" w:eastAsia="Google Sans Text" w:hAnsi="Google Sans Text"/>
          <w:rtl w:val="0"/>
        </w:rPr>
        <w:t xml:space="preserve"> 特別高圧で電気の供給を受け、電灯もしくは小型機器を使用、または電灯・小型機器と動力を併用する需要で、契約電力が原則2,000kW以上の場合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5">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基本料金（料金条件記載単価【A】）：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86">
      <w:pPr>
        <w:numPr>
          <w:ilvl w:val="2"/>
          <w:numId w:val="1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20,000V供給：1kWにつき1,237円45銭</w:t>
      </w:r>
    </w:p>
    <w:p w:rsidR="00000000" w:rsidDel="00000000" w:rsidP="00000000" w:rsidRDefault="00000000" w:rsidRPr="00000000" w14:paraId="00000087">
      <w:pPr>
        <w:numPr>
          <w:ilvl w:val="2"/>
          <w:numId w:val="1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60,000V供給：1kWにつき1,204円97銭</w:t>
      </w:r>
    </w:p>
    <w:p w:rsidR="00000000" w:rsidDel="00000000" w:rsidP="00000000" w:rsidRDefault="00000000" w:rsidRPr="00000000" w14:paraId="00000088">
      <w:pPr>
        <w:numPr>
          <w:ilvl w:val="2"/>
          <w:numId w:val="1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（託送料金単価【B】基本料金は、特別高圧電力A（2万V）で510円40銭/kW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。よって20,000V供給の料金算定単価【A+B】は1,747円85銭/kW）</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電力量料金（料金条件記載単価【A】）：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8A">
      <w:pPr>
        <w:numPr>
          <w:ilvl w:val="2"/>
          <w:numId w:val="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20,000V供給：夏季25円18銭/kWh、その他季24円18銭/kWh</w:t>
      </w:r>
    </w:p>
    <w:p w:rsidR="00000000" w:rsidDel="00000000" w:rsidP="00000000" w:rsidRDefault="00000000" w:rsidRPr="00000000" w14:paraId="0000008B">
      <w:pPr>
        <w:numPr>
          <w:ilvl w:val="2"/>
          <w:numId w:val="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60,000V供給：夏季24円97銭/kWh、その他季24円00銭/kWh</w:t>
      </w:r>
    </w:p>
    <w:p w:rsidR="00000000" w:rsidDel="00000000" w:rsidP="00000000" w:rsidRDefault="00000000" w:rsidRPr="00000000" w14:paraId="0000008C">
      <w:pPr>
        <w:numPr>
          <w:ilvl w:val="2"/>
          <w:numId w:val="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（託送料金単価【B】電力量料金は、特別高圧電力A（2万V）で0円77銭/kWh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。よって20,000V供給・夏季の料金算定単価【A+B】は25円95銭/kWh、その他季は24円95銭/kWh）</w:t>
      </w:r>
    </w:p>
    <w:p w:rsidR="00000000" w:rsidDel="00000000" w:rsidP="00000000" w:rsidRDefault="00000000" w:rsidRPr="00000000" w14:paraId="0000008D">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夏季期間：</w:t>
      </w:r>
      <w:r w:rsidDel="00000000" w:rsidR="00000000" w:rsidRPr="00000000">
        <w:rPr>
          <w:rFonts w:ascii="Google Sans Text" w:cs="Google Sans Text" w:eastAsia="Google Sans Text" w:hAnsi="Google Sans Text"/>
          <w:rtl w:val="0"/>
        </w:rPr>
        <w:t xml:space="preserve"> 7月1日から9月30日まで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契約電力の決定：</w:t>
      </w:r>
      <w:r w:rsidDel="00000000" w:rsidR="00000000" w:rsidRPr="00000000">
        <w:rPr>
          <w:rFonts w:ascii="Google Sans Text" w:cs="Google Sans Text" w:eastAsia="Google Sans Text" w:hAnsi="Google Sans Text"/>
          <w:rtl w:val="0"/>
        </w:rPr>
        <w:t xml:space="preserve"> 負荷設備・受電設備の内容、同一業種の負荷率等を基準に協議により決定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力率割引・割増：</w:t>
      </w:r>
      <w:r w:rsidDel="00000000" w:rsidR="00000000" w:rsidRPr="00000000">
        <w:rPr>
          <w:rFonts w:ascii="Google Sans Text" w:cs="Google Sans Text" w:eastAsia="Google Sans Text" w:hAnsi="Google Sans Text"/>
          <w:rtl w:val="0"/>
        </w:rPr>
        <w:t xml:space="preserve"> 高圧電力Aと同様の条件です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2. 特別高圧電力B</w:t>
      </w:r>
      <w:r w:rsidDel="00000000" w:rsidR="00000000" w:rsidRPr="00000000">
        <w:rPr>
          <w:rFonts w:ascii="Google Sans Text" w:cs="Google Sans Text" w:eastAsia="Google Sans Text" w:hAnsi="Google Sans Text"/>
          <w:rtl w:val="0"/>
        </w:rPr>
        <w:t xml:space="preserve"> （主に工場向け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対象：</w:t>
      </w:r>
      <w:r w:rsidDel="00000000" w:rsidR="00000000" w:rsidRPr="00000000">
        <w:rPr>
          <w:rFonts w:ascii="Google Sans Text" w:cs="Google Sans Text" w:eastAsia="Google Sans Text" w:hAnsi="Google Sans Text"/>
          <w:rtl w:val="0"/>
        </w:rPr>
        <w:t xml:space="preserve"> 特別高圧で電気の供給を受ける大規模工場など。</w:t>
      </w:r>
    </w:p>
    <w:p w:rsidR="00000000" w:rsidDel="00000000" w:rsidP="00000000" w:rsidRDefault="00000000" w:rsidRPr="00000000" w14:paraId="00000092">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料金（料金算定単価【A+B】、20,000V供給の場合）：</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3">
      <w:pPr>
        <w:numPr>
          <w:ilvl w:val="2"/>
          <w:numId w:val="2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基本料金：1,791円85銭/kW （内訳【A】1,281円45銭 + 【B】510円40銭）</w:t>
      </w:r>
    </w:p>
    <w:p w:rsidR="00000000" w:rsidDel="00000000" w:rsidP="00000000" w:rsidRDefault="00000000" w:rsidRPr="00000000" w14:paraId="00000094">
      <w:pPr>
        <w:numPr>
          <w:ilvl w:val="2"/>
          <w:numId w:val="2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電力量料金（夏季）：25円28銭/kWh （内訳【A】24円51銭 + 【B】0円77銭）</w:t>
      </w:r>
    </w:p>
    <w:p w:rsidR="00000000" w:rsidDel="00000000" w:rsidP="00000000" w:rsidRDefault="00000000" w:rsidRPr="00000000" w14:paraId="00000095">
      <w:pPr>
        <w:numPr>
          <w:ilvl w:val="2"/>
          <w:numId w:val="2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電力量料金（その他季）：</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の表には記載がありません。このプランの料金条件書（20240401_6.pdf）はアクセス不能と記録されています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特別高圧電力Aの料金条件記載単価【A】を見ると、より高い電圧（60,000V）で供給を受ける場合、20,000V供給の場合と比較して基本料金単価および電力量料金単価が若干低く設定されています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これは、高電圧で供給することにより送電ロスが低減されるなど、電力会社側の供給コストが一部削減されるため、そのメリットが顧客に還元される形となっているものです。非常に大規模な電力を使用し、高電圧受電設備を自前で管理できる需要家にとっては、コスト削減の選択肢となり得ます。</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主要な調整額および賦課金</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電気料金の総額は、基本料金と電力量料金の合計に、以下の調整額や賦課金が加減算されて決定されます。これらは変動要素であり、月々の請求額に大きな影響を与える可能性があります。</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燃料費調整制度（ねんりょうひちょうせいせいど）</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目的：</w:t>
      </w:r>
      <w:r w:rsidDel="00000000" w:rsidR="00000000" w:rsidRPr="00000000">
        <w:rPr>
          <w:rFonts w:ascii="Google Sans Text" w:cs="Google Sans Text" w:eastAsia="Google Sans Text" w:hAnsi="Google Sans Text"/>
          <w:rtl w:val="0"/>
        </w:rPr>
        <w:t xml:space="preserve"> 発電に使用する原油、LNG（液化天然ガス）、石炭といった燃料の価格変動を、電気料金に自動的に反映させるための仕組みです。これにより、料金改定を頻繁に行うことなく、燃料価格の変動に対応します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算定方法：</w:t>
      </w:r>
      <w:r w:rsidDel="00000000" w:rsidR="00000000" w:rsidRPr="00000000">
        <w:rPr>
          <w:rFonts w:ascii="Google Sans Text" w:cs="Google Sans Text" w:eastAsia="Google Sans Text" w:hAnsi="Google Sans Text"/>
          <w:rtl w:val="0"/>
        </w:rPr>
        <w:t xml:space="preserve"> あらかじめ設定された「基準燃料価格」と、貿易統計実績に基づいて算定される3ヶ月間の平均燃料価格である「平均燃料価格」との差に基づいて調整額が計算されます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高圧・特別高圧需要家向けの基準燃料価格は、1キロリットルあたり80,300円です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平均燃料価格が基準燃料価格を下回れば調整額はマイナス（料金から差し引き）、上回ればプラス（料金に加算）となります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燃料費調整単価は、平均燃料価格が1,000円/kl変動した場合の調整額として定められており、高圧供給の場合は0.154円/kWh（15銭4厘）、特別高圧供給の場合は0.150円/kWh（15銭0厘）です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影響：</w:t>
      </w:r>
      <w:r w:rsidDel="00000000" w:rsidR="00000000" w:rsidRPr="00000000">
        <w:rPr>
          <w:rFonts w:ascii="Google Sans Text" w:cs="Google Sans Text" w:eastAsia="Google Sans Text" w:hAnsi="Google Sans Text"/>
          <w:rtl w:val="0"/>
        </w:rPr>
        <w:t xml:space="preserve"> この制度により、月々の電気料金が大きく変動する可能性があります。なお、2023年から2025年にかけての一部の期間において、政府による電気料金負担軽減措置が燃料費調整単価に適用されていました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燃料費調整制度は、電力会社がコントロールできない外部要因である国際燃料市場の価格変動リスクを、最終消費者に転嫁するメカニズムと言えます。企業にとっては、燃料価格や為替レートの動向により電気料金が予測しづらくなる要因であり、予算策定やコスト管理において注意が必要です。政府による一時的な負担軽減策が講じられることがあることからも、この調整額が経営に与えるインパクトの大きさがうかがえます。</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再生可能エネルギー発電促進賦課金（さいせいかのうえねるぎーはつでんそくしんふかきん）</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目的：</w:t>
      </w:r>
      <w:r w:rsidDel="00000000" w:rsidR="00000000" w:rsidRPr="00000000">
        <w:rPr>
          <w:rFonts w:ascii="Google Sans Text" w:cs="Google Sans Text" w:eastAsia="Google Sans Text" w:hAnsi="Google Sans Text"/>
          <w:rtl w:val="0"/>
        </w:rPr>
        <w:t xml:space="preserve"> 再生可能エネルギー（太陽光、風力など）で発電された電気を、電力会社が一定期間・固定価格で買い取る制度（FIT制度）の費用を賄うために、電気を使用するすべての顧客が負担するものです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算定方法：</w:t>
      </w:r>
      <w:r w:rsidDel="00000000" w:rsidR="00000000" w:rsidRPr="00000000">
        <w:rPr>
          <w:rFonts w:ascii="Google Sans Text" w:cs="Google Sans Text" w:eastAsia="Google Sans Text" w:hAnsi="Google Sans Text"/>
          <w:rtl w:val="0"/>
        </w:rPr>
        <w:t xml:space="preserve"> 全国一律の単価が毎年度定められ、その単価に1ヶ月の電気使用量を乗じて算定されます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賦課金単価の推移：</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A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2023年度（2023年5月分～2024年4月分）：1.40円/kWh</w:t>
      </w:r>
    </w:p>
    <w:p w:rsidR="00000000" w:rsidDel="00000000" w:rsidP="00000000" w:rsidRDefault="00000000" w:rsidRPr="00000000" w14:paraId="000000A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2024年度（2024年5月分～2025年4月分）：3.49円/kWh</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2025年度（2025年5月分～2026年4月分）：3.98円/kWh （</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も2025年5月～2026年4月分を3.98円/kWhと確認）</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減免措置：</w:t>
      </w:r>
      <w:r w:rsidDel="00000000" w:rsidR="00000000" w:rsidRPr="00000000">
        <w:rPr>
          <w:rFonts w:ascii="Google Sans Text" w:cs="Google Sans Text" w:eastAsia="Google Sans Text" w:hAnsi="Google Sans Text"/>
          <w:rtl w:val="0"/>
        </w:rPr>
        <w:t xml:space="preserve"> 国が定める要件に該当する電力多消費事業所は、賦課金の減免を受けられる場合があります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表4：再生可能エネルギー発電促進賦課金単価の推移</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年度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適用期間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賦課金単価 (円/kWh)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2023年度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2023年5月分～2024年4月分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2024年度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2024年5月分～2025年4月分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2025年度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2025年5月分～2026年4月分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3.98</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出典：</w:t>
      </w:r>
      <w:r w:rsidDel="00000000" w:rsidR="00000000" w:rsidRPr="00000000">
        <w:rPr>
          <w:rFonts w:ascii="Google Sans Text" w:cs="Google Sans Text" w:eastAsia="Google Sans Text" w:hAnsi="Google Sans Text"/>
          <w:i w:val="1"/>
          <w:sz w:val="24"/>
          <w:szCs w:val="24"/>
          <w:vertAlign w:val="superscript"/>
          <w:rtl w:val="0"/>
        </w:rPr>
        <w:t xml:space="preserve">4</w:t>
      </w:r>
      <w:r w:rsidDel="00000000" w:rsidR="00000000" w:rsidRPr="00000000">
        <w:rPr>
          <w:rFonts w:ascii="Google Sans Text" w:cs="Google Sans Text" w:eastAsia="Google Sans Text" w:hAnsi="Google Sans Text"/>
          <w:i w:val="1"/>
          <w:rtl w:val="0"/>
        </w:rPr>
        <w:t xml:space="preserve"> に基づき作成</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再生可能エネルギー発電促進賦課金は、近年、顕著な上昇傾向にあります。例えば、2023年度の1.40円/kWhから2025年度には3.98円/kWhへと、2年間で約2.8倍に増加しています。これは、国の再生可能エネルギー導入目標達成に向けた取り組みが進む中で、その費用負担が電気料金を通じて広く集められていることを示しています。特に電力使用量の多い企業にとっては、この賦課金の上昇は固定費の増加に直結するため、エネルギーコスト全体を押し上げる重要な要因となっています。</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CO2フリーメニュー・オプション</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は、企業の脱炭素化への取り組みを支援するため、実質的にCO2排出量がゼロの電気を利用できる「CO2フリーメニュー」をオプションとして提供しています。これは、既存の電気料金メニュー（主契約）に加えて契約するもので、非化石証書の持つ環境価値を電気に付加することで実現され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vertAlign w:val="superscript"/>
        </w:rPr>
      </w:pPr>
      <w:r w:rsidDel="00000000" w:rsidR="00000000" w:rsidRPr="00000000">
        <w:rPr>
          <w:rFonts w:ascii="Google Sans" w:cs="Google Sans" w:eastAsia="Google Sans" w:hAnsi="Google Sans"/>
          <w:rtl w:val="0"/>
        </w:rPr>
        <w:t xml:space="preserve">A. 利用可能なCO2フリープラン </w:t>
      </w:r>
      <w:r w:rsidDel="00000000" w:rsidR="00000000" w:rsidRPr="00000000">
        <w:rPr>
          <w:rFonts w:ascii="Google Sans Text" w:cs="Google Sans Text" w:eastAsia="Google Sans Text" w:hAnsi="Google Sans Text"/>
          <w:b w:val="1"/>
          <w:i w:val="0"/>
          <w:sz w:val="24"/>
          <w:szCs w:val="24"/>
          <w:vertAlign w:val="superscript"/>
          <w:rtl w:val="0"/>
        </w:rPr>
        <w:t xml:space="preserve">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主なプランは以下の通りです。</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再エネPlus+_RE100：</w:t>
      </w:r>
      <w:r w:rsidDel="00000000" w:rsidR="00000000" w:rsidRPr="00000000">
        <w:rPr>
          <w:rFonts w:ascii="Google Sans Text" w:cs="Google Sans Text" w:eastAsia="Google Sans Text" w:hAnsi="Google Sans Text"/>
          <w:rtl w:val="0"/>
        </w:rPr>
        <w:t xml:space="preserve"> 実質再生可能エネルギー100%かつCO2フリーの電気を供給し、国際的なイニシアチブであるRE100にも対応しています。</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再エネPlus+：</w:t>
      </w:r>
      <w:r w:rsidDel="00000000" w:rsidR="00000000" w:rsidRPr="00000000">
        <w:rPr>
          <w:rFonts w:ascii="Google Sans Text" w:cs="Google Sans Text" w:eastAsia="Google Sans Text" w:hAnsi="Google Sans Text"/>
          <w:rtl w:val="0"/>
        </w:rPr>
        <w:t xml:space="preserve"> 実質再生可能エネルギー100%かつCO2フリーの電気を供給します。</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ゼロカーボンプラン：</w:t>
      </w:r>
      <w:r w:rsidDel="00000000" w:rsidR="00000000" w:rsidRPr="00000000">
        <w:rPr>
          <w:rFonts w:ascii="Google Sans Text" w:cs="Google Sans Text" w:eastAsia="Google Sans Text" w:hAnsi="Google Sans Text"/>
          <w:rtl w:val="0"/>
        </w:rPr>
        <w:t xml:space="preserve"> 実質CO2フリーの電気を供給し、CO2削減に特化しています（再生可能エネルギー以外の非化石電源も含む可能性があります）。</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「でんきでげんき！とくしまパワー」とくしま水力100%プラン：</w:t>
      </w:r>
      <w:r w:rsidDel="00000000" w:rsidR="00000000" w:rsidRPr="00000000">
        <w:rPr>
          <w:rFonts w:ascii="Google Sans Text" w:cs="Google Sans Text" w:eastAsia="Google Sans Text" w:hAnsi="Google Sans Text"/>
          <w:rtl w:val="0"/>
        </w:rPr>
        <w:t xml:space="preserve"> 徳島県内の顧客向けで、徳島県営水力発電所で発電された再生可能エネルギー100%かつCO2フリーの電気を供給します。再エネの地産地消を推進するプランです。</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「高知家応援でんき」水力100%プラン：</w:t>
      </w:r>
      <w:r w:rsidDel="00000000" w:rsidR="00000000" w:rsidRPr="00000000">
        <w:rPr>
          <w:rFonts w:ascii="Google Sans Text" w:cs="Google Sans Text" w:eastAsia="Google Sans Text" w:hAnsi="Google Sans Text"/>
          <w:rtl w:val="0"/>
        </w:rPr>
        <w:t xml:space="preserve"> 高知県内の顧客向けで、高知県営水力発電所で発電された再生可能エネルギー100%かつCO2フリーの電気を供給します。こちらも再エネの地産地消を推進するプランです。</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表3：CO2フリーメニュー・オプション概要</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CO2フリープラン名</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概要・環境価値</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主な特徴（例：RE100、地産水力）</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申込方法・備考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再エネPlus+_RE100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実質再エネ100%、CO2フリー、RE100対応</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RE100対応</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四国電力への問い合わせ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再エネPlus+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実質再エネ100%、CO2フリー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再エネ100%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四国電力への問い合わせ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ゼロカーボンプラン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実質CO2フリー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CO2削減特化</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四国電力への問い合わせ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「でんきでげんき！とくしまパワー」とくしま水力100%プラン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徳島県内産水力による実質再エネ100%、CO2フリー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徳島県産水力、地産地消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所定申込書にて申込み（募集要項確認）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「高知家応援でんき」水力100%プラン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高知県内産水力による実質再エネ100%、CO2フリー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高知県産水力、地産地消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所定申込書にて申込み（募集要項確認）</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出典：</w:t>
      </w:r>
      <w:r w:rsidDel="00000000" w:rsidR="00000000" w:rsidRPr="00000000">
        <w:rPr>
          <w:rFonts w:ascii="Google Sans Text" w:cs="Google Sans Text" w:eastAsia="Google Sans Text" w:hAnsi="Google Sans Text"/>
          <w:i w:val="1"/>
          <w:sz w:val="24"/>
          <w:szCs w:val="24"/>
          <w:vertAlign w:val="superscript"/>
          <w:rtl w:val="0"/>
        </w:rPr>
        <w:t xml:space="preserve">9</w:t>
      </w:r>
      <w:r w:rsidDel="00000000" w:rsidR="00000000" w:rsidRPr="00000000">
        <w:rPr>
          <w:rFonts w:ascii="Google Sans Text" w:cs="Google Sans Text" w:eastAsia="Google Sans Text" w:hAnsi="Google Sans Text"/>
          <w:i w:val="1"/>
          <w:rtl w:val="0"/>
        </w:rPr>
        <w:t xml:space="preserve"> に基づき作成</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料金および申込方法</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これらのCO2フリーメニューは、主契約の使用電力量に対して、CO2排出量ゼロの付加価値（環境価値）に相当する料金が追加で課金される仕組みです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。具体的な追加料金はプランや契約内容により異なります。徳島県や高知県の地域限定プランについては、専用の募集要項を確認の上、所定の申込書で申し込む必要があります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2フリーメニューは、環境価値を証書等を通じて調達し、それを顧客が使用する電気に割り当てることで成り立っています。これは、企業が追加の費用を負担することで、自社の事業活動に伴うCO2排出量を実質的に削減し、環境貢献をアピールできる手段を提供するものです。標準的な電力供給とは別に、環境価値が市場で取引される商品として扱われていることを示しています。</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全般的な契約情報</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契約期間と更新</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法人向け電力契約の期間は、需給契約が成立した日から、料金適用開始の日が属する年度（4月1日から翌年3月31日までの期間）の末日までとされています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。契約期間満了までに特段の意思表示がない場合、契約は同一条件で1年ごとに自動的に継続されます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B.早期解約・変更の条件</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新規契約または契約電力の増加から1年未満で解約したり契約電力を減少させたりする場合、契約期間の料金を別途精算する必要が生じることがあります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。これは、電力会社が需要予測に基づいて電力調達を行っているため、短期間での契約変更には一定のペナルティが課される可能性があることを意味します。</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太陽光発電設備のPPA（電力購入契約）のような、四国電力の標準的な小売託送契約とは異なる特定のエネルギーソリューションの場合、契約期間が10年以上に及ぶこともあり、早期解約には設備の買取（解約金）などが必要となるケースもあります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。これは標準プランとは異なりますが、広範なエネルギー関連契約における注意点として挙げられます。</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これらの契約条件は、電力会社と需要家双方にとって、ある程度の契約の安定性を確保することを目的としています。企業側は契約開始日や変更のタイミングに注意し、予期せぬ費用が発生しないよう計画的に電力契約を管理する必要があります。</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まとめと今後の問い合わせ先</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まとめ</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本レポートでは、四国電力が提供する法人向け電気料金プランについて分析しました。主要なポイントは以下の通りです。</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料金プランは、使用規模（契約電力）、業種（事務所・商業施設／工場）、供給電圧によって細分化されています。</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料金の基本構造は、基本料金と電力量料金（多くは季節別）から成り、これに燃料費調整額と再生可能エネルギー発電促進賦課金が加減算されます。</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燃料費調整額と再生可能エネルギー発電促進賦課金は、電気料金に大きな影響を与える変動要素です。特に賦課金は近年上昇傾向にあります。</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CO2排出量実質ゼロの電気を利用できるCO2フリーメニューがオプションとして提供されており、企業の環境対応を支援しています。</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料金単価は、四国電力の小売料金要素【A】と送配電網利用料【B】の合計で構成され、電力市場の構造を反映しています。</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今後の推奨事項</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四国電力管内の企業は、自社の電力使用パターン（年間使用量、ピーク電力、季節変動、操業時間など）や契約ニーズ（バックアップ電源の要否、環境価値への関心度など）を詳細に分析し、最適な料金プランを選択することが推奨されます。特に、変動要素である燃料費調整額や再生可能エネルギー発電促進賦課金の動向を注視し、予算策定に織り込むことが重要です。</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今後の問い合わせ先</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本レポートで触れられていない料金メニューや、個別の料金条件の詳細、料金条件書の送付を希望する場合は、最寄りの四国電力の事業所へ問い合わせる必要があります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「ご契約番号(10桁)」をご案内しているお客さまおよび新規にご契約いただくお客さま - 四国電力, 5月 14, 2025にアクセス、 </w:t>
      </w:r>
      <w:hyperlink r:id="rId6">
        <w:r w:rsidDel="00000000" w:rsidR="00000000" w:rsidRPr="00000000">
          <w:rPr>
            <w:rFonts w:ascii="Google Sans" w:cs="Google Sans" w:eastAsia="Google Sans" w:hAnsi="Google Sans"/>
            <w:color w:val="0000ee"/>
            <w:sz w:val="24"/>
            <w:szCs w:val="24"/>
            <w:u w:val="single"/>
            <w:rtl w:val="0"/>
          </w:rPr>
          <w:t xml:space="preserve">https://www.yonden.co.jp/business/price/plan/10.html</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www.yonden.co.jp, 5月 14, 2025にアクセス、 </w:t>
      </w:r>
      <w:hyperlink r:id="rId7">
        <w:r w:rsidDel="00000000" w:rsidR="00000000" w:rsidRPr="00000000">
          <w:rPr>
            <w:rFonts w:ascii="Google Sans" w:cs="Google Sans" w:eastAsia="Google Sans" w:hAnsi="Google Sans"/>
            <w:color w:val="0000ee"/>
            <w:sz w:val="24"/>
            <w:szCs w:val="24"/>
            <w:u w:val="single"/>
            <w:rtl w:val="0"/>
          </w:rPr>
          <w:t xml:space="preserve">https://www.yonden.co.jp/business/assets/pdf/price/plan/10/20240401_4.pdf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燃料費調整制度・単価表｜四国電力, 5月 14, 2025にアクセス、 </w:t>
      </w:r>
      <w:hyperlink r:id="rId8">
        <w:r w:rsidDel="00000000" w:rsidR="00000000" w:rsidRPr="00000000">
          <w:rPr>
            <w:rFonts w:ascii="Google Sans" w:cs="Google Sans" w:eastAsia="Google Sans" w:hAnsi="Google Sans"/>
            <w:color w:val="0000ee"/>
            <w:sz w:val="24"/>
            <w:szCs w:val="24"/>
            <w:u w:val="single"/>
            <w:rtl w:val="0"/>
          </w:rPr>
          <w:t xml:space="preserve">https://www.yonden.co.jp/customer/price/fuel_adjustments.html</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再生可能エネルギー発電促進賦課金・単価表 - 四国電力, 5月 14, 2025にアクセス、 </w:t>
      </w:r>
      <w:hyperlink r:id="rId9">
        <w:r w:rsidDel="00000000" w:rsidR="00000000" w:rsidRPr="00000000">
          <w:rPr>
            <w:rFonts w:ascii="Google Sans" w:cs="Google Sans" w:eastAsia="Google Sans" w:hAnsi="Google Sans"/>
            <w:color w:val="0000ee"/>
            <w:sz w:val="24"/>
            <w:szCs w:val="24"/>
            <w:u w:val="single"/>
            <w:rtl w:val="0"/>
          </w:rPr>
          <w:t xml:space="preserve">https://www.yonden.co.jp/extra/renewable.html</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「お客さま番号(13桁)」をご案内しているお客さま｜四国電力, 5月 14, 2025にアクセス、 </w:t>
      </w:r>
      <w:hyperlink r:id="rId10">
        <w:r w:rsidDel="00000000" w:rsidR="00000000" w:rsidRPr="00000000">
          <w:rPr>
            <w:rFonts w:ascii="Google Sans" w:cs="Google Sans" w:eastAsia="Google Sans" w:hAnsi="Google Sans"/>
            <w:color w:val="0000ee"/>
            <w:sz w:val="24"/>
            <w:szCs w:val="24"/>
            <w:u w:val="single"/>
            <w:rtl w:val="0"/>
          </w:rPr>
          <w:t xml:space="preserve">https://www.yonden.co.jp/business/price/plan/13.html</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高 圧 Ａ 臨 時 電 力, 5月 14, 2025にアクセス、 </w:t>
      </w:r>
      <w:hyperlink r:id="rId11">
        <w:r w:rsidDel="00000000" w:rsidR="00000000" w:rsidRPr="00000000">
          <w:rPr>
            <w:rFonts w:ascii="Google Sans" w:cs="Google Sans" w:eastAsia="Google Sans" w:hAnsi="Google Sans"/>
            <w:color w:val="0000ee"/>
            <w:sz w:val="24"/>
            <w:szCs w:val="24"/>
            <w:u w:val="single"/>
            <w:rtl w:val="0"/>
          </w:rPr>
          <w:t xml:space="preserve">https://www.yonden.co.jp/business/assets/pdf/price/plan/10/20240401_8.pdf</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業 務 用 予 備 電 力 - [契約電力 500 キロワット以上] 2024 年４月１日実施 予備契約料金表, 5月 14, 2025にアクセス、 </w:t>
      </w:r>
      <w:hyperlink r:id="rId12">
        <w:r w:rsidDel="00000000" w:rsidR="00000000" w:rsidRPr="00000000">
          <w:rPr>
            <w:rFonts w:ascii="Google Sans" w:cs="Google Sans" w:eastAsia="Google Sans" w:hAnsi="Google Sans"/>
            <w:color w:val="0000ee"/>
            <w:sz w:val="24"/>
            <w:szCs w:val="24"/>
            <w:u w:val="single"/>
            <w:rtl w:val="0"/>
          </w:rPr>
          <w:t xml:space="preserve">https://www.yonden.co.jp/business/assets/pdf/price/plan/13/20240401_7.pdf</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【四国エリア】 契約メニュー表, 5月 14, 2025にアクセス、 </w:t>
      </w:r>
      <w:hyperlink r:id="rId13">
        <w:r w:rsidDel="00000000" w:rsidR="00000000" w:rsidRPr="00000000">
          <w:rPr>
            <w:rFonts w:ascii="Google Sans" w:cs="Google Sans" w:eastAsia="Google Sans" w:hAnsi="Google Sans"/>
            <w:color w:val="0000ee"/>
            <w:sz w:val="24"/>
            <w:szCs w:val="24"/>
            <w:u w:val="single"/>
            <w:rtl w:val="0"/>
          </w:rPr>
          <w:t xml:space="preserve">https://kochi-new.de-power.co.jp/docs/menu.pdf</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CO2フリーメニュー(高圧6,000V以上)｜四国電力, 5月 14, 2025にアクセス、 </w:t>
      </w:r>
      <w:hyperlink r:id="rId14">
        <w:r w:rsidDel="00000000" w:rsidR="00000000" w:rsidRPr="00000000">
          <w:rPr>
            <w:rFonts w:ascii="Google Sans" w:cs="Google Sans" w:eastAsia="Google Sans" w:hAnsi="Google Sans"/>
            <w:color w:val="0000ee"/>
            <w:sz w:val="24"/>
            <w:szCs w:val="24"/>
            <w:u w:val="single"/>
            <w:rtl w:val="0"/>
          </w:rPr>
          <w:t xml:space="preserve">https://www.yonden.co.jp/business/price/co2-free/index.html</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www.yonden.co.jp, 5月 14, 2025にアクセス、 </w:t>
      </w:r>
      <w:hyperlink r:id="rId15">
        <w:r w:rsidDel="00000000" w:rsidR="00000000" w:rsidRPr="00000000">
          <w:rPr>
            <w:rFonts w:ascii="Google Sans" w:cs="Google Sans" w:eastAsia="Google Sans" w:hAnsi="Google Sans"/>
            <w:color w:val="0000ee"/>
            <w:sz w:val="24"/>
            <w:szCs w:val="24"/>
            <w:u w:val="single"/>
            <w:rtl w:val="0"/>
          </w:rPr>
          <w:t xml:space="preserve">https://www.yonden.co.jp/business/assets/pdf/price/plan/10/20240401_3.pdf</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www.yonden.co.jp, 5月 14, 2025にアクセス、 </w:t>
      </w:r>
      <w:hyperlink r:id="rId16">
        <w:r w:rsidDel="00000000" w:rsidR="00000000" w:rsidRPr="00000000">
          <w:rPr>
            <w:rFonts w:ascii="Google Sans" w:cs="Google Sans" w:eastAsia="Google Sans" w:hAnsi="Google Sans"/>
            <w:color w:val="0000ee"/>
            <w:sz w:val="24"/>
            <w:szCs w:val="24"/>
            <w:u w:val="single"/>
            <w:rtl w:val="0"/>
          </w:rPr>
          <w:t xml:space="preserve">https://www.yonden.co.jp/business/assets/pdf/price/plan/10/20240401_5.pdf</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【2025年の値上げ情報】四国電力の高圧法人向け電気料金プランを ..., 5月 14, 2025にアクセス、 </w:t>
      </w:r>
      <w:hyperlink r:id="rId17">
        <w:r w:rsidDel="00000000" w:rsidR="00000000" w:rsidRPr="00000000">
          <w:rPr>
            <w:rFonts w:ascii="Google Sans" w:cs="Google Sans" w:eastAsia="Google Sans" w:hAnsi="Google Sans"/>
            <w:color w:val="0000ee"/>
            <w:sz w:val="24"/>
            <w:szCs w:val="24"/>
            <w:u w:val="single"/>
            <w:rtl w:val="0"/>
          </w:rPr>
          <w:t xml:space="preserve">https://open-firm.co.jp/d-advisers/shikoku-electric-power-2025/</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エネワン でんき 【高圧】 料金表, 5月 14, 2025にアクセス、 </w:t>
      </w:r>
      <w:hyperlink r:id="rId18">
        <w:r w:rsidDel="00000000" w:rsidR="00000000" w:rsidRPr="00000000">
          <w:rPr>
            <w:rFonts w:ascii="Google Sans" w:cs="Google Sans" w:eastAsia="Google Sans" w:hAnsi="Google Sans"/>
            <w:color w:val="0000ee"/>
            <w:sz w:val="24"/>
            <w:szCs w:val="24"/>
            <w:u w:val="single"/>
            <w:rtl w:val="0"/>
          </w:rPr>
          <w:t xml:space="preserve">https://eneonedenki.net/pdf/hi_price.pdf</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www.yonden.co.jp, 5月 14, 2025にアクセス、 </w:t>
      </w:r>
      <w:hyperlink r:id="rId19">
        <w:r w:rsidDel="00000000" w:rsidR="00000000" w:rsidRPr="00000000">
          <w:rPr>
            <w:rFonts w:ascii="Google Sans" w:cs="Google Sans" w:eastAsia="Google Sans" w:hAnsi="Google Sans"/>
            <w:color w:val="0000ee"/>
            <w:sz w:val="24"/>
            <w:szCs w:val="24"/>
            <w:u w:val="single"/>
            <w:rtl w:val="0"/>
          </w:rPr>
          <w:t xml:space="preserve">https://www.yonden.co.jp/business/assets/pdf/price/plan/10/20240401_1.pdf</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四国電力で法人契約する際の流れ｜電気料金単価や契約電力 ... - Livika, 5月 14, 2025にアクセス、 </w:t>
      </w:r>
      <w:hyperlink r:id="rId20">
        <w:r w:rsidDel="00000000" w:rsidR="00000000" w:rsidRPr="00000000">
          <w:rPr>
            <w:rFonts w:ascii="Google Sans" w:cs="Google Sans" w:eastAsia="Google Sans" w:hAnsi="Google Sans"/>
            <w:color w:val="0000ee"/>
            <w:sz w:val="24"/>
            <w:szCs w:val="24"/>
            <w:u w:val="single"/>
            <w:rtl w:val="0"/>
          </w:rPr>
          <w:t xml:space="preserve">https://livika.jp/35604/</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1月 1, 1970にアクセス、 </w:t>
      </w:r>
      <w:hyperlink r:id="rId21">
        <w:r w:rsidDel="00000000" w:rsidR="00000000" w:rsidRPr="00000000">
          <w:rPr>
            <w:rFonts w:ascii="Google Sans" w:cs="Google Sans" w:eastAsia="Google Sans" w:hAnsi="Google Sans"/>
            <w:color w:val="0000ee"/>
            <w:sz w:val="24"/>
            <w:szCs w:val="24"/>
            <w:u w:val="single"/>
            <w:rtl w:val="0"/>
          </w:rPr>
          <w:t xml:space="preserve">https://www.yonden.co.jp/business/assets/pdf/price/plan/10/20240401_6.pdf</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2025年5月分, 5月 14, 2025にアクセス、 </w:t>
      </w:r>
      <w:hyperlink r:id="rId22">
        <w:r w:rsidDel="00000000" w:rsidR="00000000" w:rsidRPr="00000000">
          <w:rPr>
            <w:rFonts w:ascii="Google Sans" w:cs="Google Sans" w:eastAsia="Google Sans" w:hAnsi="Google Sans"/>
            <w:color w:val="0000ee"/>
            <w:sz w:val="24"/>
            <w:szCs w:val="24"/>
            <w:u w:val="single"/>
            <w:rtl w:val="0"/>
          </w:rPr>
          <w:t xml:space="preserve">https://mitsuurokogreenenergy.jp/pdf/news/20250507.pdf</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四国電力株式会社の高圧法人向け電気料金プランを解説 - エネチェンジ Biz, 5月 14, 2025にアクセス、 </w:t>
      </w:r>
      <w:hyperlink r:id="rId23">
        <w:r w:rsidDel="00000000" w:rsidR="00000000" w:rsidRPr="00000000">
          <w:rPr>
            <w:rFonts w:ascii="Google Sans" w:cs="Google Sans" w:eastAsia="Google Sans" w:hAnsi="Google Sans"/>
            <w:color w:val="0000ee"/>
            <w:sz w:val="24"/>
            <w:szCs w:val="24"/>
            <w:u w:val="single"/>
            <w:rtl w:val="0"/>
          </w:rPr>
          <w:t xml:space="preserve">https://business.enechange.jp/blog/about-yonden</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低圧受電の法人さま向けプラン - スマイルそらえるでんき, 5月 14, 2025にアクセス、 </w:t>
      </w:r>
      <w:hyperlink r:id="rId24">
        <w:r w:rsidDel="00000000" w:rsidR="00000000" w:rsidRPr="00000000">
          <w:rPr>
            <w:rFonts w:ascii="Google Sans" w:cs="Google Sans" w:eastAsia="Google Sans" w:hAnsi="Google Sans"/>
            <w:color w:val="0000ee"/>
            <w:sz w:val="24"/>
            <w:szCs w:val="24"/>
            <w:u w:val="single"/>
            <w:rtl w:val="0"/>
          </w:rPr>
          <w:t xml:space="preserve">https://soraeru.eco-megane.jp/planA.html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vika.jp/35604/" TargetMode="External"/><Relationship Id="rId11" Type="http://schemas.openxmlformats.org/officeDocument/2006/relationships/hyperlink" Target="https://www.yonden.co.jp/business/assets/pdf/price/plan/10/20240401_8.pdf" TargetMode="External"/><Relationship Id="rId22" Type="http://schemas.openxmlformats.org/officeDocument/2006/relationships/hyperlink" Target="https://mitsuurokogreenenergy.jp/pdf/news/20250507.pdf" TargetMode="External"/><Relationship Id="rId10" Type="http://schemas.openxmlformats.org/officeDocument/2006/relationships/hyperlink" Target="https://www.yonden.co.jp/business/price/plan/13.html" TargetMode="External"/><Relationship Id="rId21" Type="http://schemas.openxmlformats.org/officeDocument/2006/relationships/hyperlink" Target="https://www.yonden.co.jp/business/assets/pdf/price/plan/10/20240401_6.pdf" TargetMode="External"/><Relationship Id="rId13" Type="http://schemas.openxmlformats.org/officeDocument/2006/relationships/hyperlink" Target="https://kochi-new.de-power.co.jp/docs/menu.pdf" TargetMode="External"/><Relationship Id="rId24" Type="http://schemas.openxmlformats.org/officeDocument/2006/relationships/hyperlink" Target="https://soraeru.eco-megane.jp/planA.html" TargetMode="External"/><Relationship Id="rId12" Type="http://schemas.openxmlformats.org/officeDocument/2006/relationships/hyperlink" Target="https://www.yonden.co.jp/business/assets/pdf/price/plan/13/20240401_7.pdf" TargetMode="External"/><Relationship Id="rId23" Type="http://schemas.openxmlformats.org/officeDocument/2006/relationships/hyperlink" Target="https://business.enechange.jp/blog/about-yond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nden.co.jp/extra/renewable.html" TargetMode="External"/><Relationship Id="rId15" Type="http://schemas.openxmlformats.org/officeDocument/2006/relationships/hyperlink" Target="https://www.yonden.co.jp/business/assets/pdf/price/plan/10/20240401_3.pdf" TargetMode="External"/><Relationship Id="rId14" Type="http://schemas.openxmlformats.org/officeDocument/2006/relationships/hyperlink" Target="https://www.yonden.co.jp/business/price/co2-free/index.html" TargetMode="External"/><Relationship Id="rId17" Type="http://schemas.openxmlformats.org/officeDocument/2006/relationships/hyperlink" Target="https://open-firm.co.jp/d-advisers/shikoku-electric-power-2025/" TargetMode="External"/><Relationship Id="rId16" Type="http://schemas.openxmlformats.org/officeDocument/2006/relationships/hyperlink" Target="https://www.yonden.co.jp/business/assets/pdf/price/plan/10/20240401_5.pdf" TargetMode="External"/><Relationship Id="rId5" Type="http://schemas.openxmlformats.org/officeDocument/2006/relationships/styles" Target="styles.xml"/><Relationship Id="rId19" Type="http://schemas.openxmlformats.org/officeDocument/2006/relationships/hyperlink" Target="https://www.yonden.co.jp/business/assets/pdf/price/plan/10/20240401_1.pdf" TargetMode="External"/><Relationship Id="rId6" Type="http://schemas.openxmlformats.org/officeDocument/2006/relationships/hyperlink" Target="https://www.yonden.co.jp/business/price/plan/10.html" TargetMode="External"/><Relationship Id="rId18" Type="http://schemas.openxmlformats.org/officeDocument/2006/relationships/hyperlink" Target="https://eneonedenki.net/pdf/hi_price.pdf" TargetMode="External"/><Relationship Id="rId7" Type="http://schemas.openxmlformats.org/officeDocument/2006/relationships/hyperlink" Target="https://www.yonden.co.jp/business/assets/pdf/price/plan/10/20240401_4.pdf" TargetMode="External"/><Relationship Id="rId8" Type="http://schemas.openxmlformats.org/officeDocument/2006/relationships/hyperlink" Target="https://www.yonden.co.jp/customer/price/fuel_adjustmen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