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7818" w14:textId="188D8B7E" w:rsidR="005B4F8E" w:rsidRDefault="005B4F8E" w:rsidP="005B4F8E">
      <w:pPr>
        <w:pStyle w:val="1"/>
      </w:pPr>
      <w:proofErr w:type="spellStart"/>
      <w:r>
        <w:rPr>
          <w:rFonts w:hint="eastAsia"/>
        </w:rPr>
        <w:t>N</w:t>
      </w:r>
      <w:r>
        <w:t>ginx+Tomcat</w:t>
      </w:r>
      <w:proofErr w:type="spellEnd"/>
    </w:p>
    <w:p w14:paraId="092D11A1" w14:textId="7F6BF251" w:rsidR="005B4F8E" w:rsidRDefault="005B4F8E" w:rsidP="005B4F8E">
      <w:pPr>
        <w:pStyle w:val="2"/>
      </w:pPr>
      <w:r>
        <w:rPr>
          <w:rFonts w:hint="eastAsia"/>
        </w:rPr>
        <w:t>环境</w:t>
      </w:r>
    </w:p>
    <w:p w14:paraId="6B3BFAAB" w14:textId="2CEEFC4D" w:rsidR="005B4F8E" w:rsidRDefault="005B4F8E" w:rsidP="005B4F8E">
      <w:r>
        <w:rPr>
          <w:rFonts w:hint="eastAsia"/>
        </w:rPr>
        <w:t>两台Centos6.5服务器</w:t>
      </w:r>
    </w:p>
    <w:p w14:paraId="15605055" w14:textId="13E68974" w:rsidR="00C26584" w:rsidRDefault="005B4F8E" w:rsidP="005B4F8E">
      <w:pPr>
        <w:rPr>
          <w:rFonts w:hint="eastAsia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：192.168.189.120</w:t>
      </w:r>
      <w:r w:rsidR="00C26584">
        <w:t xml:space="preserve">   Nginx</w:t>
      </w:r>
      <w:r w:rsidR="00C26584">
        <w:rPr>
          <w:rFonts w:hint="eastAsia"/>
        </w:rPr>
        <w:t>+</w:t>
      </w:r>
      <w:r w:rsidR="00C26584">
        <w:t>Tomcat1</w:t>
      </w:r>
    </w:p>
    <w:p w14:paraId="49DA993B" w14:textId="0E33ECC1" w:rsidR="005B4F8E" w:rsidRDefault="005B4F8E" w:rsidP="005B4F8E">
      <w:pPr>
        <w:rPr>
          <w:rFonts w:hint="eastAsia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：192.168.189.130</w:t>
      </w:r>
      <w:r w:rsidR="00C26584">
        <w:t xml:space="preserve">   Tomcat2</w:t>
      </w:r>
    </w:p>
    <w:p w14:paraId="4DEF797E" w14:textId="7714B04F" w:rsidR="005B4F8E" w:rsidRDefault="005B4F8E" w:rsidP="005B4F8E"/>
    <w:p w14:paraId="663B834C" w14:textId="29C4F9C7" w:rsidR="005B4F8E" w:rsidRDefault="005B4F8E" w:rsidP="005B4F8E">
      <w:pPr>
        <w:pStyle w:val="2"/>
      </w:pPr>
      <w:proofErr w:type="gramStart"/>
      <w:r>
        <w:rPr>
          <w:rFonts w:hint="eastAsia"/>
        </w:rPr>
        <w:t>在</w:t>
      </w:r>
      <w:r w:rsidR="000348C6">
        <w:rPr>
          <w:rFonts w:hint="eastAsia"/>
        </w:rPr>
        <w:t>先在</w:t>
      </w:r>
      <w:proofErr w:type="gramEnd"/>
      <w:r>
        <w:rPr>
          <w:rFonts w:hint="eastAsia"/>
        </w:rPr>
        <w:t>服务器上安装</w:t>
      </w:r>
      <w:r>
        <w:t>N</w:t>
      </w:r>
      <w:r>
        <w:rPr>
          <w:rFonts w:hint="eastAsia"/>
        </w:rPr>
        <w:t>ginx和Tomcat，请参考之前的文档</w:t>
      </w:r>
    </w:p>
    <w:p w14:paraId="6152C901" w14:textId="0391C132" w:rsidR="000C1421" w:rsidRPr="000C1421" w:rsidRDefault="000C1421" w:rsidP="00791247">
      <w:pPr>
        <w:pStyle w:val="2"/>
        <w:rPr>
          <w:rFonts w:hint="eastAsia"/>
        </w:rPr>
      </w:pPr>
      <w:r>
        <w:rPr>
          <w:rFonts w:hint="eastAsia"/>
        </w:rPr>
        <w:t>将两个tomcat的测试页面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修改一下，能够看到区别就可以</w:t>
      </w:r>
    </w:p>
    <w:p w14:paraId="60EFE762" w14:textId="21C58FFC" w:rsidR="005B4F8E" w:rsidRDefault="004C65FD" w:rsidP="005B4F8E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Nignx</w:t>
      </w:r>
      <w:proofErr w:type="spellEnd"/>
      <w:r>
        <w:rPr>
          <w:rFonts w:hint="eastAsia"/>
        </w:rPr>
        <w:t>配置文件</w:t>
      </w:r>
    </w:p>
    <w:p w14:paraId="0762371C" w14:textId="2CDC59EC" w:rsidR="00E62BB6" w:rsidRPr="00E62BB6" w:rsidRDefault="00E62BB6" w:rsidP="00E62BB6">
      <w:pPr>
        <w:rPr>
          <w:rFonts w:hint="eastAsia"/>
        </w:rPr>
      </w:pPr>
      <w:r>
        <w:rPr>
          <w:rFonts w:hint="eastAsia"/>
        </w:rPr>
        <w:t>vim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14:paraId="5FC7A402" w14:textId="55399494" w:rsidR="00863CAB" w:rsidRDefault="00863CAB" w:rsidP="00863CAB">
      <w:pPr>
        <w:pStyle w:val="3"/>
      </w:pPr>
      <w:r>
        <w:rPr>
          <w:rFonts w:hint="eastAsia"/>
        </w:rPr>
        <w:t>在H</w:t>
      </w:r>
      <w:r>
        <w:t>TTP</w:t>
      </w:r>
      <w:r>
        <w:rPr>
          <w:rFonts w:hint="eastAsia"/>
        </w:rPr>
        <w:t>模块中添加：</w:t>
      </w:r>
    </w:p>
    <w:p w14:paraId="70C47CA5" w14:textId="2D52E27D" w:rsidR="005B4F8E" w:rsidRDefault="005B4F8E" w:rsidP="005B4F8E">
      <w:r>
        <w:t>upstream 1605A {</w:t>
      </w:r>
      <w:r w:rsidR="004C65FD">
        <w:t xml:space="preserve">     </w:t>
      </w:r>
      <w:r w:rsidR="004C65FD">
        <w:rPr>
          <w:rFonts w:hint="eastAsia"/>
        </w:rPr>
        <w:t>#定义服务器组</w:t>
      </w:r>
      <w:r w:rsidR="004C65FD" w:rsidRPr="004C65FD">
        <w:rPr>
          <w:rFonts w:hint="eastAsia"/>
          <w:highlight w:val="red"/>
        </w:rPr>
        <w:t>1605</w:t>
      </w:r>
      <w:r w:rsidR="004C65FD" w:rsidRPr="004C65FD">
        <w:rPr>
          <w:highlight w:val="red"/>
        </w:rPr>
        <w:t>A</w:t>
      </w:r>
    </w:p>
    <w:p w14:paraId="3CEEB3DD" w14:textId="1DA05B9E" w:rsidR="005B4F8E" w:rsidRDefault="005B4F8E" w:rsidP="005B4F8E">
      <w:r>
        <w:t xml:space="preserve">    server 192.168.189.120:8080;</w:t>
      </w:r>
      <w:r w:rsidR="004C65FD">
        <w:t xml:space="preserve">    </w:t>
      </w:r>
      <w:r w:rsidR="004C65FD">
        <w:rPr>
          <w:rFonts w:hint="eastAsia"/>
        </w:rPr>
        <w:t>#定义后Tomcat端服务器</w:t>
      </w:r>
    </w:p>
    <w:p w14:paraId="2C76EABF" w14:textId="6E1523BA" w:rsidR="005B4F8E" w:rsidRDefault="005B4F8E" w:rsidP="005B4F8E">
      <w:r>
        <w:t xml:space="preserve">    server 192.168.189.1</w:t>
      </w:r>
      <w:r w:rsidR="000F7F2B">
        <w:rPr>
          <w:rFonts w:hint="eastAsia"/>
        </w:rPr>
        <w:t>3</w:t>
      </w:r>
      <w:r>
        <w:t>0:808</w:t>
      </w:r>
      <w:r w:rsidR="00791247">
        <w:rPr>
          <w:rFonts w:hint="eastAsia"/>
        </w:rPr>
        <w:t>0</w:t>
      </w:r>
      <w:r>
        <w:t>;</w:t>
      </w:r>
    </w:p>
    <w:p w14:paraId="373BA375" w14:textId="5E22F388" w:rsidR="005B4F8E" w:rsidRDefault="005B4F8E" w:rsidP="005B4F8E">
      <w:pPr>
        <w:rPr>
          <w:rFonts w:hint="eastAsia"/>
        </w:rPr>
      </w:pPr>
      <w:r>
        <w:t>}</w:t>
      </w:r>
    </w:p>
    <w:p w14:paraId="7852A83A" w14:textId="50B58101" w:rsidR="005B4F8E" w:rsidRDefault="00863CAB" w:rsidP="00863CAB">
      <w:pPr>
        <w:pStyle w:val="3"/>
        <w:rPr>
          <w:rFonts w:hint="eastAsia"/>
        </w:rPr>
      </w:pPr>
      <w:r>
        <w:rPr>
          <w:rFonts w:hint="eastAsia"/>
        </w:rPr>
        <w:t>在server模块中添加：</w:t>
      </w:r>
    </w:p>
    <w:p w14:paraId="4B9B4654" w14:textId="738F8675" w:rsidR="005B4F8E" w:rsidRDefault="005B4F8E" w:rsidP="005B4F8E">
      <w:r>
        <w:t>location ~ \.</w:t>
      </w:r>
      <w:proofErr w:type="spellStart"/>
      <w:r>
        <w:t>jsp</w:t>
      </w:r>
      <w:proofErr w:type="spellEnd"/>
      <w:r>
        <w:t>$ {</w:t>
      </w:r>
      <w:r w:rsidR="004C65FD">
        <w:t xml:space="preserve">   </w:t>
      </w:r>
      <w:r w:rsidR="004C65FD">
        <w:rPr>
          <w:rFonts w:hint="eastAsia"/>
        </w:rPr>
        <w:t>#</w:t>
      </w:r>
      <w:r w:rsidR="004C65FD">
        <w:t>URL</w:t>
      </w:r>
      <w:r w:rsidR="004C65FD">
        <w:rPr>
          <w:rFonts w:hint="eastAsia"/>
        </w:rPr>
        <w:t>正则匹配，匹配</w:t>
      </w:r>
      <w:proofErr w:type="spellStart"/>
      <w:r w:rsidR="004C65FD">
        <w:t>jsp</w:t>
      </w:r>
      <w:proofErr w:type="spellEnd"/>
      <w:r w:rsidR="004C65FD">
        <w:rPr>
          <w:rFonts w:hint="eastAsia"/>
        </w:rPr>
        <w:t>结尾的所有U</w:t>
      </w:r>
      <w:r w:rsidR="004C65FD">
        <w:t>RL</w:t>
      </w:r>
    </w:p>
    <w:p w14:paraId="5A2109D0" w14:textId="048F2C99" w:rsidR="005B4F8E" w:rsidRDefault="005B4F8E" w:rsidP="005B4F8E">
      <w:pPr>
        <w:ind w:firstLine="420"/>
        <w:rPr>
          <w:rFonts w:hint="eastAsia"/>
        </w:rPr>
      </w:pPr>
      <w:proofErr w:type="spellStart"/>
      <w:r>
        <w:t>proxy_pass</w:t>
      </w:r>
      <w:proofErr w:type="spellEnd"/>
      <w:r>
        <w:t xml:space="preserve">   </w:t>
      </w:r>
      <w:hyperlink r:id="rId6" w:history="1">
        <w:r w:rsidRPr="007718F7">
          <w:rPr>
            <w:rStyle w:val="a7"/>
          </w:rPr>
          <w:t>http://1605A</w:t>
        </w:r>
      </w:hyperlink>
      <w:r>
        <w:t>;</w:t>
      </w:r>
      <w:r w:rsidR="004C65FD">
        <w:t xml:space="preserve">   </w:t>
      </w:r>
      <w:r w:rsidR="004C65FD">
        <w:rPr>
          <w:rFonts w:hint="eastAsia"/>
        </w:rPr>
        <w:t>#</w:t>
      </w:r>
      <w:proofErr w:type="spellStart"/>
      <w:r w:rsidR="004C65FD">
        <w:rPr>
          <w:rFonts w:hint="eastAsia"/>
        </w:rPr>
        <w:t>proxy</w:t>
      </w:r>
      <w:r w:rsidR="004C65FD">
        <w:t>_pass</w:t>
      </w:r>
      <w:proofErr w:type="spellEnd"/>
      <w:r w:rsidR="004C65FD">
        <w:rPr>
          <w:rFonts w:hint="eastAsia"/>
        </w:rPr>
        <w:t>反向代理参数，将匹配到的请求反向代理到1605</w:t>
      </w:r>
      <w:r w:rsidR="004C65FD">
        <w:t>A</w:t>
      </w:r>
      <w:r w:rsidR="004C65FD">
        <w:rPr>
          <w:rFonts w:hint="eastAsia"/>
        </w:rPr>
        <w:t>服务器组！</w:t>
      </w:r>
    </w:p>
    <w:p w14:paraId="78BB6A16" w14:textId="7C8945AB" w:rsidR="005B4F8E" w:rsidRDefault="005B4F8E" w:rsidP="005B4F8E">
      <w:pPr>
        <w:ind w:firstLine="420"/>
      </w:pPr>
      <w:r>
        <w:t xml:space="preserve"> }</w:t>
      </w:r>
    </w:p>
    <w:p w14:paraId="3942AF73" w14:textId="554BD2BE" w:rsidR="000C1421" w:rsidRDefault="000C1421" w:rsidP="000C1421">
      <w:pPr>
        <w:pStyle w:val="2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14:paraId="58E09691" w14:textId="364601F5" w:rsidR="000C1421" w:rsidRDefault="000C1421" w:rsidP="000C1421">
      <w:proofErr w:type="spellStart"/>
      <w:r>
        <w:rPr>
          <w:rFonts w:hint="eastAsia"/>
        </w:rPr>
        <w:t>killall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36C5DF75" w14:textId="311E16EF" w:rsidR="000C1421" w:rsidRDefault="000C1421" w:rsidP="000C1421"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6A629854" w14:textId="153DC39D" w:rsidR="000C1421" w:rsidRDefault="000C1421" w:rsidP="000C1421">
      <w:pPr>
        <w:pStyle w:val="2"/>
      </w:pPr>
      <w:r>
        <w:rPr>
          <w:rFonts w:hint="eastAsia"/>
        </w:rPr>
        <w:lastRenderedPageBreak/>
        <w:t>访问N</w:t>
      </w:r>
      <w:r>
        <w:t>ginx</w:t>
      </w:r>
      <w:r>
        <w:rPr>
          <w:rFonts w:hint="eastAsia"/>
        </w:rPr>
        <w:t>测试负载均衡效果</w:t>
      </w:r>
    </w:p>
    <w:p w14:paraId="6686ED37" w14:textId="3C089101" w:rsidR="000C1421" w:rsidRDefault="000018CD" w:rsidP="000C1421">
      <w:r>
        <w:rPr>
          <w:noProof/>
        </w:rPr>
        <w:drawing>
          <wp:inline distT="0" distB="0" distL="0" distR="0" wp14:anchorId="435F4CBB" wp14:editId="4FB91669">
            <wp:extent cx="5274310" cy="2019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A5B6" w14:textId="77777777" w:rsidR="000F7F2B" w:rsidRDefault="000F7F2B" w:rsidP="000C1421">
      <w:pPr>
        <w:rPr>
          <w:rFonts w:hint="eastAsia"/>
        </w:rPr>
      </w:pPr>
      <w:bookmarkStart w:id="0" w:name="_GoBack"/>
      <w:bookmarkEnd w:id="0"/>
    </w:p>
    <w:p w14:paraId="5C81E25A" w14:textId="65FDD813" w:rsidR="000018CD" w:rsidRPr="000C1421" w:rsidRDefault="000018CD" w:rsidP="000C1421">
      <w:pPr>
        <w:rPr>
          <w:rFonts w:hint="eastAsia"/>
        </w:rPr>
      </w:pPr>
      <w:r>
        <w:rPr>
          <w:noProof/>
        </w:rPr>
        <w:drawing>
          <wp:inline distT="0" distB="0" distL="0" distR="0" wp14:anchorId="56573169" wp14:editId="045B85BC">
            <wp:extent cx="5274310" cy="1877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CD" w:rsidRPr="000C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70411" w14:textId="77777777" w:rsidR="005007DA" w:rsidRDefault="005007DA" w:rsidP="005B4F8E">
      <w:r>
        <w:separator/>
      </w:r>
    </w:p>
  </w:endnote>
  <w:endnote w:type="continuationSeparator" w:id="0">
    <w:p w14:paraId="5EE06A5F" w14:textId="77777777" w:rsidR="005007DA" w:rsidRDefault="005007DA" w:rsidP="005B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89852" w14:textId="77777777" w:rsidR="005007DA" w:rsidRDefault="005007DA" w:rsidP="005B4F8E">
      <w:r>
        <w:separator/>
      </w:r>
    </w:p>
  </w:footnote>
  <w:footnote w:type="continuationSeparator" w:id="0">
    <w:p w14:paraId="235F48B8" w14:textId="77777777" w:rsidR="005007DA" w:rsidRDefault="005007DA" w:rsidP="005B4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55"/>
    <w:rsid w:val="000018CD"/>
    <w:rsid w:val="000348C6"/>
    <w:rsid w:val="000C1421"/>
    <w:rsid w:val="000F7F2B"/>
    <w:rsid w:val="004C65FD"/>
    <w:rsid w:val="005007DA"/>
    <w:rsid w:val="005B4F8E"/>
    <w:rsid w:val="00791247"/>
    <w:rsid w:val="00863CAB"/>
    <w:rsid w:val="008E120D"/>
    <w:rsid w:val="00B8443B"/>
    <w:rsid w:val="00C26584"/>
    <w:rsid w:val="00E62BB6"/>
    <w:rsid w:val="00E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CFABD"/>
  <w15:chartTrackingRefBased/>
  <w15:docId w15:val="{7B004689-DBE9-4249-8CEA-782909E7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F8E"/>
    <w:rPr>
      <w:sz w:val="18"/>
      <w:szCs w:val="18"/>
    </w:rPr>
  </w:style>
  <w:style w:type="character" w:styleId="a7">
    <w:name w:val="Hyperlink"/>
    <w:basedOn w:val="a0"/>
    <w:uiPriority w:val="99"/>
    <w:unhideWhenUsed/>
    <w:rsid w:val="005B4F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4F8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B4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3C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05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志亮</dc:creator>
  <cp:keywords/>
  <dc:description/>
  <cp:lastModifiedBy>刘 志亮</cp:lastModifiedBy>
  <cp:revision>8</cp:revision>
  <dcterms:created xsi:type="dcterms:W3CDTF">2018-08-15T02:55:00Z</dcterms:created>
  <dcterms:modified xsi:type="dcterms:W3CDTF">2018-08-15T03:38:00Z</dcterms:modified>
</cp:coreProperties>
</file>