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1D0381">
      <w:pPr>
        <w:tabs>
          <w:tab w:val="left" w:pos="3240"/>
        </w:tabs>
        <w:spacing w:after="156" w:afterLines="50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rPr>
          <w:noProof/>
        </w:rPr>
        <w:drawing>
          <wp:inline distT="0" distB="0" distL="0" distR="0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2808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81">
      <w:pPr>
        <w:spacing w:after="0" w:line="400" w:lineRule="atLeast"/>
        <w:jc w:val="center"/>
        <w:rPr>
          <w:rFonts w:ascii="宋体" w:hAnsi="宋体"/>
          <w:b/>
          <w:spacing w:val="60"/>
          <w:kern w:val="44"/>
          <w:sz w:val="56"/>
          <w:szCs w:val="72"/>
        </w:rPr>
      </w:pPr>
      <w:r>
        <w:rPr>
          <w:rFonts w:ascii="宋体" w:hAnsi="宋体" w:hint="eastAsia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ascii="宋体" w:hAnsi="宋体" w:hint="eastAsia"/>
          <w:b/>
          <w:spacing w:val="60"/>
          <w:kern w:val="44"/>
          <w:sz w:val="56"/>
          <w:szCs w:val="72"/>
        </w:rPr>
        <w:t>论文)</w:t>
      </w:r>
    </w:p>
    <w:p w:rsidR="001D0381" w:rsidRPr="00B33D76" w:rsidP="00B33D76">
      <w:pPr>
        <w:pStyle w:val="Heading1"/>
        <w:spacing w:after="0" w:line="360" w:lineRule="atLeast"/>
        <w:jc w:val="center"/>
        <w:rPr>
          <w:rFonts w:ascii="宋体" w:eastAsia="宋体" w:hAnsi="宋体"/>
          <w:sz w:val="56"/>
          <w:szCs w:val="56"/>
        </w:rPr>
      </w:pPr>
      <w:r>
        <w:rPr>
          <w:rFonts w:ascii="宋体" w:eastAsia="宋体" w:hAnsi="宋体"/>
          <w:sz w:val="56"/>
          <w:szCs w:val="56"/>
        </w:rPr>
        <w:t>中期报告</w:t>
      </w:r>
    </w:p>
    <w:p w:rsidR="001D0381">
      <w:pPr>
        <w:tabs>
          <w:tab w:val="left" w:pos="377"/>
        </w:tabs>
        <w:snapToGrid w:val="0"/>
        <w:spacing w:after="0"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ascii="华文细黑" w:eastAsia="华文细黑" w:hAnsi="华文细黑"/>
          <w:b/>
          <w:sz w:val="44"/>
          <w:szCs w:val="44"/>
          <w:lang w:bidi="en-US"/>
        </w:rPr>
        <w:t>Alien内核的x86_64移植与vDSO引入</w:t>
      </w:r>
    </w:p>
    <w:p w:rsidR="00F97E8A" w:rsidP="00F97E8A">
      <w:pPr>
        <w:snapToGrid w:val="0"/>
        <w:spacing w:after="0"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Alien Kernel: x86_64 Porting &amp; vDSO Integration</w:t>
      </w:r>
    </w:p>
    <w:tbl>
      <w:tblPr>
        <w:tblW w:w="0" w:type="auto"/>
        <w:jc w:val="center"/>
        <w:tblLayout w:type="fixed"/>
        <w:tblLook w:val="04A0"/>
      </w:tblPr>
      <w:tblGrid>
        <w:gridCol w:w="2101"/>
        <w:gridCol w:w="4415"/>
      </w:tblGrid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计算机学院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计算机科学与技术（徐特立英才班）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07022202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胡嘉晨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1120220611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陆慧梅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</w:p>
        </w:tc>
      </w:tr>
    </w:tbl>
    <w:p w:rsidR="00711F06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522"/>
      </w:tblGrid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一、毕业设计（论文）主要研究内容、进展情况及取得成果</w:t>
            </w:r>
          </w:p>
          <w:p>
            <w:pPr>
              <w:widowControl/>
              <w:spacing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主要研究内容：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本毕业设计的核心目标是将</w:t>
            </w: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内核从</w:t>
            </w:r>
            <w:r>
              <w:rPr>
                <w:rFonts w:ascii="宋体" w:hAnsi="宋体" w:cs="宋体"/>
                <w:kern w:val="0"/>
                <w:sz w:val="24"/>
              </w:rPr>
              <w:t>RISC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V</w:t>
            </w:r>
            <w:r>
              <w:rPr>
                <w:rFonts w:ascii="宋体" w:hAnsi="宋体" w:cs="宋体"/>
                <w:kern w:val="0"/>
                <w:sz w:val="24"/>
              </w:rPr>
              <w:t>移植至</w:t>
            </w:r>
            <w:r>
              <w:rPr>
                <w:rFonts w:ascii="宋体" w:hAnsi="宋体" w:cs="宋体"/>
                <w:kern w:val="0"/>
                <w:sz w:val="24"/>
              </w:rPr>
              <w:t>x86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64</w:t>
            </w:r>
            <w:r>
              <w:rPr>
                <w:rFonts w:ascii="宋体" w:hAnsi="宋体" w:cs="宋体"/>
                <w:kern w:val="0"/>
                <w:sz w:val="24"/>
              </w:rPr>
              <w:t>平台，并基于</w:t>
            </w:r>
            <w:r>
              <w:rPr>
                <w:rFonts w:ascii="宋体" w:hAnsi="宋体" w:cs="宋体"/>
                <w:kern w:val="0"/>
                <w:sz w:val="24"/>
              </w:rPr>
              <w:t>x86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64</w:t>
            </w:r>
            <w:r>
              <w:rPr>
                <w:rFonts w:ascii="宋体" w:hAnsi="宋体" w:cs="宋体"/>
                <w:kern w:val="0"/>
                <w:sz w:val="24"/>
              </w:rPr>
              <w:t>用户态中断机制与协程，设计实现一个异步化任务调度与中断处理内核。主要内容包含：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1、</w:t>
            </w:r>
            <w:r>
              <w:rPr>
                <w:rFonts w:ascii="宋体" w:hAnsi="宋体" w:cs="宋体"/>
                <w:kern w:val="0"/>
                <w:sz w:val="24"/>
              </w:rPr>
              <w:t>移植</w:t>
            </w: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到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平台虚拟机。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2、</w:t>
            </w:r>
            <w:r>
              <w:rPr>
                <w:rFonts w:ascii="宋体" w:hAnsi="宋体" w:cs="宋体"/>
                <w:kern w:val="0"/>
                <w:sz w:val="24"/>
              </w:rPr>
              <w:t>加入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实现内核和用户共享调度。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3、</w:t>
            </w:r>
            <w:r>
              <w:rPr>
                <w:rFonts w:ascii="宋体" w:hAnsi="宋体" w:cs="宋体"/>
                <w:kern w:val="0"/>
                <w:sz w:val="24"/>
              </w:rPr>
              <w:t>引入用户态中断，完善共享调度框架。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进展情况：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自</w:t>
            </w:r>
            <w:r>
              <w:rPr>
                <w:rFonts w:ascii="宋体" w:hAnsi="宋体" w:cs="宋体"/>
                <w:kern w:val="0"/>
                <w:sz w:val="24"/>
              </w:rPr>
              <w:t>3</w:t>
            </w:r>
            <w:r>
              <w:rPr>
                <w:rFonts w:ascii="宋体" w:hAnsi="宋体" w:cs="宋体"/>
                <w:kern w:val="0"/>
                <w:sz w:val="24"/>
              </w:rPr>
              <w:t>月初至今，已完成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架构的基础移植。具体进展如下：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第</w:t>
            </w: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周（</w:t>
            </w:r>
            <w:r>
              <w:rPr>
                <w:rFonts w:ascii="宋体" w:hAnsi="宋体" w:cs="宋体"/>
                <w:kern w:val="0"/>
                <w:sz w:val="24"/>
              </w:rPr>
              <w:t>3.2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3.9</w:t>
            </w:r>
            <w:r>
              <w:rPr>
                <w:rFonts w:ascii="宋体" w:hAnsi="宋体" w:cs="宋体"/>
                <w:kern w:val="0"/>
                <w:sz w:val="24"/>
              </w:rPr>
              <w:t>）：搭建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编译环境，修改</w:t>
            </w:r>
            <w:r>
              <w:rPr>
                <w:rFonts w:ascii="宋体" w:hAnsi="宋体" w:cs="宋体"/>
                <w:kern w:val="0"/>
                <w:sz w:val="24"/>
              </w:rPr>
              <w:t>Makefile</w:t>
            </w:r>
            <w:r>
              <w:rPr>
                <w:rFonts w:ascii="宋体" w:hAnsi="宋体" w:cs="宋体"/>
                <w:kern w:val="0"/>
                <w:sz w:val="24"/>
              </w:rPr>
              <w:t>与链接脚本，实现条件编译框架。在</w:t>
            </w:r>
            <w:r>
              <w:rPr>
                <w:rFonts w:ascii="宋体" w:hAnsi="宋体" w:cs="宋体"/>
                <w:kern w:val="0"/>
                <w:sz w:val="24"/>
              </w:rPr>
              <w:t>common_x86_64</w:t>
            </w:r>
            <w:r>
              <w:rPr>
                <w:rFonts w:ascii="宋体" w:hAnsi="宋体" w:cs="宋体"/>
                <w:kern w:val="0"/>
                <w:sz w:val="24"/>
              </w:rPr>
              <w:t>中初步实现基于</w:t>
            </w:r>
            <w:r>
              <w:rPr>
                <w:rFonts w:ascii="宋体" w:hAnsi="宋体" w:cs="宋体"/>
                <w:kern w:val="0"/>
                <w:sz w:val="24"/>
              </w:rPr>
              <w:t>ACPI</w:t>
            </w:r>
            <w:r>
              <w:rPr>
                <w:rFonts w:ascii="宋体" w:hAnsi="宋体" w:cs="宋体"/>
                <w:kern w:val="0"/>
                <w:sz w:val="24"/>
              </w:rPr>
              <w:t>的设备发现，成功引导内核并输出</w:t>
            </w:r>
            <w:r>
              <w:rPr>
                <w:rFonts w:ascii="宋体" w:hAnsi="宋体" w:cs="宋体"/>
                <w:kern w:val="0"/>
                <w:sz w:val="24"/>
              </w:rPr>
              <w:t>APIC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HPET</w:t>
            </w:r>
            <w:r>
              <w:rPr>
                <w:rFonts w:ascii="宋体" w:hAnsi="宋体" w:cs="宋体"/>
                <w:kern w:val="0"/>
                <w:sz w:val="24"/>
              </w:rPr>
              <w:t>等设备信息。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第</w:t>
            </w:r>
            <w:r>
              <w:rPr>
                <w:rFonts w:ascii="宋体" w:hAnsi="宋体" w:cs="宋体"/>
                <w:kern w:val="0"/>
                <w:sz w:val="24"/>
              </w:rPr>
              <w:t>2</w:t>
            </w:r>
            <w:r>
              <w:rPr>
                <w:rFonts w:ascii="宋体" w:hAnsi="宋体" w:cs="宋体"/>
                <w:kern w:val="0"/>
                <w:sz w:val="24"/>
              </w:rPr>
              <w:t>周（</w:t>
            </w:r>
            <w:r>
              <w:rPr>
                <w:rFonts w:ascii="宋体" w:hAnsi="宋体" w:cs="宋体"/>
                <w:kern w:val="0"/>
                <w:sz w:val="24"/>
              </w:rPr>
              <w:t>3.10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3.16</w:t>
            </w:r>
            <w:r>
              <w:rPr>
                <w:rFonts w:ascii="宋体" w:hAnsi="宋体" w:cs="宋体"/>
                <w:kern w:val="0"/>
                <w:sz w:val="24"/>
              </w:rPr>
              <w:t>）：梳理</w:t>
            </w:r>
            <w:r>
              <w:rPr>
                <w:rFonts w:ascii="宋体" w:hAnsi="宋体" w:cs="宋体"/>
                <w:kern w:val="0"/>
                <w:sz w:val="24"/>
              </w:rPr>
              <w:t>Arceos</w:t>
            </w:r>
            <w:r>
              <w:rPr>
                <w:rFonts w:ascii="宋体" w:hAnsi="宋体" w:cs="宋体"/>
                <w:kern w:val="0"/>
                <w:sz w:val="24"/>
              </w:rPr>
              <w:t>与</w:t>
            </w: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的初始化流程，完成可用</w:t>
            </w:r>
            <w:r>
              <w:rPr>
                <w:rFonts w:ascii="宋体" w:hAnsi="宋体" w:cs="宋体"/>
                <w:kern w:val="0"/>
                <w:sz w:val="24"/>
              </w:rPr>
              <w:t>RAM</w:t>
            </w:r>
            <w:r>
              <w:rPr>
                <w:rFonts w:ascii="宋体" w:hAnsi="宋体" w:cs="宋体"/>
                <w:kern w:val="0"/>
                <w:sz w:val="24"/>
              </w:rPr>
              <w:t>获取、物理页帧管理及内核地址空间建立，通过简单测试。同时完成</w:t>
            </w:r>
            <w:r>
              <w:rPr>
                <w:rFonts w:ascii="宋体" w:hAnsi="宋体" w:cs="宋体"/>
                <w:kern w:val="0"/>
                <w:sz w:val="24"/>
              </w:rPr>
              <w:t>trap</w:t>
            </w:r>
            <w:r>
              <w:rPr>
                <w:rFonts w:ascii="宋体" w:hAnsi="宋体" w:cs="宋体"/>
                <w:kern w:val="0"/>
                <w:sz w:val="24"/>
              </w:rPr>
              <w:t>初始化（</w:t>
            </w:r>
            <w:r>
              <w:rPr>
                <w:rFonts w:ascii="宋体" w:hAnsi="宋体" w:cs="宋体"/>
                <w:kern w:val="0"/>
                <w:sz w:val="24"/>
              </w:rPr>
              <w:t>GDT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IDT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syscall MSR</w:t>
            </w:r>
            <w:r>
              <w:rPr>
                <w:rFonts w:ascii="宋体" w:hAnsi="宋体" w:cs="宋体"/>
                <w:kern w:val="0"/>
                <w:sz w:val="24"/>
              </w:rPr>
              <w:t>）。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第</w:t>
            </w:r>
            <w:r>
              <w:rPr>
                <w:rFonts w:ascii="宋体" w:hAnsi="宋体" w:cs="宋体"/>
                <w:kern w:val="0"/>
                <w:sz w:val="24"/>
              </w:rPr>
              <w:t>3</w:t>
            </w:r>
            <w:r>
              <w:rPr>
                <w:rFonts w:ascii="宋体" w:hAnsi="宋体" w:cs="宋体"/>
                <w:kern w:val="0"/>
                <w:sz w:val="24"/>
              </w:rPr>
              <w:t>周（</w:t>
            </w:r>
            <w:r>
              <w:rPr>
                <w:rFonts w:ascii="宋体" w:hAnsi="宋体" w:cs="宋体"/>
                <w:kern w:val="0"/>
                <w:sz w:val="24"/>
              </w:rPr>
              <w:t>3.17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3.23</w:t>
            </w:r>
            <w:r>
              <w:rPr>
                <w:rFonts w:ascii="宋体" w:hAnsi="宋体" w:cs="宋体"/>
                <w:kern w:val="0"/>
                <w:sz w:val="24"/>
              </w:rPr>
              <w:t>）：实现独立内核地址空间与基于跳板页的</w:t>
            </w:r>
            <w:r>
              <w:rPr>
                <w:rFonts w:ascii="宋体" w:hAnsi="宋体" w:cs="宋体"/>
                <w:kern w:val="0"/>
                <w:sz w:val="24"/>
              </w:rPr>
              <w:t>trap/syscall</w:t>
            </w:r>
            <w:r>
              <w:rPr>
                <w:rFonts w:ascii="宋体" w:hAnsi="宋体" w:cs="宋体"/>
                <w:kern w:val="0"/>
                <w:sz w:val="24"/>
              </w:rPr>
              <w:t>处理，引入</w:t>
            </w:r>
            <w:r>
              <w:rPr>
                <w:rFonts w:ascii="宋体" w:hAnsi="宋体" w:cs="宋体"/>
                <w:kern w:val="0"/>
                <w:sz w:val="24"/>
              </w:rPr>
              <w:t>percpu crate</w:t>
            </w:r>
            <w:r>
              <w:rPr>
                <w:rFonts w:ascii="宋体" w:hAnsi="宋体" w:cs="宋体"/>
                <w:kern w:val="0"/>
                <w:sz w:val="24"/>
              </w:rPr>
              <w:t>，修改任务上下文切换。将</w:t>
            </w:r>
            <w:r>
              <w:rPr>
                <w:rFonts w:ascii="宋体" w:hAnsi="宋体" w:cs="宋体"/>
                <w:kern w:val="0"/>
                <w:sz w:val="24"/>
              </w:rPr>
              <w:t>domain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lib</w:t>
            </w:r>
            <w:r>
              <w:rPr>
                <w:rFonts w:ascii="宋体" w:hAnsi="宋体" w:cs="宋体"/>
                <w:kern w:val="0"/>
                <w:sz w:val="24"/>
              </w:rPr>
              <w:t>迁移到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，并完成三阶段设备发现（</w:t>
            </w:r>
            <w:r>
              <w:rPr>
                <w:rFonts w:ascii="宋体" w:hAnsi="宋体" w:cs="宋体"/>
                <w:kern w:val="0"/>
                <w:sz w:val="24"/>
              </w:rPr>
              <w:t>ACPI</w:t>
            </w:r>
            <w:r>
              <w:rPr>
                <w:rFonts w:ascii="宋体" w:hAnsi="宋体" w:cs="宋体"/>
                <w:kern w:val="0"/>
                <w:sz w:val="24"/>
              </w:rPr>
              <w:t>静态表、</w:t>
            </w:r>
            <w:r>
              <w:rPr>
                <w:rFonts w:ascii="宋体" w:hAnsi="宋体" w:cs="宋体"/>
                <w:kern w:val="0"/>
                <w:sz w:val="24"/>
              </w:rPr>
              <w:t>AML</w:t>
            </w:r>
            <w:r>
              <w:rPr>
                <w:rFonts w:ascii="宋体" w:hAnsi="宋体" w:cs="宋体"/>
                <w:kern w:val="0"/>
                <w:sz w:val="24"/>
              </w:rPr>
              <w:t>解析、</w:t>
            </w:r>
            <w:r>
              <w:rPr>
                <w:rFonts w:ascii="宋体" w:hAnsi="宋体" w:cs="宋体"/>
                <w:kern w:val="0"/>
                <w:sz w:val="24"/>
              </w:rPr>
              <w:t>PCI</w:t>
            </w:r>
            <w:r>
              <w:rPr>
                <w:rFonts w:ascii="宋体" w:hAnsi="宋体" w:cs="宋体"/>
                <w:kern w:val="0"/>
                <w:sz w:val="24"/>
              </w:rPr>
              <w:t>探测），注册为统一设备类型。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第</w:t>
            </w:r>
            <w:r>
              <w:rPr>
                <w:rFonts w:ascii="宋体" w:hAnsi="宋体" w:cs="宋体"/>
                <w:kern w:val="0"/>
                <w:sz w:val="24"/>
              </w:rPr>
              <w:t>4</w:t>
            </w:r>
            <w:r>
              <w:rPr>
                <w:rFonts w:ascii="宋体" w:hAnsi="宋体" w:cs="宋体"/>
                <w:kern w:val="0"/>
                <w:sz w:val="24"/>
              </w:rPr>
              <w:t>周（</w:t>
            </w:r>
            <w:r>
              <w:rPr>
                <w:rFonts w:ascii="宋体" w:hAnsi="宋体" w:cs="宋体"/>
                <w:kern w:val="0"/>
                <w:sz w:val="24"/>
              </w:rPr>
              <w:t>3.24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3.30</w:t>
            </w:r>
            <w:r>
              <w:rPr>
                <w:rFonts w:ascii="宋体" w:hAnsi="宋体" w:cs="宋体"/>
                <w:kern w:val="0"/>
                <w:sz w:val="24"/>
              </w:rPr>
              <w:t>）：修复</w:t>
            </w:r>
            <w:r>
              <w:rPr>
                <w:rFonts w:ascii="宋体" w:hAnsi="宋体" w:cs="宋体"/>
                <w:kern w:val="0"/>
                <w:sz w:val="24"/>
              </w:rPr>
              <w:t>trap</w:t>
            </w:r>
            <w:r>
              <w:rPr>
                <w:rFonts w:ascii="宋体" w:hAnsi="宋体" w:cs="宋体"/>
                <w:kern w:val="0"/>
                <w:sz w:val="24"/>
              </w:rPr>
              <w:t>跳转错误及页表未映射低地址的问题；完成</w:t>
            </w:r>
            <w:r>
              <w:rPr>
                <w:rFonts w:ascii="宋体" w:hAnsi="宋体" w:cs="宋体"/>
                <w:kern w:val="0"/>
                <w:sz w:val="24"/>
              </w:rPr>
              <w:t>ACPI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AML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PCI</w:t>
            </w:r>
            <w:r>
              <w:rPr>
                <w:rFonts w:ascii="宋体" w:hAnsi="宋体" w:cs="宋体"/>
                <w:kern w:val="0"/>
                <w:sz w:val="24"/>
              </w:rPr>
              <w:t>探测，成功发现</w:t>
            </w:r>
            <w:r>
              <w:rPr>
                <w:rFonts w:ascii="宋体" w:hAnsi="宋体" w:cs="宋体"/>
                <w:kern w:val="0"/>
                <w:sz w:val="24"/>
              </w:rPr>
              <w:t>APIC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UART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VirtIO Block</w:t>
            </w:r>
            <w:r>
              <w:rPr>
                <w:rFonts w:ascii="宋体" w:hAnsi="宋体" w:cs="宋体"/>
                <w:kern w:val="0"/>
                <w:sz w:val="24"/>
              </w:rPr>
              <w:t>和</w:t>
            </w:r>
            <w:r>
              <w:rPr>
                <w:rFonts w:ascii="宋体" w:hAnsi="宋体" w:cs="宋体"/>
                <w:kern w:val="0"/>
                <w:sz w:val="24"/>
              </w:rPr>
              <w:t>VirtIO Net</w:t>
            </w:r>
            <w:r>
              <w:rPr>
                <w:rFonts w:ascii="宋体" w:hAnsi="宋体" w:cs="宋体"/>
                <w:kern w:val="0"/>
                <w:sz w:val="24"/>
              </w:rPr>
              <w:t>；修改</w:t>
            </w:r>
            <w:r>
              <w:rPr>
                <w:rFonts w:ascii="宋体" w:hAnsi="宋体" w:cs="宋体"/>
                <w:kern w:val="0"/>
                <w:sz w:val="24"/>
              </w:rPr>
              <w:t xml:space="preserve"> BusyBox</w:t>
            </w:r>
            <w:r>
              <w:rPr>
                <w:rFonts w:ascii="宋体" w:hAnsi="宋体" w:cs="宋体"/>
                <w:kern w:val="0"/>
                <w:sz w:val="24"/>
              </w:rPr>
              <w:t>编译目标，制作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的</w:t>
            </w:r>
            <w:r>
              <w:rPr>
                <w:rFonts w:ascii="宋体" w:hAnsi="宋体" w:cs="宋体"/>
                <w:kern w:val="0"/>
                <w:sz w:val="24"/>
              </w:rPr>
              <w:t>initrd</w:t>
            </w:r>
            <w:r>
              <w:rPr>
                <w:rFonts w:ascii="宋体" w:hAnsi="宋体" w:cs="宋体"/>
                <w:kern w:val="0"/>
                <w:sz w:val="24"/>
              </w:rPr>
              <w:t>，集成各组件。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第</w:t>
            </w:r>
            <w:r>
              <w:rPr>
                <w:rFonts w:ascii="宋体" w:hAnsi="宋体" w:cs="宋体"/>
                <w:kern w:val="0"/>
                <w:sz w:val="24"/>
              </w:rPr>
              <w:t>5</w:t>
            </w:r>
            <w:r>
              <w:rPr>
                <w:rFonts w:ascii="宋体" w:hAnsi="宋体" w:cs="宋体"/>
                <w:kern w:val="0"/>
                <w:sz w:val="24"/>
              </w:rPr>
              <w:t>周（</w:t>
            </w:r>
            <w:r>
              <w:rPr>
                <w:rFonts w:ascii="宋体" w:hAnsi="宋体" w:cs="宋体"/>
                <w:kern w:val="0"/>
                <w:sz w:val="24"/>
              </w:rPr>
              <w:t>4.1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4.7</w:t>
            </w:r>
            <w:r>
              <w:rPr>
                <w:rFonts w:ascii="宋体" w:hAnsi="宋体" w:cs="宋体"/>
                <w:kern w:val="0"/>
                <w:sz w:val="24"/>
              </w:rPr>
              <w:t>）：修复</w:t>
            </w:r>
            <w:r>
              <w:rPr>
                <w:rFonts w:ascii="宋体" w:hAnsi="宋体" w:cs="宋体"/>
                <w:kern w:val="0"/>
                <w:sz w:val="24"/>
              </w:rPr>
              <w:t>aml crate</w:t>
            </w:r>
            <w:r>
              <w:rPr>
                <w:rFonts w:ascii="宋体" w:hAnsi="宋体" w:cs="宋体"/>
                <w:kern w:val="0"/>
                <w:sz w:val="24"/>
              </w:rPr>
              <w:t>报错和</w:t>
            </w:r>
            <w:r>
              <w:rPr>
                <w:rFonts w:ascii="宋体" w:hAnsi="宋体" w:cs="宋体"/>
                <w:kern w:val="0"/>
                <w:sz w:val="24"/>
              </w:rPr>
              <w:t>QEMU x2APIC</w:t>
            </w:r>
            <w:r>
              <w:rPr>
                <w:rFonts w:ascii="宋体" w:hAnsi="宋体" w:cs="宋体"/>
                <w:kern w:val="0"/>
                <w:sz w:val="24"/>
              </w:rPr>
              <w:t>错误；改进</w:t>
            </w:r>
            <w:r>
              <w:rPr>
                <w:rFonts w:ascii="宋体" w:hAnsi="宋体" w:cs="宋体"/>
                <w:kern w:val="0"/>
                <w:sz w:val="24"/>
              </w:rPr>
              <w:t>make sdcard</w:t>
            </w:r>
            <w:r>
              <w:rPr>
                <w:rFonts w:ascii="宋体" w:hAnsi="宋体" w:cs="宋体"/>
                <w:kern w:val="0"/>
                <w:sz w:val="24"/>
              </w:rPr>
              <w:t>使用</w:t>
            </w:r>
            <w:r>
              <w:rPr>
                <w:rFonts w:ascii="宋体" w:hAnsi="宋体" w:cs="宋体"/>
                <w:kern w:val="0"/>
                <w:sz w:val="24"/>
              </w:rPr>
              <w:t>mtools</w:t>
            </w:r>
            <w:r>
              <w:rPr>
                <w:rFonts w:ascii="宋体" w:hAnsi="宋体" w:cs="宋体"/>
                <w:kern w:val="0"/>
                <w:sz w:val="24"/>
              </w:rPr>
              <w:t>避免</w:t>
            </w:r>
            <w:r>
              <w:rPr>
                <w:rFonts w:ascii="宋体" w:hAnsi="宋体" w:cs="宋体"/>
                <w:kern w:val="0"/>
                <w:sz w:val="24"/>
              </w:rPr>
              <w:t>sudo；</w:t>
            </w:r>
            <w:r>
              <w:rPr>
                <w:rFonts w:ascii="宋体" w:hAnsi="宋体" w:cs="宋体"/>
                <w:kern w:val="0"/>
                <w:sz w:val="24"/>
              </w:rPr>
              <w:t>修复</w:t>
            </w:r>
            <w:r>
              <w:rPr>
                <w:rFonts w:ascii="宋体" w:hAnsi="宋体" w:cs="宋体"/>
                <w:kern w:val="0"/>
                <w:sz w:val="24"/>
              </w:rPr>
              <w:t>UART</w:t>
            </w:r>
            <w:r>
              <w:rPr>
                <w:rFonts w:ascii="宋体" w:hAnsi="宋体" w:cs="宋体"/>
                <w:kern w:val="0"/>
                <w:sz w:val="24"/>
              </w:rPr>
              <w:t>域空输出和</w:t>
            </w:r>
            <w:r>
              <w:rPr>
                <w:rFonts w:ascii="宋体" w:hAnsi="宋体" w:cs="宋体"/>
                <w:kern w:val="0"/>
                <w:sz w:val="24"/>
              </w:rPr>
              <w:t>syscall</w:t>
            </w:r>
            <w:r>
              <w:rPr>
                <w:rFonts w:ascii="宋体" w:hAnsi="宋体" w:cs="宋体"/>
                <w:kern w:val="0"/>
                <w:sz w:val="24"/>
              </w:rPr>
              <w:t>域</w:t>
            </w:r>
            <w:r>
              <w:rPr>
                <w:rFonts w:ascii="宋体" w:hAnsi="宋体" w:cs="宋体"/>
                <w:kern w:val="0"/>
                <w:sz w:val="24"/>
              </w:rPr>
              <w:t>x86_64差</w:t>
            </w:r>
            <w:r>
              <w:rPr>
                <w:rFonts w:ascii="宋体" w:hAnsi="宋体" w:cs="宋体"/>
                <w:kern w:val="0"/>
                <w:sz w:val="24"/>
              </w:rPr>
              <w:t>异，添加</w:t>
            </w:r>
            <w:r>
              <w:rPr>
                <w:rFonts w:ascii="宋体" w:hAnsi="宋体" w:cs="宋体"/>
                <w:kern w:val="0"/>
                <w:sz w:val="24"/>
              </w:rPr>
              <w:t xml:space="preserve">TLS </w:t>
            </w:r>
            <w:r>
              <w:rPr>
                <w:rFonts w:ascii="宋体" w:hAnsi="宋体" w:cs="宋体"/>
                <w:kern w:val="0"/>
                <w:sz w:val="24"/>
              </w:rPr>
              <w:t>支持。最终成功进入</w:t>
            </w:r>
            <w:r>
              <w:rPr>
                <w:rFonts w:ascii="宋体" w:hAnsi="宋体" w:cs="宋体"/>
                <w:kern w:val="0"/>
                <w:sz w:val="24"/>
              </w:rPr>
              <w:t>Shell</w:t>
            </w:r>
            <w:r>
              <w:rPr>
                <w:rFonts w:ascii="宋体" w:hAnsi="宋体" w:cs="宋体"/>
                <w:kern w:val="0"/>
                <w:sz w:val="24"/>
              </w:rPr>
              <w:t>，可运行</w:t>
            </w:r>
            <w:r>
              <w:rPr>
                <w:rFonts w:ascii="宋体" w:hAnsi="宋体" w:cs="宋体"/>
                <w:kern w:val="0"/>
                <w:sz w:val="24"/>
              </w:rPr>
              <w:t>ls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echo</w:t>
            </w:r>
            <w:r>
              <w:rPr>
                <w:rFonts w:ascii="宋体" w:hAnsi="宋体" w:cs="宋体"/>
                <w:kern w:val="0"/>
                <w:sz w:val="24"/>
              </w:rPr>
              <w:t>等命令。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取得成果：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实现了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引导与基础运行环境，内核能够在</w:t>
            </w:r>
            <w:r>
              <w:rPr>
                <w:rFonts w:ascii="宋体" w:hAnsi="宋体" w:cs="宋体"/>
                <w:kern w:val="0"/>
                <w:sz w:val="24"/>
              </w:rPr>
              <w:t>QEMU x86_64</w:t>
            </w:r>
            <w:r>
              <w:rPr>
                <w:rFonts w:ascii="宋体" w:hAnsi="宋体" w:cs="宋体"/>
                <w:kern w:val="0"/>
                <w:sz w:val="24"/>
              </w:rPr>
              <w:t>虚拟机上从</w:t>
            </w:r>
            <w:r>
              <w:rPr>
                <w:rFonts w:ascii="宋体" w:hAnsi="宋体" w:cs="宋体"/>
                <w:kern w:val="0"/>
                <w:sz w:val="24"/>
              </w:rPr>
              <w:t>Multiboot</w:t>
            </w:r>
            <w:r>
              <w:rPr>
                <w:rFonts w:ascii="宋体" w:hAnsi="宋体" w:cs="宋体"/>
                <w:kern w:val="0"/>
                <w:sz w:val="24"/>
              </w:rPr>
              <w:t>引导，输出详细初始化日志，并稳定运行。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2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实现了物理内存管理与地址空间，实现了物理页帧分配器和基于跳板页的独立内核地址空间，支持页表动态切换。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3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实现了中断与系统调用基础设施，正确配置</w:t>
            </w:r>
            <w:r>
              <w:rPr>
                <w:rFonts w:ascii="宋体" w:hAnsi="宋体" w:cs="宋体"/>
                <w:kern w:val="0"/>
                <w:sz w:val="24"/>
              </w:rPr>
              <w:t>GDT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IDT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syscall MSR</w:t>
            </w:r>
            <w:r>
              <w:rPr>
                <w:rFonts w:ascii="宋体" w:hAnsi="宋体" w:cs="宋体"/>
                <w:kern w:val="0"/>
                <w:sz w:val="24"/>
              </w:rPr>
              <w:t>，</w:t>
            </w:r>
            <w:r>
              <w:rPr>
                <w:rFonts w:ascii="宋体" w:hAnsi="宋体" w:cs="宋体"/>
                <w:kern w:val="0"/>
                <w:sz w:val="24"/>
              </w:rPr>
              <w:t xml:space="preserve">trap </w:t>
            </w:r>
            <w:r>
              <w:rPr>
                <w:rFonts w:ascii="宋体" w:hAnsi="宋体" w:cs="宋体"/>
                <w:kern w:val="0"/>
                <w:sz w:val="24"/>
              </w:rPr>
              <w:t>处理正常，系统调用路径打通。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4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实现了设备发现机制，通过三阶段</w:t>
            </w:r>
            <w:r>
              <w:rPr>
                <w:rFonts w:ascii="宋体" w:hAnsi="宋体" w:cs="宋体"/>
                <w:kern w:val="0"/>
                <w:sz w:val="24"/>
              </w:rPr>
              <w:t>ACPI+AML+PCI</w:t>
            </w:r>
            <w:r>
              <w:rPr>
                <w:rFonts w:ascii="宋体" w:hAnsi="宋体" w:cs="宋体"/>
                <w:kern w:val="0"/>
                <w:sz w:val="24"/>
              </w:rPr>
              <w:t>探测，成功识别</w:t>
            </w:r>
            <w:r>
              <w:rPr>
                <w:rFonts w:ascii="宋体" w:hAnsi="宋体" w:cs="宋体"/>
                <w:kern w:val="0"/>
                <w:sz w:val="24"/>
              </w:rPr>
              <w:t>APIC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UART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VirtIO</w:t>
            </w:r>
            <w:r>
              <w:rPr>
                <w:rFonts w:ascii="宋体" w:hAnsi="宋体" w:cs="宋体"/>
                <w:kern w:val="0"/>
                <w:sz w:val="24"/>
              </w:rPr>
              <w:t>块设备和网络设备，为驱动加载提供统一设备列表。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5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进入了用户态执行环境，成功加载</w:t>
            </w:r>
            <w:r>
              <w:rPr>
                <w:rFonts w:ascii="宋体" w:hAnsi="宋体" w:cs="宋体"/>
                <w:kern w:val="0"/>
                <w:sz w:val="24"/>
              </w:rPr>
              <w:t>initrd</w:t>
            </w:r>
            <w:r>
              <w:rPr>
                <w:rFonts w:ascii="宋体" w:hAnsi="宋体" w:cs="宋体"/>
                <w:kern w:val="0"/>
                <w:sz w:val="24"/>
              </w:rPr>
              <w:t>中的</w:t>
            </w:r>
            <w:r>
              <w:rPr>
                <w:rFonts w:ascii="宋体" w:hAnsi="宋体" w:cs="宋体"/>
                <w:kern w:val="0"/>
                <w:sz w:val="24"/>
              </w:rPr>
              <w:t>BusyBox</w:t>
            </w:r>
            <w:r>
              <w:rPr>
                <w:rFonts w:ascii="宋体" w:hAnsi="宋体" w:cs="宋体"/>
                <w:kern w:val="0"/>
                <w:sz w:val="24"/>
              </w:rPr>
              <w:t>程序，进入</w:t>
            </w:r>
            <w:r>
              <w:rPr>
                <w:rFonts w:ascii="宋体" w:hAnsi="宋体" w:cs="宋体"/>
                <w:kern w:val="0"/>
                <w:sz w:val="24"/>
              </w:rPr>
              <w:t>Shell</w:t>
            </w:r>
            <w:r>
              <w:rPr>
                <w:rFonts w:ascii="宋体" w:hAnsi="宋体" w:cs="宋体"/>
                <w:kern w:val="0"/>
                <w:sz w:val="24"/>
              </w:rPr>
              <w:t>并执行基本命令，证明系统调用、任务切换和文件系统基础功能正常。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操作系统在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架构上的移植已基本完成核心功能，达到了中期预期目标。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:rsidR="001D0381">
            <w:pPr>
              <w:spacing w:before="156" w:beforeLines="50" w:after="0"/>
              <w:rPr>
                <w:sz w:val="24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二、存在的问题和</w:t>
            </w: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拟解决</w:t>
            </w: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方案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尽管</w:t>
            </w: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内核在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架构上已成功进入</w:t>
            </w:r>
            <w:r>
              <w:rPr>
                <w:rFonts w:ascii="宋体" w:hAnsi="宋体" w:cs="宋体"/>
                <w:kern w:val="0"/>
                <w:sz w:val="24"/>
              </w:rPr>
              <w:t>Shell</w:t>
            </w:r>
            <w:r>
              <w:rPr>
                <w:rFonts w:ascii="宋体" w:hAnsi="宋体" w:cs="宋体"/>
                <w:kern w:val="0"/>
                <w:sz w:val="24"/>
              </w:rPr>
              <w:t>并执行基础命令，但在测试与集成过程中仍发现若干问题，需要在下一阶段解决。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1.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用户测试程序权限错误(shell可能出现Permission Denied）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当前内核能够进入</w:t>
            </w:r>
            <w:r>
              <w:rPr>
                <w:rFonts w:ascii="宋体" w:hAnsi="宋体" w:cs="宋体"/>
                <w:kern w:val="0"/>
                <w:sz w:val="24"/>
              </w:rPr>
              <w:t>Shell</w:t>
            </w:r>
            <w:r>
              <w:rPr>
                <w:rFonts w:ascii="宋体" w:hAnsi="宋体" w:cs="宋体"/>
                <w:kern w:val="0"/>
                <w:sz w:val="24"/>
              </w:rPr>
              <w:t>并执行</w:t>
            </w:r>
            <w:r>
              <w:rPr>
                <w:rFonts w:ascii="宋体" w:hAnsi="宋体" w:cs="宋体"/>
                <w:kern w:val="0"/>
                <w:sz w:val="24"/>
              </w:rPr>
              <w:t>ls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echo</w:t>
            </w:r>
            <w:r>
              <w:rPr>
                <w:rFonts w:ascii="宋体" w:hAnsi="宋体" w:cs="宋体"/>
                <w:kern w:val="0"/>
                <w:sz w:val="24"/>
              </w:rPr>
              <w:t>等</w:t>
            </w:r>
            <w:r>
              <w:rPr>
                <w:rFonts w:ascii="宋体" w:hAnsi="宋体" w:cs="宋体"/>
                <w:kern w:val="0"/>
                <w:sz w:val="24"/>
              </w:rPr>
              <w:t>BusyBox</w:t>
            </w:r>
            <w:r>
              <w:rPr>
                <w:rFonts w:ascii="宋体" w:hAnsi="宋体" w:cs="宋体"/>
                <w:kern w:val="0"/>
                <w:sz w:val="24"/>
              </w:rPr>
              <w:t>内置命令，但执行</w:t>
            </w:r>
            <w:r>
              <w:rPr>
                <w:rFonts w:ascii="宋体" w:hAnsi="宋体" w:cs="宋体"/>
                <w:kern w:val="0"/>
                <w:sz w:val="24"/>
              </w:rPr>
              <w:t>tests</w:t>
            </w:r>
            <w:r>
              <w:rPr>
                <w:rFonts w:ascii="宋体" w:hAnsi="宋体" w:cs="宋体"/>
                <w:kern w:val="0"/>
                <w:sz w:val="24"/>
              </w:rPr>
              <w:t>文件夹内的独立测试程序时出现</w:t>
            </w:r>
            <w:r>
              <w:rPr>
                <w:rFonts w:ascii="宋体" w:hAnsi="宋体" w:cs="宋体"/>
                <w:kern w:val="0"/>
                <w:sz w:val="24"/>
              </w:rPr>
              <w:t>permission denied</w:t>
            </w:r>
            <w:r>
              <w:rPr>
                <w:rFonts w:ascii="宋体" w:hAnsi="宋体" w:cs="宋体"/>
                <w:kern w:val="0"/>
                <w:sz w:val="24"/>
              </w:rPr>
              <w:t>错误。初步排查表明，该问题并非文件系统权限位</w:t>
            </w:r>
            <w:r>
              <w:rPr>
                <w:rFonts w:ascii="宋体" w:hAnsi="宋体" w:cs="宋体"/>
                <w:kern w:val="0"/>
                <w:sz w:val="24"/>
              </w:rPr>
              <w:t>配置错误，可能与内核在加载</w:t>
            </w:r>
            <w:r>
              <w:rPr>
                <w:rFonts w:ascii="宋体" w:hAnsi="宋体" w:cs="宋体"/>
                <w:kern w:val="0"/>
                <w:sz w:val="24"/>
              </w:rPr>
              <w:t>ELF</w:t>
            </w:r>
            <w:r>
              <w:rPr>
                <w:rFonts w:ascii="宋体" w:hAnsi="宋体" w:cs="宋体"/>
                <w:kern w:val="0"/>
                <w:sz w:val="24"/>
              </w:rPr>
              <w:t>文件时的权限检查、文件系统接口实现有关。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拟解决方案：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检查</w:t>
            </w:r>
            <w:r>
              <w:rPr>
                <w:rFonts w:ascii="宋体" w:hAnsi="宋体" w:cs="宋体"/>
                <w:kern w:val="0"/>
                <w:sz w:val="24"/>
              </w:rPr>
              <w:t>exec</w:t>
            </w:r>
            <w:r>
              <w:rPr>
                <w:rFonts w:ascii="宋体" w:hAnsi="宋体" w:cs="宋体"/>
                <w:kern w:val="0"/>
                <w:sz w:val="24"/>
              </w:rPr>
              <w:t>系统调用的实现路径，对比</w:t>
            </w:r>
            <w:r>
              <w:rPr>
                <w:rFonts w:ascii="宋体" w:hAnsi="宋体" w:cs="宋体"/>
                <w:kern w:val="0"/>
                <w:sz w:val="24"/>
              </w:rPr>
              <w:t>RISC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V</w:t>
            </w:r>
            <w:r>
              <w:rPr>
                <w:rFonts w:ascii="宋体" w:hAnsi="宋体" w:cs="宋体"/>
                <w:kern w:val="0"/>
                <w:sz w:val="24"/>
              </w:rPr>
              <w:t>版本的权限检查逻辑，找出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迁移过程中可能遗漏的条件。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2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在文件系统层添加调试日志，输出</w:t>
            </w:r>
            <w:r>
              <w:rPr>
                <w:rFonts w:ascii="宋体" w:hAnsi="宋体" w:cs="宋体"/>
                <w:kern w:val="0"/>
                <w:sz w:val="24"/>
              </w:rPr>
              <w:t>inode</w:t>
            </w:r>
            <w:r>
              <w:rPr>
                <w:rFonts w:ascii="宋体" w:hAnsi="宋体" w:cs="宋体"/>
                <w:kern w:val="0"/>
                <w:sz w:val="24"/>
              </w:rPr>
              <w:t>的权限位，验证访问控制判断是否正确。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 xml:space="preserve">2. 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尚未对外部设备支持完全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虽然已通过</w:t>
            </w:r>
            <w:r>
              <w:rPr>
                <w:rFonts w:ascii="宋体" w:hAnsi="宋体" w:cs="宋体"/>
                <w:kern w:val="0"/>
                <w:sz w:val="24"/>
              </w:rPr>
              <w:t>ACPI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AML</w:t>
            </w:r>
            <w:r>
              <w:rPr>
                <w:rFonts w:ascii="宋体" w:hAnsi="宋体" w:cs="宋体"/>
                <w:kern w:val="0"/>
                <w:sz w:val="24"/>
              </w:rPr>
              <w:t>和</w:t>
            </w:r>
            <w:r>
              <w:rPr>
                <w:rFonts w:ascii="宋体" w:hAnsi="宋体" w:cs="宋体"/>
                <w:kern w:val="0"/>
                <w:sz w:val="24"/>
              </w:rPr>
              <w:t>PCI</w:t>
            </w:r>
            <w:r>
              <w:rPr>
                <w:rFonts w:ascii="宋体" w:hAnsi="宋体" w:cs="宋体"/>
                <w:kern w:val="0"/>
                <w:sz w:val="24"/>
              </w:rPr>
              <w:t>探测成功发现</w:t>
            </w:r>
            <w:r>
              <w:rPr>
                <w:rFonts w:ascii="宋体" w:hAnsi="宋体" w:cs="宋体"/>
                <w:kern w:val="0"/>
                <w:sz w:val="24"/>
              </w:rPr>
              <w:t>APIC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UART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VirtIO Block</w:t>
            </w:r>
            <w:r>
              <w:rPr>
                <w:rFonts w:ascii="宋体" w:hAnsi="宋体" w:cs="宋体"/>
                <w:kern w:val="0"/>
                <w:sz w:val="24"/>
              </w:rPr>
              <w:t>和</w:t>
            </w:r>
            <w:r>
              <w:rPr>
                <w:rFonts w:ascii="宋体" w:hAnsi="宋体" w:cs="宋体"/>
                <w:kern w:val="0"/>
                <w:sz w:val="24"/>
              </w:rPr>
              <w:t>VirtIO Net</w:t>
            </w:r>
            <w:r>
              <w:rPr>
                <w:rFonts w:ascii="宋体" w:hAnsi="宋体" w:cs="宋体"/>
                <w:kern w:val="0"/>
                <w:sz w:val="24"/>
              </w:rPr>
              <w:t>等设备，并注册为统一的</w:t>
            </w:r>
            <w:r>
              <w:rPr>
                <w:rFonts w:ascii="宋体" w:hAnsi="宋体" w:cs="宋体"/>
                <w:kern w:val="0"/>
                <w:sz w:val="24"/>
              </w:rPr>
              <w:t>CommonDeviceType</w:t>
            </w:r>
            <w:r>
              <w:rPr>
                <w:rFonts w:ascii="宋体" w:hAnsi="宋体" w:cs="宋体"/>
                <w:kern w:val="0"/>
                <w:sz w:val="24"/>
              </w:rPr>
              <w:t>，但目前仅有</w:t>
            </w:r>
            <w:r>
              <w:rPr>
                <w:rFonts w:ascii="宋体" w:hAnsi="宋体" w:cs="宋体"/>
                <w:kern w:val="0"/>
                <w:sz w:val="24"/>
              </w:rPr>
              <w:t>UART、VirtIO Block、VirtIO Net、APIC</w:t>
            </w:r>
            <w:r>
              <w:rPr>
                <w:rFonts w:ascii="宋体" w:hAnsi="宋体" w:cs="宋体"/>
                <w:kern w:val="0"/>
                <w:sz w:val="24"/>
              </w:rPr>
              <w:t>驱动完全工作,</w:t>
            </w:r>
            <w:r>
              <w:rPr>
                <w:rFonts w:ascii="宋体" w:hAnsi="宋体" w:cs="宋体"/>
                <w:kern w:val="0"/>
                <w:sz w:val="24"/>
              </w:rPr>
              <w:t>VirtIO Input、VirtIO GPU、HPET</w:t>
            </w:r>
            <w:r>
              <w:rPr>
                <w:rFonts w:ascii="宋体" w:hAnsi="宋体" w:cs="宋体"/>
                <w:kern w:val="0"/>
                <w:sz w:val="24"/>
              </w:rPr>
              <w:t>等设备还未在x86_64中支持</w:t>
            </w:r>
            <w:r>
              <w:rPr>
                <w:rFonts w:ascii="宋体" w:hAnsi="宋体" w:cs="宋体"/>
                <w:kern w:val="0"/>
                <w:sz w:val="24"/>
              </w:rPr>
              <w:t>。外部设备的驱动覆盖和功能集成仍不完整。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拟解决方案：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借鉴</w:t>
            </w:r>
            <w:r>
              <w:rPr>
                <w:rFonts w:ascii="宋体" w:hAnsi="宋体" w:cs="宋体"/>
                <w:kern w:val="0"/>
                <w:sz w:val="24"/>
              </w:rPr>
              <w:t>RISC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V</w:t>
            </w:r>
            <w:r>
              <w:rPr>
                <w:rFonts w:ascii="宋体" w:hAnsi="宋体" w:cs="宋体"/>
                <w:kern w:val="0"/>
                <w:sz w:val="24"/>
              </w:rPr>
              <w:t>版本的驱动，将</w:t>
            </w:r>
            <w:r>
              <w:rPr>
                <w:rFonts w:ascii="宋体" w:hAnsi="宋体" w:cs="宋体"/>
                <w:kern w:val="0"/>
                <w:sz w:val="24"/>
              </w:rPr>
              <w:t>CommonDeviceType</w:t>
            </w:r>
            <w:r>
              <w:rPr>
                <w:rFonts w:ascii="宋体" w:hAnsi="宋体" w:cs="宋体"/>
                <w:kern w:val="0"/>
                <w:sz w:val="24"/>
              </w:rPr>
              <w:t>与</w:t>
            </w:r>
            <w:r>
              <w:rPr>
                <w:rFonts w:ascii="宋体" w:hAnsi="宋体" w:cs="宋体"/>
                <w:kern w:val="0"/>
                <w:sz w:val="24"/>
              </w:rPr>
              <w:t>drivers</w:t>
            </w:r>
            <w:r>
              <w:rPr>
                <w:rFonts w:ascii="宋体" w:hAnsi="宋体" w:cs="宋体"/>
                <w:kern w:val="0"/>
                <w:sz w:val="24"/>
              </w:rPr>
              <w:t>域中的设备驱动进行匹配绑定，实现自动探测与加载，尽可能复用已有代码。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4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先完成</w:t>
            </w:r>
            <w:r>
              <w:rPr>
                <w:rFonts w:ascii="宋体" w:hAnsi="宋体" w:cs="宋体"/>
                <w:kern w:val="0"/>
                <w:sz w:val="24"/>
              </w:rPr>
              <w:t>HPET</w:t>
            </w:r>
            <w:r>
              <w:rPr>
                <w:rFonts w:ascii="宋体" w:hAnsi="宋体" w:cs="宋体"/>
                <w:kern w:val="0"/>
                <w:sz w:val="24"/>
              </w:rPr>
              <w:t>，再扩展到</w:t>
            </w:r>
            <w:r>
              <w:rPr>
                <w:rFonts w:ascii="宋体" w:hAnsi="宋体" w:cs="宋体"/>
                <w:kern w:val="0"/>
                <w:sz w:val="24"/>
              </w:rPr>
              <w:t>VirtIO Input</w:t>
            </w:r>
            <w:r>
              <w:rPr>
                <w:rFonts w:ascii="宋体" w:hAnsi="宋体" w:cs="宋体"/>
                <w:kern w:val="0"/>
                <w:sz w:val="24"/>
              </w:rPr>
              <w:t>和</w:t>
            </w:r>
            <w:r>
              <w:rPr>
                <w:rFonts w:ascii="宋体" w:hAnsi="宋体" w:cs="宋体"/>
                <w:kern w:val="0"/>
                <w:sz w:val="24"/>
              </w:rPr>
              <w:t>VirtIO GPU</w:t>
            </w:r>
            <w:r>
              <w:rPr>
                <w:rFonts w:ascii="宋体" w:hAnsi="宋体" w:cs="宋体"/>
                <w:kern w:val="0"/>
                <w:sz w:val="24"/>
              </w:rPr>
              <w:t>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 xml:space="preserve">3. 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未移植VDSO模块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当前系统调用通过</w:t>
            </w:r>
            <w:r>
              <w:rPr>
                <w:rFonts w:ascii="宋体" w:hAnsi="宋体" w:cs="宋体"/>
                <w:kern w:val="0"/>
                <w:sz w:val="24"/>
              </w:rPr>
              <w:t>syscall</w:t>
            </w:r>
            <w:r>
              <w:rPr>
                <w:rFonts w:ascii="宋体" w:hAnsi="宋体" w:cs="宋体"/>
                <w:kern w:val="0"/>
                <w:sz w:val="24"/>
              </w:rPr>
              <w:t>指令和</w:t>
            </w:r>
            <w:r>
              <w:rPr>
                <w:rFonts w:ascii="宋体" w:hAnsi="宋体" w:cs="宋体"/>
                <w:kern w:val="0"/>
                <w:sz w:val="24"/>
              </w:rPr>
              <w:t>MSR</w:t>
            </w:r>
            <w:r>
              <w:rPr>
                <w:rFonts w:ascii="宋体" w:hAnsi="宋体" w:cs="宋体"/>
                <w:kern w:val="0"/>
                <w:sz w:val="24"/>
              </w:rPr>
              <w:t>配置实现快速陷入，但未实现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机制。缺少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不仅影响性能，还阻碍了内核与用户态统一调度模型的实现。在统一的调度模型中，用户和内核同时参与调度，需要通过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共享调度代码和调度信息。目前已有现成的</w:t>
            </w:r>
            <w:r>
              <w:rPr>
                <w:rFonts w:ascii="宋体" w:hAnsi="宋体" w:cs="宋体"/>
                <w:kern w:val="0"/>
                <w:sz w:val="24"/>
              </w:rPr>
              <w:t>vdso crate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ascii="宋体" w:hAnsi="宋体" w:cs="宋体"/>
                <w:kern w:val="0"/>
                <w:sz w:val="24"/>
              </w:rPr>
              <w:t>https://github.com/rosy233333/vdso_crate_template</w:t>
            </w:r>
            <w:r>
              <w:rPr>
                <w:rFonts w:ascii="宋体" w:hAnsi="宋体" w:cs="宋体"/>
                <w:kern w:val="0"/>
                <w:sz w:val="24"/>
              </w:rPr>
              <w:t>）可供参考和集成。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拟解决方案：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阅读并理解</w:t>
            </w:r>
            <w:r>
              <w:rPr>
                <w:rFonts w:ascii="宋体" w:hAnsi="宋体" w:cs="宋体"/>
                <w:kern w:val="0"/>
                <w:sz w:val="24"/>
              </w:rPr>
              <w:t>vdso_crate_template</w:t>
            </w:r>
            <w:r>
              <w:rPr>
                <w:rFonts w:ascii="宋体" w:hAnsi="宋体" w:cs="宋体"/>
                <w:kern w:val="0"/>
                <w:sz w:val="24"/>
              </w:rPr>
              <w:t>的实现，掌握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在</w:t>
            </w:r>
            <w:r>
              <w:rPr>
                <w:rFonts w:ascii="宋体" w:hAnsi="宋体" w:cs="宋体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上的工作原理：如何构建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页面、如何将其映射到用户地址空间、用户态程序如何找到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2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选择</w:t>
            </w:r>
            <w:r>
              <w:rPr>
                <w:rFonts w:ascii="宋体" w:hAnsi="宋体" w:cs="宋体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noBreakHyphen/>
              <w:t>2</w:t>
            </w:r>
            <w:r>
              <w:rPr>
                <w:rFonts w:ascii="宋体" w:hAnsi="宋体" w:cs="宋体"/>
                <w:kern w:val="0"/>
                <w:sz w:val="24"/>
              </w:rPr>
              <w:t>个适合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加速的系统调用（例如</w:t>
            </w:r>
            <w:r>
              <w:rPr>
                <w:rFonts w:ascii="宋体" w:hAnsi="宋体" w:cs="宋体"/>
                <w:kern w:val="0"/>
                <w:sz w:val="24"/>
              </w:rPr>
              <w:t>gettimeofday</w:t>
            </w:r>
            <w:r>
              <w:rPr>
                <w:rFonts w:ascii="宋体" w:hAnsi="宋体" w:cs="宋体"/>
                <w:kern w:val="0"/>
                <w:sz w:val="24"/>
              </w:rPr>
              <w:t>）进行实现，验证性能提升效果与接口兼容性。</w:t>
            </w:r>
          </w:p>
          <w:p>
            <w:pPr>
              <w:pStyle w:val="MsoListParagraph"/>
              <w:widowControl/>
              <w:spacing w:before="120" w:after="0"/>
              <w:ind w:left="915" w:right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3</w:t>
            </w:r>
            <w:r>
              <w:rPr>
                <w:rFonts w:ascii="宋体" w:hAnsi="宋体" w:cs="宋体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将</w:t>
            </w:r>
            <w:r>
              <w:rPr>
                <w:rFonts w:ascii="宋体" w:hAnsi="宋体" w:cs="宋体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模块作为独立的</w:t>
            </w:r>
            <w:r>
              <w:rPr>
                <w:rFonts w:ascii="宋体" w:hAnsi="宋体" w:cs="宋体"/>
                <w:kern w:val="0"/>
                <w:sz w:val="24"/>
              </w:rPr>
              <w:t>crate</w:t>
            </w:r>
            <w:r>
              <w:rPr>
                <w:rFonts w:ascii="宋体" w:hAnsi="宋体" w:cs="宋体"/>
                <w:kern w:val="0"/>
                <w:sz w:val="24"/>
              </w:rPr>
              <w:t>集成到</w:t>
            </w:r>
            <w:r>
              <w:rPr>
                <w:rFonts w:ascii="宋体" w:hAnsi="宋体" w:cs="宋体"/>
                <w:kern w:val="0"/>
                <w:sz w:val="24"/>
              </w:rPr>
              <w:t>Alien</w:t>
            </w:r>
            <w:r>
              <w:rPr>
                <w:rFonts w:ascii="宋体" w:hAnsi="宋体" w:cs="宋体"/>
                <w:kern w:val="0"/>
                <w:sz w:val="24"/>
              </w:rPr>
              <w:t>中，确保其与现有系统调用路径（</w:t>
            </w:r>
            <w:r>
              <w:rPr>
                <w:rFonts w:ascii="宋体" w:hAnsi="宋体" w:cs="宋体"/>
                <w:kern w:val="0"/>
                <w:sz w:val="24"/>
              </w:rPr>
              <w:t>syscall</w:t>
            </w:r>
            <w:r>
              <w:rPr>
                <w:rFonts w:ascii="宋体" w:hAnsi="宋体" w:cs="宋体"/>
                <w:kern w:val="0"/>
                <w:sz w:val="24"/>
              </w:rPr>
              <w:t>指令）共存且互不冲突。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在</w:t>
            </w:r>
            <w:r>
              <w:rPr>
                <w:rFonts w:ascii="Arial" w:eastAsia="Arial" w:hAnsi="Arial" w:cs="Arial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基础上，设计内核与用户态共享的调度数据结构（如每</w:t>
            </w:r>
            <w:r>
              <w:rPr>
                <w:rFonts w:ascii="Arial" w:eastAsia="Arial" w:hAnsi="Arial" w:cs="Arial"/>
                <w:kern w:val="0"/>
                <w:sz w:val="24"/>
              </w:rPr>
              <w:t>CPU</w:t>
            </w:r>
            <w:r>
              <w:rPr>
                <w:rFonts w:ascii="宋体" w:hAnsi="宋体" w:cs="宋体"/>
                <w:kern w:val="0"/>
                <w:sz w:val="24"/>
              </w:rPr>
              <w:t>的调度时钟、抢占计数器），使得用户态可以在不陷入内核的情况下主动检查调度条件，从而支撑统一的调度模型。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:rsidR="001D0381">
            <w:pPr>
              <w:spacing w:before="156" w:beforeLines="50" w:after="0"/>
              <w:rPr>
                <w:rFonts w:ascii="黑体" w:eastAsia="黑体" w:hAnsi="黑体"/>
                <w:b/>
                <w:kern w:val="0"/>
                <w:sz w:val="32"/>
                <w:szCs w:val="32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三、下一步研究任务与进度安排</w:t>
            </w:r>
          </w:p>
          <w:p>
            <w:pPr>
              <w:widowControl/>
              <w:spacing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第0周（中期）–第1周：修复驱动与用户程序支持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解决用户测试程序的权限错误，完善</w:t>
            </w:r>
            <w:r>
              <w:rPr>
                <w:rFonts w:eastAsia="Times New Roman"/>
                <w:kern w:val="0"/>
                <w:sz w:val="24"/>
              </w:rPr>
              <w:t>sysca</w:t>
            </w:r>
            <w:r>
              <w:rPr>
                <w:rFonts w:eastAsia="Times New Roman"/>
                <w:kern w:val="0"/>
                <w:sz w:val="24"/>
              </w:rPr>
              <w:t>ll</w:t>
            </w:r>
            <w:r>
              <w:rPr>
                <w:rFonts w:ascii="MS UI Gothic" w:eastAsia="MS UI Gothic" w:hAnsi="MS UI Gothic" w:cs="MS UI Gothic"/>
                <w:kern w:val="0"/>
                <w:sz w:val="24"/>
              </w:rPr>
              <w:t>、</w:t>
            </w:r>
            <w:r>
              <w:rPr>
                <w:rFonts w:eastAsia="Times New Roman"/>
                <w:kern w:val="0"/>
                <w:sz w:val="24"/>
              </w:rPr>
              <w:t>task</w:t>
            </w:r>
            <w:r>
              <w:rPr>
                <w:rFonts w:ascii="MS UI Gothic" w:eastAsia="MS UI Gothic" w:hAnsi="MS UI Gothic" w:cs="MS UI Gothic"/>
                <w:kern w:val="0"/>
                <w:sz w:val="24"/>
              </w:rPr>
              <w:t>、</w:t>
            </w:r>
            <w:r>
              <w:rPr>
                <w:rFonts w:eastAsia="Times New Roman"/>
                <w:kern w:val="0"/>
                <w:sz w:val="24"/>
              </w:rPr>
              <w:t>VirtIO</w:t>
            </w:r>
            <w:r>
              <w:rPr>
                <w:rFonts w:ascii="宋体" w:hAnsi="宋体" w:cs="宋体"/>
                <w:kern w:val="0"/>
                <w:sz w:val="24"/>
              </w:rPr>
              <w:t>驱动域</w:t>
            </w:r>
            <w:r>
              <w:rPr>
                <w:rFonts w:ascii="宋体" w:hAnsi="宋体" w:cs="宋体"/>
                <w:kern w:val="0"/>
                <w:sz w:val="24"/>
              </w:rPr>
              <w:t>。确保所有用户测试用例在</w:t>
            </w:r>
            <w:r>
              <w:rPr>
                <w:rFonts w:eastAsia="Times New Roman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上全通过。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第1周–第3周：引入</w:t>
            </w:r>
            <w:r>
              <w:rPr>
                <w:rFonts w:eastAsia="Times New Roman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与统一调度框架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基于</w:t>
            </w:r>
            <w:r>
              <w:rPr>
                <w:rFonts w:eastAsia="Times New Roman"/>
                <w:kern w:val="0"/>
                <w:sz w:val="24"/>
              </w:rPr>
              <w:t>vdso crate</w:t>
            </w:r>
            <w:r>
              <w:rPr>
                <w:rFonts w:ascii="宋体" w:hAnsi="宋体" w:cs="宋体"/>
                <w:kern w:val="0"/>
                <w:sz w:val="24"/>
              </w:rPr>
              <w:t>模板实现时钟等系统调用的用户态加速</w:t>
            </w:r>
            <w:r>
              <w:rPr>
                <w:rFonts w:ascii="宋体" w:hAnsi="宋体" w:cs="宋体"/>
                <w:kern w:val="0"/>
                <w:sz w:val="24"/>
              </w:rPr>
              <w:t>,</w:t>
            </w:r>
            <w:r>
              <w:rPr>
                <w:rFonts w:ascii="宋体" w:hAnsi="宋体" w:cs="宋体"/>
                <w:kern w:val="0"/>
                <w:sz w:val="24"/>
              </w:rPr>
              <w:t>设计内核与用户态共享的调度数据结构，改造现有任务管理域，实现内核与用户统一调度框架。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第4周–第6周：引入用户态中断，完善调度框架</w:t>
            </w:r>
          </w:p>
          <w:p>
            <w:pPr>
              <w:widowControl/>
              <w:spacing w:before="120" w:after="240"/>
              <w:ind w:firstLine="48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研究并实现</w:t>
            </w:r>
            <w:r>
              <w:rPr>
                <w:rFonts w:eastAsia="Times New Roman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的用户态中断机制，与调度器结合实现事件驱动的快速唤醒；完善多核负载均衡与优先级调度，完成调度相关测试。</w:t>
            </w:r>
          </w:p>
          <w:p>
            <w:pPr>
              <w:widowControl/>
              <w:spacing w:before="240" w:after="240" w:line="435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第4周–第8周（并行）：系统测试与论文撰写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进行全系统功能与性能测试（系统调用延迟、调度吞吐量等），撰写毕业设计论文（包含</w:t>
            </w:r>
            <w:r>
              <w:rPr>
                <w:rFonts w:eastAsia="Times New Roman"/>
                <w:kern w:val="0"/>
                <w:sz w:val="24"/>
              </w:rPr>
              <w:t>x86_64</w:t>
            </w:r>
            <w:r>
              <w:rPr>
                <w:rFonts w:ascii="宋体" w:hAnsi="宋体" w:cs="宋体"/>
                <w:kern w:val="0"/>
                <w:sz w:val="24"/>
              </w:rPr>
              <w:t>移植</w:t>
            </w:r>
            <w:r>
              <w:rPr>
                <w:rFonts w:eastAsia="Times New Roman"/>
                <w:kern w:val="0"/>
                <w:sz w:val="24"/>
              </w:rPr>
              <w:t>vDSO</w:t>
            </w:r>
            <w:r>
              <w:rPr>
                <w:rFonts w:ascii="宋体" w:hAnsi="宋体" w:cs="宋体"/>
                <w:kern w:val="0"/>
                <w:sz w:val="24"/>
              </w:rPr>
              <w:t>、统一调度、用户态中断等章节），制作答辩</w:t>
            </w:r>
            <w:r>
              <w:rPr>
                <w:rFonts w:eastAsia="Times New Roman"/>
                <w:kern w:val="0"/>
                <w:sz w:val="24"/>
              </w:rPr>
              <w:t>PPT</w:t>
            </w:r>
            <w:r>
              <w:rPr>
                <w:rFonts w:ascii="宋体" w:hAnsi="宋体" w:cs="宋体"/>
                <w:kern w:val="0"/>
                <w:sz w:val="24"/>
              </w:rPr>
              <w:t>并准备演示。</w:t>
            </w:r>
            <w:r>
              <w:rPr>
                <w:rFonts w:eastAsia="Times New Roman"/>
                <w:kern w:val="0"/>
                <w:sz w:val="24"/>
              </w:rPr>
              <w:t>5</w:t>
            </w:r>
            <w:r>
              <w:rPr>
                <w:rFonts w:ascii="宋体" w:hAnsi="宋体" w:cs="宋体"/>
                <w:kern w:val="0"/>
                <w:sz w:val="24"/>
              </w:rPr>
              <w:t>月</w:t>
            </w:r>
            <w:r>
              <w:rPr>
                <w:rFonts w:eastAsia="Times New Roman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日前完成所有开发工作，随后进入论文打磨与答辩准备。</w:t>
            </w:r>
          </w:p>
          <w:p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:rsidR="001D0381">
            <w:pPr>
              <w:spacing w:before="156" w:beforeLines="50" w:after="0"/>
              <w:rPr>
                <w:rFonts w:ascii="宋体" w:hAnsi="宋体"/>
                <w:kern w:val="0"/>
                <w:sz w:val="24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2268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四、指导教师意见</w:t>
            </w:r>
          </w:p>
          <w:p w:rsidR="001D0381">
            <w:pPr>
              <w:spacing w:before="156" w:beforeLines="50" w:after="0"/>
              <w:ind w:firstLine="480" w:firstLineChars="20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符合既定的进度要求。</w:t>
            </w:r>
          </w:p>
          <w:p w:rsidR="001D0381" w:rsidP="00426CD4">
            <w:pPr>
              <w:autoSpaceDE w:val="0"/>
              <w:autoSpaceDN w:val="0"/>
              <w:adjustRightInd w:val="0"/>
              <w:jc w:val="right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28"/>
              </w:rPr>
              <w:t>签字：</w:t>
            </w:r>
            <w:r>
              <w:rPr>
                <w:rFonts w:ascii="华文中宋" w:eastAsia="华文中宋" w:hAnsi="华文中宋"/>
                <w:kern w:val="0"/>
                <w:sz w:val="28"/>
                <w:szCs w:val="28"/>
              </w:rPr>
              <w:drawing>
                <wp:inline>
                  <wp:extent cx="952500" cy="47625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701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0381">
            <w:pPr>
              <w:autoSpaceDE w:val="0"/>
              <w:autoSpaceDN w:val="0"/>
              <w:adjustRightInd w:val="0"/>
              <w:spacing w:after="0" w:line="480" w:lineRule="auto"/>
              <w:jc w:val="right"/>
              <w:rPr>
                <w:rFonts w:ascii="黑体" w:eastAsia="黑体" w:hAnsi="黑体"/>
                <w:b/>
                <w:kern w:val="0"/>
                <w:sz w:val="32"/>
                <w:szCs w:val="32"/>
              </w:rPr>
            </w:pPr>
            <w:r>
              <w:rPr>
                <w:kern w:val="0"/>
                <w:sz w:val="28"/>
              </w:rPr>
              <w:t>2026年5月18日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730"/>
        </w:trPr>
        <w:tc>
          <w:tcPr>
            <w:tcW w:w="8522" w:type="dxa"/>
            <w:vAlign w:val="center"/>
          </w:tcPr>
          <w:p w:rsidR="001D0381">
            <w:pPr>
              <w:spacing w:before="156" w:beforeLines="50" w:after="0"/>
              <w:rPr>
                <w:b/>
                <w:kern w:val="0"/>
                <w:sz w:val="28"/>
              </w:rPr>
            </w:pPr>
            <w:r>
              <w:rPr>
                <w:b/>
                <w:kern w:val="0"/>
                <w:sz w:val="28"/>
              </w:rPr>
              <w:t>成绩</w:t>
            </w:r>
            <w:r>
              <w:rPr>
                <w:rFonts w:hint="eastAsia"/>
                <w:b/>
                <w:kern w:val="0"/>
                <w:sz w:val="28"/>
              </w:rPr>
              <w:t>：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优(A+)</w:t>
            </w:r>
            <w:r>
              <w:rPr>
                <w:rFonts w:hint="eastAsia"/>
                <w:b/>
                <w:kern w:val="0"/>
                <w:sz w:val="28"/>
              </w:rPr>
              <w:t>，</w:t>
            </w:r>
            <w:r>
              <w:rPr>
                <w:b/>
                <w:kern w:val="0"/>
                <w:sz w:val="28"/>
              </w:rPr>
              <w:t>占比：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0.00%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970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五、中期审核负责人意见</w:t>
            </w:r>
          </w:p>
          <w:p w:rsidR="001D0381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1D0381" w:rsidP="00426CD4">
            <w:pPr>
              <w:jc w:val="left"/>
              <w:rPr>
                <w:rFonts w:ascii="华文中宋" w:eastAsia="华文中宋" w:hAnsi="华文中宋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 xml:space="preserve">                                  </w:t>
            </w:r>
            <w:bookmarkStart w:id="0" w:name="_GoBack"/>
            <w:bookmarkEnd w:id="0"/>
            <w:r w:rsidR="004214C5"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>签字：</w:t>
            </w:r>
            <w:r w:rsidR="004214C5">
              <w:rPr>
                <w:rFonts w:ascii="华文中宋" w:eastAsia="华文中宋" w:hAnsi="华文中宋"/>
                <w:kern w:val="0"/>
                <w:sz w:val="28"/>
                <w:szCs w:val="28"/>
              </w:rPr>
              <w:t xml:space="preserve"> </w:t>
            </w:r>
            <w:r w:rsidR="004214C5">
              <w:rPr>
                <w:rFonts w:ascii="华文中宋" w:eastAsia="华文中宋" w:hAnsi="华文中宋"/>
                <w:kern w:val="0"/>
                <w:sz w:val="28"/>
                <w:szCs w:val="28"/>
              </w:rPr>
              <w:drawing>
                <wp:inline>
                  <wp:extent cx="952500" cy="47625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009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0381">
            <w:pPr>
              <w:jc w:val="right"/>
              <w:rPr>
                <w:kern w:val="0"/>
                <w:sz w:val="28"/>
              </w:rPr>
            </w:pPr>
            <w:r>
              <w:rPr>
                <w:sz w:val="28"/>
              </w:rPr>
              <w:t>2026年5月18日</w:t>
            </w:r>
          </w:p>
        </w:tc>
      </w:tr>
    </w:tbl>
    <w:p w:rsidR="001D0381"/>
    <w:sectPr w:rsidSect="00711F0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800" w:bottom="1440" w:left="1800" w:header="1361" w:footer="1134"/>
      <w:pgNumType w:fmt="decimal" w:start="1" w:chapSep="hyphen"/>
      <w:cols w:space="425"/>
      <w:titlePg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381">
    <w:pPr>
      <w:pStyle w:val="Footer"/>
      <w:jc w:val="center"/>
    </w:pPr>
    <w:sdt>
      <w:sdtPr>
        <w:id w:val="-1970273474"/>
        <w:richText/>
      </w:sdtPr>
      <w:sdtContent/>
    </w:sdt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500pt;height:100pt;margin-top:0;margin-left:0;mso-position-horizontal:center;mso-position-horizontal-relative:page;mso-position-vertical:center;mso-position-vertical-relative:page;position:absolute;rotation:-40;z-index:251660288" fillcolor="#ffc0cb" strokecolor="#ffc0cb">
          <v:textpath style="font-family:Arial" string="     北京理工大学    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06" w:rsidRPr="00711F06" w:rsidP="00711F06">
    <w:pPr>
      <w:pStyle w:val="Header"/>
    </w:pPr>
    <w:r>
      <w:rPr>
        <w:rFonts w:hint="eastAsia"/>
        <w:spacing w:val="10"/>
        <w:sz w:val="28"/>
        <w:szCs w:val="28"/>
      </w:rPr>
      <w:t>北京理工大学本科生毕业设计（论文）中期报告</w:t>
    </w:r>
  </w:p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ffc0cb" strokecolor="#ffc0cb">
          <v:textpath style="font-family:Arial" string="     北京理工大学    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ffc0cb" strokecolor="#ffc0cb">
          <v:textpath style="font-family:Arial" string="     北京理工大学    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F21C9"/>
    <w:rsid w:val="0004654B"/>
    <w:rsid w:val="001D0381"/>
    <w:rsid w:val="002524CE"/>
    <w:rsid w:val="00297423"/>
    <w:rsid w:val="00337CDF"/>
    <w:rsid w:val="003812DF"/>
    <w:rsid w:val="004214C5"/>
    <w:rsid w:val="00426CD4"/>
    <w:rsid w:val="006A12C9"/>
    <w:rsid w:val="00711F06"/>
    <w:rsid w:val="007315E9"/>
    <w:rsid w:val="007B6787"/>
    <w:rsid w:val="00802D71"/>
    <w:rsid w:val="0089121C"/>
    <w:rsid w:val="008E16F4"/>
    <w:rsid w:val="008E32BF"/>
    <w:rsid w:val="00A0050E"/>
    <w:rsid w:val="00A76A30"/>
    <w:rsid w:val="00AE23C0"/>
    <w:rsid w:val="00AF63EA"/>
    <w:rsid w:val="00B06CF1"/>
    <w:rsid w:val="00B33D76"/>
    <w:rsid w:val="00CC50F8"/>
    <w:rsid w:val="00CD495B"/>
    <w:rsid w:val="00D20E62"/>
    <w:rsid w:val="00E223F2"/>
    <w:rsid w:val="00ED4409"/>
    <w:rsid w:val="00EE1F54"/>
    <w:rsid w:val="00EF21C9"/>
    <w:rsid w:val="00F97E8A"/>
    <w:rsid w:val="00FF631B"/>
    <w:rsid w:val="54856491"/>
    <w:rsid w:val="6A567750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customStyle="1" w:styleId="MsoListParagraph">
    <w:name w:val="MsoListParagraph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3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869</Characters>
  <Application>Microsoft Office Word</Application>
  <DocSecurity>0</DocSecurity>
  <Lines>7</Lines>
  <Paragraphs>2</Paragraphs>
  <ScaleCrop>false</ScaleCrop>
  <Company>Microsoft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admin</cp:lastModifiedBy>
  <cp:revision>3</cp:revision>
  <dcterms:created xsi:type="dcterms:W3CDTF">2025-03-06T09:09:00Z</dcterms:created>
  <dcterms:modified xsi:type="dcterms:W3CDTF">2025-11-13T08:37:00Z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0D22144C71C54E2AA9406C374DEC63EF_12</vt:lpwstr>
  </property>
  <property fmtid="{D5CDD505-2E9C-101B-9397-08002B2CF9AE}" pid="5" name="KSOProductBuildVer">
    <vt:lpwstr>2052-12.1.0.16729</vt:lpwstr>
  </property>
</Properties>
</file>