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rsidR="00C508BD">
      <w:pPr>
        <w:tabs>
          <w:tab w:val="left" w:pos="3240"/>
        </w:tabs>
        <w:spacing w:after="0" w:line="1200" w:lineRule="exact"/>
        <w:jc w:val="center"/>
        <w:rPr>
          <w:rFonts w:ascii="华文新魏" w:eastAsia="华文新魏"/>
          <w:b/>
          <w:color w:val="000000"/>
          <w:sz w:val="72"/>
          <w:szCs w:val="21"/>
        </w:rPr>
      </w:pPr>
      <w:r>
        <w:rPr>
          <w:noProof/>
        </w:rPr>
        <w:drawing>
          <wp:inline distT="0" distB="0" distL="0" distR="0">
            <wp:extent cx="3552825" cy="702945"/>
            <wp:effectExtent l="0" t="0" r="0" b="19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02415" name="图片 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C508BD">
      <w:pPr>
        <w:spacing w:after="0" w:line="900" w:lineRule="exact"/>
        <w:jc w:val="center"/>
        <w:rPr>
          <w:rFonts w:ascii="宋体" w:hAnsi="宋体"/>
          <w:b/>
          <w:spacing w:val="60"/>
          <w:kern w:val="44"/>
          <w:sz w:val="72"/>
          <w:szCs w:val="72"/>
        </w:rPr>
      </w:pPr>
      <w:r>
        <w:rPr>
          <w:rFonts w:ascii="宋体" w:hAnsi="宋体" w:hint="eastAsia"/>
          <w:b/>
          <w:spacing w:val="60"/>
          <w:kern w:val="44"/>
          <w:sz w:val="72"/>
          <w:szCs w:val="72"/>
        </w:rPr>
        <w:t>本科生毕业设计</w:t>
      </w:r>
      <w:r>
        <w:rPr>
          <w:rFonts w:ascii="宋体" w:hAnsi="宋体"/>
          <w:b/>
          <w:spacing w:val="60"/>
          <w:kern w:val="44"/>
          <w:sz w:val="72"/>
          <w:szCs w:val="72"/>
        </w:rPr>
        <w:t>(</w:t>
      </w:r>
      <w:r>
        <w:rPr>
          <w:rFonts w:ascii="宋体" w:hAnsi="宋体" w:hint="eastAsia"/>
          <w:b/>
          <w:spacing w:val="60"/>
          <w:kern w:val="44"/>
          <w:sz w:val="72"/>
          <w:szCs w:val="72"/>
        </w:rPr>
        <w:t>论文)</w:t>
      </w:r>
    </w:p>
    <w:p w:rsidR="00C508BD" w:rsidRPr="00A93A7B" w:rsidP="00A93A7B">
      <w:pPr>
        <w:pStyle w:val="Heading1"/>
        <w:spacing w:after="0" w:line="900" w:lineRule="exact"/>
        <w:jc w:val="center"/>
        <w:rPr>
          <w:rFonts w:ascii="宋体" w:eastAsia="宋体" w:hAnsi="宋体"/>
          <w:sz w:val="72"/>
          <w:szCs w:val="72"/>
        </w:rPr>
      </w:pPr>
      <w:r>
        <w:rPr>
          <w:rFonts w:ascii="宋体" w:eastAsia="宋体" w:hAnsi="宋体"/>
          <w:sz w:val="72"/>
          <w:szCs w:val="72"/>
        </w:rPr>
        <w:t>指导手册</w:t>
      </w:r>
    </w:p>
    <w:p w:rsidR="00C508BD">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Alien内核的x86_64移植与vDSO引入</w:t>
      </w:r>
    </w:p>
    <w:p w:rsidR="00C508BD" w:rsidRPr="00A93A7B" w:rsidP="00A93A7B">
      <w:pPr>
        <w:snapToGrid w:val="0"/>
        <w:spacing w:after="0"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rsidR="00C508BD">
            <w:pPr>
              <w:jc w:val="center"/>
              <w:rPr>
                <w:sz w:val="32"/>
                <w:szCs w:val="32"/>
              </w:rPr>
            </w:pPr>
            <w:r>
              <w:rPr>
                <w:sz w:val="32"/>
                <w:szCs w:val="32"/>
              </w:rPr>
              <w:t>计算机学院</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rsidR="00C508BD">
            <w:pPr>
              <w:jc w:val="center"/>
              <w:rPr>
                <w:sz w:val="32"/>
                <w:szCs w:val="32"/>
              </w:rPr>
            </w:pPr>
            <w:r>
              <w:rPr>
                <w:sz w:val="32"/>
                <w:szCs w:val="32"/>
              </w:rPr>
              <w:t>计算机科学与技术（徐特立英才班）</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rsidR="00C508BD">
            <w:pPr>
              <w:jc w:val="center"/>
              <w:rPr>
                <w:sz w:val="32"/>
                <w:szCs w:val="32"/>
              </w:rPr>
            </w:pPr>
            <w:r>
              <w:rPr>
                <w:rFonts w:hint="eastAsia"/>
                <w:sz w:val="32"/>
                <w:szCs w:val="32"/>
              </w:rPr>
              <w:t>07022202</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学生姓名：</w:t>
            </w:r>
          </w:p>
        </w:tc>
        <w:tc>
          <w:tcPr>
            <w:tcW w:w="5898" w:type="dxa"/>
            <w:vAlign w:val="bottom"/>
          </w:tcPr>
          <w:p w:rsidR="00C508BD">
            <w:pPr>
              <w:jc w:val="center"/>
              <w:rPr>
                <w:sz w:val="32"/>
                <w:szCs w:val="32"/>
              </w:rPr>
            </w:pPr>
            <w:r>
              <w:rPr>
                <w:rFonts w:hint="eastAsia"/>
                <w:sz w:val="32"/>
                <w:szCs w:val="32"/>
              </w:rPr>
              <w:t>胡嘉晨</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rsidR="00C508BD">
            <w:pPr>
              <w:jc w:val="center"/>
              <w:rPr>
                <w:sz w:val="32"/>
                <w:szCs w:val="32"/>
              </w:rPr>
            </w:pPr>
            <w:r>
              <w:rPr>
                <w:rFonts w:hint="eastAsia"/>
                <w:sz w:val="32"/>
                <w:szCs w:val="32"/>
              </w:rPr>
              <w:t>1120220611</w:t>
            </w:r>
          </w:p>
        </w:tc>
      </w:tr>
      <w:tr>
        <w:tblPrEx>
          <w:tblW w:w="0" w:type="auto"/>
          <w:jc w:val="center"/>
          <w:tblLayout w:type="fixed"/>
          <w:tblLook w:val="04A0"/>
        </w:tblPrEx>
        <w:trPr>
          <w:trHeight w:val="680"/>
          <w:jc w:val="center"/>
        </w:trPr>
        <w:tc>
          <w:tcPr>
            <w:tcW w:w="2101" w:type="dxa"/>
            <w:vAlign w:val="center"/>
          </w:tcPr>
          <w:p w:rsidR="00C508BD">
            <w:pPr>
              <w:jc w:val="right"/>
              <w:rPr>
                <w:sz w:val="32"/>
                <w:szCs w:val="32"/>
              </w:rPr>
            </w:pPr>
            <w:r>
              <w:rPr>
                <w:rFonts w:hint="eastAsia"/>
                <w:sz w:val="32"/>
                <w:szCs w:val="32"/>
              </w:rPr>
              <w:t>指导教师：</w:t>
            </w:r>
          </w:p>
        </w:tc>
        <w:tc>
          <w:tcPr>
            <w:tcW w:w="5898" w:type="dxa"/>
            <w:vAlign w:val="bottom"/>
          </w:tcPr>
          <w:p w:rsidR="00C508BD" w:rsidP="00933822">
            <w:pPr>
              <w:jc w:val="center"/>
              <w:rPr>
                <w:sz w:val="32"/>
                <w:szCs w:val="32"/>
              </w:rPr>
            </w:pPr>
            <w:r>
              <w:rPr>
                <w:sz w:val="32"/>
                <w:szCs w:val="32"/>
              </w:rPr>
              <w:t>陆慧梅</w:t>
            </w:r>
            <w:r>
              <w:rPr>
                <w:rFonts w:hint="eastAsia"/>
                <w:sz w:val="32"/>
                <w:szCs w:val="32"/>
              </w:rPr>
              <w:t xml:space="preserve">  </w:t>
            </w:r>
            <w:r w:rsidR="000A463F">
              <w:rPr>
                <w:rFonts w:hint="eastAsia"/>
                <w:sz w:val="32"/>
                <w:szCs w:val="32"/>
              </w:rPr>
              <w:t xml:space="preserve"> </w:t>
            </w:r>
            <w:r>
              <w:rPr>
                <w:rFonts w:hint="eastAsia"/>
                <w:sz w:val="32"/>
                <w:szCs w:val="32"/>
              </w:rPr>
              <w:t xml:space="preserve"> </w:t>
            </w:r>
          </w:p>
        </w:tc>
      </w:tr>
    </w:tbl>
    <w:p w:rsidR="0027514A">
      <w:pPr>
        <w:jc w:val="center"/>
        <w:rPr>
          <w:rFonts w:ascii="宋体" w:hAnsi="宋体" w:cs="宋体"/>
          <w:b/>
          <w:kern w:val="0"/>
          <w:sz w:val="32"/>
          <w:szCs w:val="32"/>
        </w:rPr>
      </w:pPr>
      <w:r>
        <w:rPr>
          <w:rFonts w:ascii="宋体" w:hAnsi="宋体" w:cs="宋体" w:hint="eastAsia"/>
          <w:b/>
          <w:kern w:val="0"/>
          <w:sz w:val="32"/>
          <w:szCs w:val="32"/>
        </w:rPr>
        <w:t>2</w:t>
      </w:r>
      <w:r>
        <w:rPr>
          <w:rFonts w:ascii="宋体" w:hAnsi="宋体" w:cs="宋体"/>
          <w:b/>
          <w:kern w:val="0"/>
          <w:sz w:val="32"/>
          <w:szCs w:val="32"/>
        </w:rPr>
        <w:t>02</w:t>
      </w:r>
      <w:r>
        <w:rPr>
          <w:rFonts w:ascii="宋体" w:hAnsi="宋体" w:cs="宋体" w:hint="eastAsia"/>
          <w:b/>
          <w:kern w:val="0"/>
          <w:sz w:val="32"/>
          <w:szCs w:val="32"/>
        </w:rPr>
        <w:t>6</w:t>
      </w:r>
      <w:r>
        <w:rPr>
          <w:rFonts w:ascii="宋体" w:hAnsi="宋体" w:cs="宋体" w:hint="eastAsia"/>
          <w:b/>
          <w:kern w:val="0"/>
          <w:sz w:val="32"/>
          <w:szCs w:val="32"/>
        </w:rPr>
        <w:t>年 北京理工大学教务部制</w:t>
      </w:r>
    </w:p>
    <w:p w:rsidR="0027514A">
      <w:pPr>
        <w:widowControl/>
        <w:jc w:val="left"/>
        <w:rPr>
          <w:rFonts w:ascii="宋体" w:hAnsi="宋体" w:cs="宋体"/>
          <w:b/>
          <w:kern w:val="0"/>
          <w:sz w:val="32"/>
          <w:szCs w:val="32"/>
        </w:rPr>
      </w:pPr>
      <w:r>
        <w:rPr>
          <w:rFonts w:ascii="宋体" w:hAnsi="宋体" w:cs="宋体"/>
          <w:b/>
          <w:kern w:val="0"/>
          <w:sz w:val="32"/>
          <w:szCs w:val="32"/>
        </w:rPr>
        <w:br w:type="page"/>
      </w:r>
    </w:p>
    <w:p w:rsidR="0027514A" w:rsidP="0027514A">
      <w:pPr>
        <w:tabs>
          <w:tab w:val="left" w:pos="3240"/>
        </w:tabs>
        <w:spacing w:after="0" w:line="1200" w:lineRule="exact"/>
        <w:jc w:val="center"/>
        <w:rPr>
          <w:rFonts w:ascii="华文新魏" w:eastAsia="华文新魏"/>
          <w:b/>
          <w:color w:val="000000"/>
          <w:sz w:val="72"/>
          <w:szCs w:val="21"/>
        </w:rPr>
      </w:pPr>
      <w:r>
        <w:rPr>
          <w:noProof/>
        </w:rPr>
        <w:drawing>
          <wp:inline distT="0" distB="0" distL="0" distR="0">
            <wp:extent cx="3552825" cy="70294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65625" name="图片 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27514A" w:rsidP="0027514A">
      <w:pPr>
        <w:spacing w:after="0" w:line="900" w:lineRule="exact"/>
        <w:jc w:val="center"/>
        <w:rPr>
          <w:rFonts w:ascii="宋体" w:hAnsi="宋体"/>
          <w:b/>
          <w:spacing w:val="60"/>
          <w:kern w:val="44"/>
          <w:sz w:val="72"/>
          <w:szCs w:val="72"/>
        </w:rPr>
      </w:pPr>
      <w:r>
        <w:rPr>
          <w:rFonts w:ascii="宋体" w:hAnsi="宋体" w:hint="eastAsia"/>
          <w:b/>
          <w:spacing w:val="60"/>
          <w:kern w:val="44"/>
          <w:sz w:val="72"/>
          <w:szCs w:val="72"/>
        </w:rPr>
        <w:t>本科生毕业设计</w:t>
      </w:r>
      <w:r>
        <w:rPr>
          <w:rFonts w:ascii="宋体" w:hAnsi="宋体"/>
          <w:b/>
          <w:spacing w:val="60"/>
          <w:kern w:val="44"/>
          <w:sz w:val="72"/>
          <w:szCs w:val="72"/>
        </w:rPr>
        <w:t>(</w:t>
      </w:r>
      <w:r>
        <w:rPr>
          <w:rFonts w:ascii="宋体" w:hAnsi="宋体" w:hint="eastAsia"/>
          <w:b/>
          <w:spacing w:val="60"/>
          <w:kern w:val="44"/>
          <w:sz w:val="72"/>
          <w:szCs w:val="72"/>
        </w:rPr>
        <w:t>论文)</w:t>
      </w:r>
    </w:p>
    <w:p w:rsidR="0027514A" w:rsidRPr="00A93A7B" w:rsidP="0027514A">
      <w:pPr>
        <w:pStyle w:val="Heading1"/>
        <w:spacing w:after="0" w:line="900" w:lineRule="exact"/>
        <w:jc w:val="center"/>
        <w:rPr>
          <w:rFonts w:ascii="宋体" w:eastAsia="宋体" w:hAnsi="宋体"/>
          <w:sz w:val="72"/>
          <w:szCs w:val="72"/>
        </w:rPr>
      </w:pPr>
      <w:r>
        <w:rPr>
          <w:rFonts w:ascii="宋体" w:eastAsia="宋体" w:hAnsi="宋体" w:hint="eastAsia"/>
          <w:sz w:val="72"/>
          <w:szCs w:val="72"/>
        </w:rPr>
        <w:t>任务书</w:t>
      </w:r>
    </w:p>
    <w:p w:rsidR="0027514A" w:rsidP="0027514A">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Alien内核的x86_64移植与vDSO引入</w:t>
      </w:r>
    </w:p>
    <w:p w:rsidR="0027514A" w:rsidRPr="00A93A7B" w:rsidP="0027514A">
      <w:pPr>
        <w:snapToGrid w:val="0"/>
        <w:spacing w:after="0"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rsidTr="000328D5">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27514A" w:rsidP="000328D5">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rsidR="0027514A" w:rsidP="000328D5">
            <w:pPr>
              <w:jc w:val="center"/>
              <w:rPr>
                <w:sz w:val="32"/>
                <w:szCs w:val="32"/>
              </w:rPr>
            </w:pPr>
            <w:r>
              <w:rPr>
                <w:sz w:val="32"/>
                <w:szCs w:val="32"/>
              </w:rPr>
              <w:t>计算机学院</w:t>
            </w:r>
          </w:p>
        </w:tc>
      </w:tr>
      <w:tr w:rsidTr="000328D5">
        <w:tblPrEx>
          <w:tblW w:w="0" w:type="auto"/>
          <w:jc w:val="center"/>
          <w:tblLayout w:type="fixed"/>
          <w:tblLook w:val="04A0"/>
        </w:tblPrEx>
        <w:trPr>
          <w:trHeight w:val="680"/>
          <w:jc w:val="center"/>
        </w:trPr>
        <w:tc>
          <w:tcPr>
            <w:tcW w:w="2101" w:type="dxa"/>
            <w:vAlign w:val="bottom"/>
          </w:tcPr>
          <w:p w:rsidR="0027514A" w:rsidP="000328D5">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rsidR="0027514A" w:rsidP="000328D5">
            <w:pPr>
              <w:jc w:val="center"/>
              <w:rPr>
                <w:sz w:val="32"/>
                <w:szCs w:val="32"/>
              </w:rPr>
            </w:pPr>
            <w:r>
              <w:rPr>
                <w:sz w:val="32"/>
                <w:szCs w:val="32"/>
              </w:rPr>
              <w:t>计算机科学与技术（徐特立英才班）</w:t>
            </w:r>
          </w:p>
        </w:tc>
      </w:tr>
      <w:tr w:rsidTr="000328D5">
        <w:tblPrEx>
          <w:tblW w:w="0" w:type="auto"/>
          <w:jc w:val="center"/>
          <w:tblLayout w:type="fixed"/>
          <w:tblLook w:val="04A0"/>
        </w:tblPrEx>
        <w:trPr>
          <w:trHeight w:val="680"/>
          <w:jc w:val="center"/>
        </w:trPr>
        <w:tc>
          <w:tcPr>
            <w:tcW w:w="2101" w:type="dxa"/>
            <w:vAlign w:val="bottom"/>
          </w:tcPr>
          <w:p w:rsidR="0027514A" w:rsidP="000328D5">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rsidR="0027514A" w:rsidP="000328D5">
            <w:pPr>
              <w:jc w:val="center"/>
              <w:rPr>
                <w:sz w:val="32"/>
                <w:szCs w:val="32"/>
              </w:rPr>
            </w:pPr>
            <w:r>
              <w:rPr>
                <w:rFonts w:hint="eastAsia"/>
                <w:sz w:val="32"/>
                <w:szCs w:val="32"/>
              </w:rPr>
              <w:t>07022202</w:t>
            </w:r>
          </w:p>
        </w:tc>
      </w:tr>
      <w:tr w:rsidTr="000328D5">
        <w:tblPrEx>
          <w:tblW w:w="0" w:type="auto"/>
          <w:jc w:val="center"/>
          <w:tblLayout w:type="fixed"/>
          <w:tblLook w:val="04A0"/>
        </w:tblPrEx>
        <w:trPr>
          <w:trHeight w:val="680"/>
          <w:jc w:val="center"/>
        </w:trPr>
        <w:tc>
          <w:tcPr>
            <w:tcW w:w="2101" w:type="dxa"/>
            <w:vAlign w:val="bottom"/>
          </w:tcPr>
          <w:p w:rsidR="0027514A" w:rsidP="000328D5">
            <w:pPr>
              <w:jc w:val="right"/>
              <w:rPr>
                <w:sz w:val="32"/>
                <w:szCs w:val="32"/>
              </w:rPr>
            </w:pPr>
            <w:r>
              <w:rPr>
                <w:rFonts w:hint="eastAsia"/>
                <w:sz w:val="32"/>
                <w:szCs w:val="32"/>
              </w:rPr>
              <w:t>学生姓名：</w:t>
            </w:r>
          </w:p>
        </w:tc>
        <w:tc>
          <w:tcPr>
            <w:tcW w:w="5898" w:type="dxa"/>
            <w:vAlign w:val="bottom"/>
          </w:tcPr>
          <w:p w:rsidR="0027514A" w:rsidP="000328D5">
            <w:pPr>
              <w:jc w:val="center"/>
              <w:rPr>
                <w:sz w:val="32"/>
                <w:szCs w:val="32"/>
              </w:rPr>
            </w:pPr>
            <w:r>
              <w:rPr>
                <w:rFonts w:hint="eastAsia"/>
                <w:sz w:val="32"/>
                <w:szCs w:val="32"/>
              </w:rPr>
              <w:t>胡嘉晨</w:t>
            </w:r>
          </w:p>
        </w:tc>
      </w:tr>
      <w:tr w:rsidTr="000328D5">
        <w:tblPrEx>
          <w:tblW w:w="0" w:type="auto"/>
          <w:jc w:val="center"/>
          <w:tblLayout w:type="fixed"/>
          <w:tblLook w:val="04A0"/>
        </w:tblPrEx>
        <w:trPr>
          <w:trHeight w:val="680"/>
          <w:jc w:val="center"/>
        </w:trPr>
        <w:tc>
          <w:tcPr>
            <w:tcW w:w="2101" w:type="dxa"/>
            <w:vAlign w:val="bottom"/>
          </w:tcPr>
          <w:p w:rsidR="0027514A" w:rsidP="000328D5">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rsidR="0027514A" w:rsidP="000328D5">
            <w:pPr>
              <w:jc w:val="center"/>
              <w:rPr>
                <w:sz w:val="32"/>
                <w:szCs w:val="32"/>
              </w:rPr>
            </w:pPr>
            <w:r>
              <w:rPr>
                <w:rFonts w:hint="eastAsia"/>
                <w:sz w:val="32"/>
                <w:szCs w:val="32"/>
              </w:rPr>
              <w:t>1120220611</w:t>
            </w:r>
          </w:p>
        </w:tc>
      </w:tr>
      <w:tr w:rsidTr="000328D5">
        <w:tblPrEx>
          <w:tblW w:w="0" w:type="auto"/>
          <w:jc w:val="center"/>
          <w:tblLayout w:type="fixed"/>
          <w:tblLook w:val="04A0"/>
        </w:tblPrEx>
        <w:trPr>
          <w:trHeight w:val="680"/>
          <w:jc w:val="center"/>
        </w:trPr>
        <w:tc>
          <w:tcPr>
            <w:tcW w:w="2101" w:type="dxa"/>
            <w:vAlign w:val="center"/>
          </w:tcPr>
          <w:p w:rsidR="0027514A" w:rsidP="000328D5">
            <w:pPr>
              <w:jc w:val="right"/>
              <w:rPr>
                <w:sz w:val="32"/>
                <w:szCs w:val="32"/>
              </w:rPr>
            </w:pPr>
            <w:r>
              <w:rPr>
                <w:rFonts w:hint="eastAsia"/>
                <w:sz w:val="32"/>
                <w:szCs w:val="32"/>
              </w:rPr>
              <w:t>指导教师：</w:t>
            </w:r>
          </w:p>
        </w:tc>
        <w:tc>
          <w:tcPr>
            <w:tcW w:w="5898" w:type="dxa"/>
            <w:vAlign w:val="bottom"/>
          </w:tcPr>
          <w:p w:rsidR="0027514A" w:rsidP="000328D5">
            <w:pPr>
              <w:jc w:val="center"/>
              <w:rPr>
                <w:sz w:val="32"/>
                <w:szCs w:val="32"/>
              </w:rPr>
            </w:pPr>
            <w:r>
              <w:rPr>
                <w:sz w:val="32"/>
                <w:szCs w:val="32"/>
              </w:rPr>
              <w:t>陆慧梅</w:t>
            </w:r>
            <w:r>
              <w:rPr>
                <w:rFonts w:hint="eastAsia"/>
                <w:sz w:val="32"/>
                <w:szCs w:val="32"/>
              </w:rPr>
              <w:t xml:space="preserve">   </w:t>
            </w:r>
            <w:r>
              <w:rPr>
                <w:rFonts w:hint="eastAsia"/>
                <w:sz w:val="32"/>
                <w:szCs w:val="32"/>
              </w:rPr>
              <w:t xml:space="preserve"> </w:t>
            </w:r>
          </w:p>
        </w:tc>
      </w:tr>
    </w:tbl>
    <w:p w:rsidR="0027514A" w:rsidP="0027514A">
      <w:pPr>
        <w:jc w:val="center"/>
        <w:rPr>
          <w:rFonts w:ascii="宋体" w:hAnsi="宋体"/>
          <w:b/>
          <w:sz w:val="32"/>
          <w:szCs w:val="32"/>
        </w:rPr>
        <w:sectPr>
          <w:headerReference w:type="even" r:id="rId6"/>
          <w:headerReference w:type="default" r:id="rId7"/>
          <w:footerReference w:type="default" r:id="rId8"/>
          <w:headerReference w:type="first" r:id="rId9"/>
          <w:pgSz w:w="11906" w:h="16838"/>
          <w:pgMar w:top="1701" w:right="1474" w:bottom="1474" w:left="1701" w:header="1361" w:footer="1134"/>
          <w:pgNumType w:fmt="decimal" w:start="1" w:chapSep="hyphen"/>
          <w:cols w:space="425"/>
          <w:titlePg/>
          <w:docGrid w:type="lines" w:linePitch="312"/>
        </w:sectPr>
      </w:pPr>
      <w:r>
        <w:rPr>
          <w:rFonts w:ascii="宋体" w:hAnsi="宋体" w:cs="宋体" w:hint="eastAsia"/>
          <w:b/>
          <w:kern w:val="0"/>
          <w:sz w:val="32"/>
          <w:szCs w:val="32"/>
        </w:rPr>
        <w:t>2</w:t>
      </w:r>
      <w:r>
        <w:rPr>
          <w:rFonts w:ascii="宋体" w:hAnsi="宋体" w:cs="宋体"/>
          <w:b/>
          <w:kern w:val="0"/>
          <w:sz w:val="32"/>
          <w:szCs w:val="32"/>
        </w:rPr>
        <w:t>02</w:t>
      </w:r>
      <w:r>
        <w:rPr>
          <w:rFonts w:ascii="宋体" w:hAnsi="宋体" w:cs="宋体" w:hint="eastAsia"/>
          <w:b/>
          <w:kern w:val="0"/>
          <w:sz w:val="32"/>
          <w:szCs w:val="32"/>
        </w:rPr>
        <w:t>6年 北京理工大学教务部制</w:t>
      </w:r>
    </w:p>
    <w:p w:rsidR="00C508BD">
      <w:pPr>
        <w:jc w:val="center"/>
        <w:rPr>
          <w:sz w:val="48"/>
        </w:rPr>
      </w:pPr>
      <w:r>
        <w:rPr>
          <w:noProof/>
          <w:sz w:val="48"/>
        </w:rPr>
        <w:drawing>
          <wp:inline distT="0" distB="0" distL="0" distR="0">
            <wp:extent cx="2741930" cy="467360"/>
            <wp:effectExtent l="0" t="0" r="127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0641" name="图片 2"/>
                    <pic:cNvPicPr>
                      <a:picLocks noChangeAspect="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47969" cy="468809"/>
                    </a:xfrm>
                    <a:prstGeom prst="rect">
                      <a:avLst/>
                    </a:prstGeom>
                  </pic:spPr>
                </pic:pic>
              </a:graphicData>
            </a:graphic>
          </wp:inline>
        </w:drawing>
      </w:r>
    </w:p>
    <w:p w:rsidR="00C508BD">
      <w:pPr>
        <w:pStyle w:val="Heading1"/>
        <w:spacing w:after="0"/>
        <w:jc w:val="center"/>
        <w:rPr>
          <w:rFonts w:ascii="宋体" w:eastAsia="宋体" w:hAnsi="宋体"/>
          <w:spacing w:val="20"/>
          <w:sz w:val="44"/>
        </w:rPr>
      </w:pPr>
      <w:bookmarkStart w:id="0" w:name="_Toc58767897"/>
      <w:r>
        <w:rPr>
          <w:rFonts w:ascii="宋体" w:eastAsia="宋体" w:hAnsi="宋体" w:hint="eastAsia"/>
          <w:spacing w:val="20"/>
          <w:sz w:val="44"/>
        </w:rPr>
        <w:t>本科生毕业设计（论文）任务书</w:t>
      </w:r>
      <w:bookmarkEnd w:id="0"/>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81"/>
        <w:gridCol w:w="2750"/>
        <w:gridCol w:w="1560"/>
        <w:gridCol w:w="2948"/>
      </w:tblGrid>
      <w:tr>
        <w:tblPrEx>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45"/>
          <w:jc w:val="center"/>
        </w:trPr>
        <w:tc>
          <w:tcPr>
            <w:tcW w:w="1781" w:type="dxa"/>
            <w:vAlign w:val="center"/>
          </w:tcPr>
          <w:p w:rsidR="00C508BD">
            <w:pPr>
              <w:jc w:val="center"/>
              <w:rPr>
                <w:sz w:val="28"/>
              </w:rPr>
            </w:pPr>
            <w:r>
              <w:rPr>
                <w:rFonts w:hint="eastAsia"/>
                <w:sz w:val="28"/>
              </w:rPr>
              <w:t>学生姓名</w:t>
            </w:r>
          </w:p>
        </w:tc>
        <w:tc>
          <w:tcPr>
            <w:tcW w:w="2750" w:type="dxa"/>
            <w:vAlign w:val="center"/>
          </w:tcPr>
          <w:p w:rsidR="00C508BD">
            <w:pPr>
              <w:jc w:val="center"/>
              <w:rPr>
                <w:sz w:val="28"/>
              </w:rPr>
            </w:pPr>
            <w:r>
              <w:rPr>
                <w:rFonts w:hint="eastAsia"/>
                <w:sz w:val="28"/>
              </w:rPr>
              <w:t>胡嘉晨</w:t>
            </w:r>
          </w:p>
        </w:tc>
        <w:tc>
          <w:tcPr>
            <w:tcW w:w="1560" w:type="dxa"/>
            <w:vAlign w:val="center"/>
          </w:tcPr>
          <w:p w:rsidR="00C508BD">
            <w:pPr>
              <w:jc w:val="center"/>
              <w:rPr>
                <w:sz w:val="28"/>
              </w:rPr>
            </w:pPr>
            <w:r>
              <w:rPr>
                <w:rFonts w:hint="eastAsia"/>
                <w:sz w:val="28"/>
              </w:rPr>
              <w:t>学号</w:t>
            </w:r>
          </w:p>
        </w:tc>
        <w:tc>
          <w:tcPr>
            <w:tcW w:w="2948" w:type="dxa"/>
            <w:vAlign w:val="center"/>
          </w:tcPr>
          <w:p w:rsidR="00C508BD">
            <w:pPr>
              <w:jc w:val="center"/>
              <w:rPr>
                <w:sz w:val="28"/>
              </w:rPr>
            </w:pPr>
            <w:r>
              <w:rPr>
                <w:rFonts w:hint="eastAsia"/>
                <w:sz w:val="28"/>
              </w:rPr>
              <w:t>1120220611</w:t>
            </w:r>
          </w:p>
        </w:tc>
      </w:tr>
      <w:tr>
        <w:tblPrEx>
          <w:tblW w:w="9039" w:type="dxa"/>
          <w:jc w:val="center"/>
          <w:tblLayout w:type="fixed"/>
          <w:tblLook w:val="04A0"/>
        </w:tblPrEx>
        <w:trPr>
          <w:trHeight w:val="555"/>
          <w:jc w:val="center"/>
        </w:trPr>
        <w:tc>
          <w:tcPr>
            <w:tcW w:w="1781" w:type="dxa"/>
            <w:vAlign w:val="center"/>
          </w:tcPr>
          <w:p w:rsidR="00C508BD">
            <w:pPr>
              <w:jc w:val="center"/>
              <w:rPr>
                <w:sz w:val="28"/>
              </w:rPr>
            </w:pPr>
            <w:r>
              <w:rPr>
                <w:rFonts w:hint="eastAsia"/>
                <w:sz w:val="28"/>
              </w:rPr>
              <w:t>学院</w:t>
            </w:r>
          </w:p>
        </w:tc>
        <w:tc>
          <w:tcPr>
            <w:tcW w:w="2750" w:type="dxa"/>
            <w:vAlign w:val="center"/>
          </w:tcPr>
          <w:p w:rsidR="00C508BD">
            <w:pPr>
              <w:jc w:val="center"/>
              <w:rPr>
                <w:sz w:val="28"/>
              </w:rPr>
            </w:pPr>
            <w:r>
              <w:rPr>
                <w:sz w:val="28"/>
              </w:rPr>
              <w:t>计算机学院</w:t>
            </w:r>
          </w:p>
        </w:tc>
        <w:tc>
          <w:tcPr>
            <w:tcW w:w="1560" w:type="dxa"/>
            <w:vAlign w:val="center"/>
          </w:tcPr>
          <w:p w:rsidR="00C508BD">
            <w:pPr>
              <w:jc w:val="center"/>
              <w:rPr>
                <w:sz w:val="28"/>
              </w:rPr>
            </w:pPr>
            <w:r>
              <w:rPr>
                <w:sz w:val="28"/>
              </w:rPr>
              <w:t>班级</w:t>
            </w:r>
          </w:p>
        </w:tc>
        <w:tc>
          <w:tcPr>
            <w:tcW w:w="2948" w:type="dxa"/>
            <w:vAlign w:val="center"/>
          </w:tcPr>
          <w:p w:rsidR="00C508BD">
            <w:pPr>
              <w:jc w:val="center"/>
              <w:rPr>
                <w:sz w:val="28"/>
              </w:rPr>
            </w:pPr>
            <w:r>
              <w:rPr>
                <w:rFonts w:hint="eastAsia"/>
                <w:sz w:val="28"/>
              </w:rPr>
              <w:t>07022202</w:t>
            </w:r>
          </w:p>
        </w:tc>
      </w:tr>
      <w:tr>
        <w:tblPrEx>
          <w:tblW w:w="9039" w:type="dxa"/>
          <w:jc w:val="center"/>
          <w:tblLayout w:type="fixed"/>
          <w:tblLook w:val="04A0"/>
        </w:tblPrEx>
        <w:trPr>
          <w:trHeight w:val="555"/>
          <w:jc w:val="center"/>
        </w:trPr>
        <w:tc>
          <w:tcPr>
            <w:tcW w:w="1781" w:type="dxa"/>
            <w:vAlign w:val="center"/>
          </w:tcPr>
          <w:p w:rsidR="00C508BD">
            <w:pPr>
              <w:jc w:val="center"/>
              <w:rPr>
                <w:sz w:val="28"/>
              </w:rPr>
            </w:pPr>
            <w:r>
              <w:rPr>
                <w:rFonts w:hint="eastAsia"/>
                <w:sz w:val="28"/>
              </w:rPr>
              <w:t>专业</w:t>
            </w:r>
          </w:p>
        </w:tc>
        <w:tc>
          <w:tcPr>
            <w:tcW w:w="2750" w:type="dxa"/>
            <w:vAlign w:val="center"/>
          </w:tcPr>
          <w:p w:rsidR="00C508BD">
            <w:pPr>
              <w:jc w:val="center"/>
              <w:rPr>
                <w:sz w:val="28"/>
              </w:rPr>
            </w:pPr>
            <w:r>
              <w:rPr>
                <w:sz w:val="28"/>
              </w:rPr>
              <w:t>计算机科学与技术（徐特立英才班）</w:t>
            </w:r>
          </w:p>
        </w:tc>
        <w:tc>
          <w:tcPr>
            <w:tcW w:w="1560" w:type="dxa"/>
            <w:vAlign w:val="center"/>
          </w:tcPr>
          <w:p w:rsidR="00C508BD">
            <w:pPr>
              <w:jc w:val="center"/>
              <w:rPr>
                <w:b/>
                <w:sz w:val="28"/>
              </w:rPr>
            </w:pPr>
            <w:r>
              <w:rPr>
                <w:rFonts w:hint="eastAsia"/>
                <w:sz w:val="28"/>
              </w:rPr>
              <w:t>题目类型</w:t>
            </w:r>
          </w:p>
        </w:tc>
        <w:tc>
          <w:tcPr>
            <w:tcW w:w="2948" w:type="dxa"/>
            <w:vAlign w:val="center"/>
          </w:tcPr>
          <w:p w:rsidR="00C508BD">
            <w:pPr>
              <w:jc w:val="center"/>
              <w:rPr>
                <w:sz w:val="28"/>
              </w:rPr>
            </w:pPr>
            <w:r>
              <w:rPr>
                <w:sz w:val="28"/>
              </w:rPr>
              <w:t>不是特殊类型毕设</w:t>
            </w:r>
          </w:p>
        </w:tc>
      </w:tr>
      <w:tr>
        <w:tblPrEx>
          <w:tblW w:w="9039" w:type="dxa"/>
          <w:jc w:val="center"/>
          <w:tblLayout w:type="fixed"/>
          <w:tblLook w:val="04A0"/>
        </w:tblPrEx>
        <w:trPr>
          <w:trHeight w:val="555"/>
          <w:jc w:val="center"/>
        </w:trPr>
        <w:tc>
          <w:tcPr>
            <w:tcW w:w="1781" w:type="dxa"/>
            <w:vAlign w:val="center"/>
          </w:tcPr>
          <w:p w:rsidR="00C508BD">
            <w:pPr>
              <w:jc w:val="center"/>
              <w:rPr>
                <w:sz w:val="28"/>
              </w:rPr>
            </w:pPr>
            <w:r>
              <w:rPr>
                <w:rFonts w:hint="eastAsia"/>
                <w:sz w:val="28"/>
              </w:rPr>
              <w:t>指导教师</w:t>
            </w:r>
          </w:p>
        </w:tc>
        <w:tc>
          <w:tcPr>
            <w:tcW w:w="2750" w:type="dxa"/>
            <w:vAlign w:val="center"/>
          </w:tcPr>
          <w:p w:rsidR="00C508BD">
            <w:pPr>
              <w:jc w:val="center"/>
              <w:rPr>
                <w:sz w:val="28"/>
              </w:rPr>
            </w:pPr>
            <w:r>
              <w:rPr>
                <w:sz w:val="28"/>
              </w:rPr>
              <w:t>陆慧梅</w:t>
            </w:r>
          </w:p>
        </w:tc>
        <w:tc>
          <w:tcPr>
            <w:tcW w:w="1560" w:type="dxa"/>
            <w:vAlign w:val="center"/>
          </w:tcPr>
          <w:p w:rsidR="00C508BD">
            <w:pPr>
              <w:spacing w:after="0" w:line="440" w:lineRule="exact"/>
              <w:jc w:val="center"/>
              <w:rPr>
                <w:sz w:val="28"/>
              </w:rPr>
            </w:pPr>
            <w:r>
              <w:rPr>
                <w:rFonts w:hint="eastAsia"/>
                <w:sz w:val="28"/>
              </w:rPr>
              <w:t>指导教师所在学院</w:t>
            </w:r>
          </w:p>
        </w:tc>
        <w:tc>
          <w:tcPr>
            <w:tcW w:w="2948" w:type="dxa"/>
            <w:vAlign w:val="center"/>
          </w:tcPr>
          <w:p w:rsidR="00C508BD">
            <w:pPr>
              <w:jc w:val="center"/>
              <w:rPr>
                <w:sz w:val="28"/>
              </w:rPr>
            </w:pPr>
            <w:r>
              <w:rPr>
                <w:sz w:val="28"/>
              </w:rPr>
              <w:t>计算机学院</w:t>
            </w:r>
          </w:p>
        </w:tc>
      </w:tr>
      <w:tr>
        <w:tblPrEx>
          <w:tblW w:w="9039" w:type="dxa"/>
          <w:jc w:val="center"/>
          <w:tblLayout w:type="fixed"/>
          <w:tblLook w:val="04A0"/>
        </w:tblPrEx>
        <w:trPr>
          <w:trHeight w:val="555"/>
          <w:jc w:val="center"/>
        </w:trPr>
        <w:tc>
          <w:tcPr>
            <w:tcW w:w="1781" w:type="dxa"/>
            <w:vAlign w:val="center"/>
          </w:tcPr>
          <w:p w:rsidR="00C508BD">
            <w:pPr>
              <w:jc w:val="center"/>
              <w:rPr>
                <w:sz w:val="28"/>
              </w:rPr>
            </w:pPr>
            <w:r>
              <w:rPr>
                <w:rFonts w:hint="eastAsia"/>
                <w:sz w:val="28"/>
              </w:rPr>
              <w:t>题目来源</w:t>
            </w:r>
          </w:p>
        </w:tc>
        <w:tc>
          <w:tcPr>
            <w:tcW w:w="2750" w:type="dxa"/>
            <w:vAlign w:val="center"/>
          </w:tcPr>
          <w:p w:rsidR="00C508BD">
            <w:pPr>
              <w:jc w:val="center"/>
              <w:rPr>
                <w:sz w:val="28"/>
              </w:rPr>
            </w:pPr>
            <w:r>
              <w:rPr>
                <w:sz w:val="28"/>
              </w:rPr>
              <w:t>自拟题目</w:t>
            </w:r>
          </w:p>
        </w:tc>
        <w:tc>
          <w:tcPr>
            <w:tcW w:w="1560" w:type="dxa"/>
            <w:vAlign w:val="center"/>
          </w:tcPr>
          <w:p w:rsidR="00C508BD">
            <w:pPr>
              <w:jc w:val="center"/>
              <w:rPr>
                <w:sz w:val="28"/>
              </w:rPr>
            </w:pPr>
            <w:r>
              <w:rPr>
                <w:rFonts w:hint="eastAsia"/>
                <w:sz w:val="28"/>
              </w:rPr>
              <w:t>题目性质</w:t>
            </w:r>
          </w:p>
        </w:tc>
        <w:tc>
          <w:tcPr>
            <w:tcW w:w="2948" w:type="dxa"/>
            <w:vAlign w:val="center"/>
          </w:tcPr>
          <w:p w:rsidR="00C508BD">
            <w:pPr>
              <w:jc w:val="center"/>
              <w:rPr>
                <w:sz w:val="28"/>
              </w:rPr>
            </w:pPr>
            <w:r>
              <w:rPr>
                <w:sz w:val="28"/>
              </w:rPr>
              <w:t>软件开发</w:t>
            </w:r>
          </w:p>
        </w:tc>
      </w:tr>
      <w:tr>
        <w:tblPrEx>
          <w:tblW w:w="9039" w:type="dxa"/>
          <w:jc w:val="center"/>
          <w:tblLayout w:type="fixed"/>
          <w:tblLook w:val="04A0"/>
        </w:tblPrEx>
        <w:trPr>
          <w:trHeight w:val="492"/>
          <w:jc w:val="center"/>
        </w:trPr>
        <w:tc>
          <w:tcPr>
            <w:tcW w:w="1781" w:type="dxa"/>
            <w:vAlign w:val="center"/>
          </w:tcPr>
          <w:p w:rsidR="00C508BD">
            <w:pPr>
              <w:jc w:val="center"/>
              <w:rPr>
                <w:sz w:val="28"/>
              </w:rPr>
            </w:pPr>
            <w:r>
              <w:rPr>
                <w:rFonts w:hint="eastAsia"/>
                <w:sz w:val="28"/>
              </w:rPr>
              <w:t>题目</w:t>
            </w:r>
          </w:p>
        </w:tc>
        <w:tc>
          <w:tcPr>
            <w:tcW w:w="7258" w:type="dxa"/>
            <w:gridSpan w:val="3"/>
            <w:vAlign w:val="center"/>
          </w:tcPr>
          <w:p w:rsidR="00C508BD">
            <w:pPr>
              <w:tabs>
                <w:tab w:val="left" w:pos="377"/>
              </w:tabs>
              <w:snapToGrid w:val="0"/>
              <w:spacing w:after="0" w:line="300" w:lineRule="auto"/>
              <w:jc w:val="center"/>
              <w:rPr>
                <w:sz w:val="28"/>
              </w:rPr>
            </w:pPr>
            <w:r>
              <w:rPr>
                <w:sz w:val="28"/>
              </w:rPr>
              <w:t>Alien内核的x86_64移植与vDSO引入</w:t>
            </w:r>
          </w:p>
        </w:tc>
      </w:tr>
      <w:tr>
        <w:tblPrEx>
          <w:tblW w:w="9039" w:type="dxa"/>
          <w:jc w:val="center"/>
          <w:tblLayout w:type="fixed"/>
          <w:tblLook w:val="04A0"/>
        </w:tblPrEx>
        <w:trPr>
          <w:trHeight w:val="77"/>
          <w:jc w:val="center"/>
        </w:trPr>
        <w:tc>
          <w:tcPr>
            <w:tcW w:w="9039" w:type="dxa"/>
            <w:gridSpan w:val="4"/>
          </w:tcPr>
          <w:p w:rsidR="00C508BD">
            <w:pPr>
              <w:spacing w:before="156" w:beforeLines="50" w:after="0"/>
              <w:rPr>
                <w:sz w:val="28"/>
              </w:rPr>
            </w:pPr>
            <w:r>
              <w:rPr>
                <w:rFonts w:hint="eastAsia"/>
                <w:b/>
                <w:sz w:val="28"/>
              </w:rPr>
              <w:t>一、题目内容</w:t>
            </w:r>
          </w:p>
          <w:p>
            <w:pPr>
              <w:widowControl/>
              <w:spacing w:after="240"/>
              <w:jc w:val="left"/>
              <w:rPr>
                <w:rFonts w:ascii="宋体" w:hAnsi="宋体" w:cs="宋体"/>
                <w:kern w:val="0"/>
                <w:sz w:val="24"/>
              </w:rPr>
            </w:pPr>
            <w:r>
              <w:rPr>
                <w:rFonts w:ascii="等线" w:eastAsia="等线" w:hAnsi="等线" w:cs="等线"/>
                <w:kern w:val="0"/>
                <w:szCs w:val="21"/>
              </w:rPr>
              <w:t>本课题旨在将组件化操作系统内核Alien移植至x86-64架构，并引入vDSO（虚拟动态共享对象）机制。Alien是一个基于64位RISC-V架构，具有组件化设计并支持运行时热升级功能的操作系统内核。本课题通过将Alien内核移植至x86-64平台，验证其工作在主流架构上的可行性并在其中实现vDSO，为用户态程序提供高效的系统调用路径，避免频繁陷入内核态带来的性能开销。</w:t>
            </w:r>
          </w:p>
          <w:p w:rsidR="00C508BD">
            <w:pPr>
              <w:spacing w:before="156" w:beforeLines="50" w:after="0"/>
              <w:ind w:firstLine="480" w:firstLineChars="200"/>
              <w:rPr>
                <w:sz w:val="24"/>
              </w:rPr>
            </w:pPr>
          </w:p>
        </w:tc>
      </w:tr>
      <w:tr>
        <w:tblPrEx>
          <w:tblW w:w="9039" w:type="dxa"/>
          <w:jc w:val="center"/>
          <w:tblLayout w:type="fixed"/>
          <w:tblLook w:val="04A0"/>
        </w:tblPrEx>
        <w:trPr>
          <w:trHeight w:val="79"/>
          <w:jc w:val="center"/>
        </w:trPr>
        <w:tc>
          <w:tcPr>
            <w:tcW w:w="9039" w:type="dxa"/>
            <w:gridSpan w:val="4"/>
          </w:tcPr>
          <w:p w:rsidR="00C508BD">
            <w:pPr>
              <w:tabs>
                <w:tab w:val="right" w:pos="8823"/>
              </w:tabs>
              <w:spacing w:before="156" w:beforeLines="50" w:after="0"/>
              <w:rPr>
                <w:b/>
                <w:sz w:val="28"/>
              </w:rPr>
            </w:pPr>
            <w:r>
              <w:rPr>
                <w:rFonts w:hint="eastAsia"/>
                <w:b/>
                <w:sz w:val="28"/>
              </w:rPr>
              <w:t>二、任务要求</w:t>
            </w:r>
            <w:r>
              <w:rPr>
                <w:b/>
                <w:sz w:val="28"/>
              </w:rPr>
              <w:tab/>
            </w:r>
          </w:p>
          <w:p>
            <w:pPr>
              <w:widowControl/>
              <w:spacing w:after="240"/>
              <w:ind w:left="450" w:firstLine="0"/>
              <w:jc w:val="left"/>
              <w:rPr>
                <w:rFonts w:ascii="宋体" w:hAnsi="宋体" w:cs="宋体"/>
                <w:kern w:val="0"/>
                <w:sz w:val="24"/>
              </w:rPr>
            </w:pPr>
            <w:r>
              <w:rPr>
                <w:rFonts w:ascii="宋体" w:hAnsi="宋体" w:cs="宋体"/>
                <w:kern w:val="0"/>
                <w:sz w:val="24"/>
              </w:rPr>
              <w:t>1、</w:t>
            </w:r>
            <w:r>
              <w:rPr>
                <w:rFonts w:eastAsia="Times New Roman"/>
                <w:i w:val="0"/>
                <w:iCs w:val="0"/>
                <w:smallCaps w:val="0"/>
                <w:kern w:val="0"/>
                <w:sz w:val="14"/>
                <w:szCs w:val="14"/>
              </w:rPr>
              <w:t xml:space="preserve"> </w:t>
            </w:r>
            <w:r>
              <w:rPr>
                <w:rFonts w:ascii="宋体" w:hAnsi="宋体" w:cs="宋体"/>
                <w:kern w:val="0"/>
                <w:sz w:val="24"/>
              </w:rPr>
              <w:t>了解操作系统内核、计算机体系结构相关背景知识，了解国内外在组件化内核等技术领域的发展趋势，构建一个基于x86-64架构的操作系统内核并引入vDSO机制，知晓和理解操作系统在安全性与可靠性上的核心要求，知晓在底层资源管理与硬件交互中需遵循的设计原则与约束，能够从性能及可维护性的角度评价vDSO等内核关键模块的设计。</w:t>
            </w:r>
          </w:p>
          <w:p>
            <w:pPr>
              <w:widowControl/>
              <w:spacing w:before="240" w:after="240"/>
              <w:ind w:left="450" w:firstLine="0"/>
              <w:jc w:val="left"/>
              <w:rPr>
                <w:rFonts w:ascii="宋体" w:hAnsi="宋体" w:cs="宋体"/>
                <w:kern w:val="0"/>
                <w:sz w:val="24"/>
              </w:rPr>
            </w:pPr>
            <w:r>
              <w:rPr>
                <w:rFonts w:ascii="宋体" w:hAnsi="宋体" w:cs="宋体"/>
                <w:kern w:val="0"/>
                <w:sz w:val="24"/>
              </w:rPr>
              <w:t>2、</w:t>
            </w:r>
            <w:r>
              <w:rPr>
                <w:rFonts w:eastAsia="Times New Roman"/>
                <w:b w:val="0"/>
                <w:bCs w:val="0"/>
                <w:i w:val="0"/>
                <w:iCs w:val="0"/>
                <w:smallCaps w:val="0"/>
                <w:kern w:val="0"/>
                <w:sz w:val="14"/>
                <w:szCs w:val="14"/>
              </w:rPr>
              <w:t xml:space="preserve"> </w:t>
            </w:r>
            <w:r>
              <w:rPr>
                <w:rFonts w:ascii="宋体" w:hAnsi="宋体" w:cs="宋体"/>
                <w:kern w:val="0"/>
                <w:sz w:val="24"/>
              </w:rPr>
              <w:t>在指导教师指导下，自学并掌握Rust编程语言、x86-64汇编及vDSO实现原理。首先，完成将Alien内核向x86-64架构的移植。接下来，设计并实现vDSO机制，为用户态程序提供高效的系统调用路径，减少内核态陷入带来的性能开销。</w:t>
            </w:r>
          </w:p>
          <w:p>
            <w:pPr>
              <w:widowControl/>
              <w:spacing w:before="240" w:after="240"/>
              <w:ind w:left="450" w:firstLine="0"/>
              <w:jc w:val="left"/>
              <w:rPr>
                <w:rFonts w:ascii="宋体" w:hAnsi="宋体" w:cs="宋体"/>
                <w:kern w:val="0"/>
                <w:sz w:val="24"/>
              </w:rPr>
            </w:pPr>
            <w:r>
              <w:rPr>
                <w:rFonts w:ascii="宋体" w:hAnsi="宋体" w:cs="宋体"/>
                <w:kern w:val="0"/>
                <w:sz w:val="24"/>
              </w:rPr>
              <w:t>3、</w:t>
            </w:r>
            <w:r>
              <w:rPr>
                <w:rFonts w:eastAsia="Times New Roman"/>
                <w:b w:val="0"/>
                <w:bCs w:val="0"/>
                <w:i w:val="0"/>
                <w:iCs w:val="0"/>
                <w:smallCaps w:val="0"/>
                <w:kern w:val="0"/>
                <w:sz w:val="14"/>
                <w:szCs w:val="14"/>
              </w:rPr>
              <w:t xml:space="preserve"> </w:t>
            </w:r>
            <w:r>
              <w:rPr>
                <w:rFonts w:ascii="宋体" w:hAnsi="宋体" w:cs="宋体"/>
                <w:kern w:val="0"/>
                <w:sz w:val="24"/>
              </w:rPr>
              <w:t>完成毕业设计（论文）外文翻译，锻炼跨文化交流的语言和书面表达能力，能就工程专业问题，在跨文化背景下进行基本沟通和交流。</w:t>
            </w:r>
          </w:p>
          <w:p>
            <w:pPr>
              <w:widowControl/>
              <w:spacing w:before="240" w:after="240"/>
              <w:ind w:left="450" w:firstLine="0"/>
              <w:jc w:val="left"/>
              <w:rPr>
                <w:rFonts w:ascii="宋体" w:hAnsi="宋体" w:cs="宋体"/>
                <w:kern w:val="0"/>
                <w:sz w:val="24"/>
              </w:rPr>
            </w:pPr>
            <w:r>
              <w:rPr>
                <w:rFonts w:ascii="宋体" w:hAnsi="宋体" w:cs="宋体"/>
                <w:kern w:val="0"/>
                <w:sz w:val="24"/>
              </w:rPr>
              <w:t>4、</w:t>
            </w:r>
            <w:r>
              <w:rPr>
                <w:rFonts w:eastAsia="Times New Roman"/>
                <w:b w:val="0"/>
                <w:bCs w:val="0"/>
                <w:i w:val="0"/>
                <w:iCs w:val="0"/>
                <w:smallCaps w:val="0"/>
                <w:kern w:val="0"/>
                <w:sz w:val="14"/>
                <w:szCs w:val="14"/>
              </w:rPr>
              <w:t xml:space="preserve"> </w:t>
            </w:r>
            <w:r>
              <w:rPr>
                <w:rFonts w:ascii="宋体" w:hAnsi="宋体" w:cs="宋体"/>
                <w:kern w:val="0"/>
                <w:sz w:val="24"/>
              </w:rPr>
              <w:t>完成毕业设计论文，并提交可运行的内核代码、相关设计文档、测试报告及外文翻译稿。</w:t>
            </w:r>
          </w:p>
          <w:p>
            <w:pPr>
              <w:widowControl/>
              <w:spacing w:before="240" w:after="240"/>
              <w:ind w:left="450" w:firstLine="0"/>
              <w:jc w:val="left"/>
              <w:rPr>
                <w:rFonts w:ascii="宋体" w:hAnsi="宋体" w:cs="宋体"/>
                <w:kern w:val="0"/>
                <w:sz w:val="24"/>
              </w:rPr>
            </w:pPr>
            <w:r>
              <w:rPr>
                <w:rFonts w:ascii="宋体" w:hAnsi="宋体" w:cs="宋体"/>
                <w:kern w:val="0"/>
                <w:sz w:val="24"/>
              </w:rPr>
              <w:t>5、</w:t>
            </w:r>
            <w:r>
              <w:rPr>
                <w:rFonts w:eastAsia="Times New Roman"/>
                <w:b w:val="0"/>
                <w:bCs w:val="0"/>
                <w:i w:val="0"/>
                <w:iCs w:val="0"/>
                <w:smallCaps w:val="0"/>
                <w:kern w:val="0"/>
                <w:sz w:val="14"/>
                <w:szCs w:val="14"/>
              </w:rPr>
              <w:t xml:space="preserve"> </w:t>
            </w:r>
            <w:r>
              <w:rPr>
                <w:rFonts w:ascii="宋体" w:hAnsi="宋体" w:cs="宋体"/>
                <w:kern w:val="0"/>
                <w:sz w:val="24"/>
              </w:rPr>
              <w:t>毕业设计开发环境</w:t>
            </w:r>
          </w:p>
          <w:p>
            <w:pPr>
              <w:widowControl/>
              <w:spacing w:before="240" w:after="240"/>
              <w:ind w:left="420"/>
              <w:jc w:val="left"/>
              <w:rPr>
                <w:rFonts w:ascii="宋体" w:hAnsi="宋体" w:cs="宋体"/>
                <w:kern w:val="0"/>
                <w:sz w:val="24"/>
              </w:rPr>
            </w:pPr>
            <w:r>
              <w:rPr>
                <w:rFonts w:ascii="宋体" w:hAnsi="宋体" w:cs="宋体"/>
                <w:kern w:val="0"/>
                <w:sz w:val="24"/>
              </w:rPr>
              <w:t>操作系统：开发主机为Ubuntu 22.04。</w:t>
            </w:r>
          </w:p>
          <w:p>
            <w:pPr>
              <w:widowControl/>
              <w:spacing w:before="240" w:after="240"/>
              <w:ind w:left="405"/>
              <w:jc w:val="left"/>
              <w:rPr>
                <w:rFonts w:ascii="宋体" w:hAnsi="宋体" w:cs="宋体"/>
                <w:kern w:val="0"/>
                <w:sz w:val="24"/>
              </w:rPr>
            </w:pPr>
            <w:r>
              <w:rPr>
                <w:rFonts w:ascii="宋体" w:hAnsi="宋体" w:cs="宋体"/>
                <w:kern w:val="0"/>
                <w:sz w:val="24"/>
              </w:rPr>
              <w:t>目标架构：x86-64。</w:t>
            </w:r>
          </w:p>
          <w:p>
            <w:pPr>
              <w:widowControl/>
              <w:spacing w:before="240" w:after="240"/>
              <w:ind w:left="405"/>
              <w:jc w:val="left"/>
              <w:rPr>
                <w:rFonts w:ascii="宋体" w:hAnsi="宋体" w:cs="宋体"/>
                <w:kern w:val="0"/>
                <w:sz w:val="24"/>
              </w:rPr>
            </w:pPr>
            <w:r>
              <w:rPr>
                <w:rFonts w:ascii="宋体" w:hAnsi="宋体" w:cs="宋体"/>
                <w:kern w:val="0"/>
                <w:sz w:val="24"/>
              </w:rPr>
              <w:t>开发语言：Rust编程语言，x86-64汇编。</w:t>
            </w:r>
          </w:p>
          <w:p>
            <w:pPr>
              <w:widowControl/>
              <w:spacing w:before="240" w:after="240"/>
              <w:ind w:left="405"/>
              <w:jc w:val="left"/>
              <w:rPr>
                <w:rFonts w:ascii="宋体" w:hAnsi="宋体" w:cs="宋体"/>
                <w:kern w:val="0"/>
                <w:sz w:val="24"/>
              </w:rPr>
            </w:pPr>
            <w:r>
              <w:rPr>
                <w:rFonts w:ascii="宋体" w:hAnsi="宋体" w:cs="宋体"/>
                <w:kern w:val="0"/>
                <w:sz w:val="24"/>
              </w:rPr>
              <w:t>必备工具：Qemu模拟器、GCC工具链、GDB。</w:t>
            </w:r>
          </w:p>
          <w:p>
            <w:pPr>
              <w:widowControl/>
              <w:spacing w:before="240" w:after="240"/>
              <w:ind w:left="450" w:firstLine="0"/>
              <w:jc w:val="left"/>
              <w:rPr>
                <w:rFonts w:ascii="宋体" w:hAnsi="宋体" w:cs="宋体"/>
                <w:kern w:val="0"/>
                <w:sz w:val="24"/>
              </w:rPr>
            </w:pPr>
          </w:p>
          <w:p w:rsidR="00C508BD">
            <w:pPr>
              <w:spacing w:before="156" w:beforeLines="50" w:after="0"/>
              <w:ind w:firstLine="480" w:firstLineChars="200"/>
              <w:rPr>
                <w:sz w:val="24"/>
              </w:rPr>
            </w:pPr>
          </w:p>
        </w:tc>
      </w:tr>
      <w:tr>
        <w:tblPrEx>
          <w:tblW w:w="9039" w:type="dxa"/>
          <w:jc w:val="center"/>
          <w:tblLayout w:type="fixed"/>
          <w:tblLook w:val="04A0"/>
        </w:tblPrEx>
        <w:trPr>
          <w:trHeight w:val="79"/>
          <w:jc w:val="center"/>
        </w:trPr>
        <w:tc>
          <w:tcPr>
            <w:tcW w:w="9039" w:type="dxa"/>
            <w:gridSpan w:val="4"/>
          </w:tcPr>
          <w:p w:rsidR="00C508BD">
            <w:pPr>
              <w:spacing w:before="156" w:beforeLines="50" w:after="0"/>
              <w:rPr>
                <w:b/>
                <w:sz w:val="28"/>
              </w:rPr>
            </w:pPr>
            <w:r>
              <w:rPr>
                <w:b/>
                <w:sz w:val="28"/>
              </w:rPr>
              <w:t>三</w:t>
            </w:r>
            <w:r>
              <w:rPr>
                <w:rFonts w:hint="eastAsia"/>
                <w:b/>
                <w:sz w:val="28"/>
              </w:rPr>
              <w:t>、</w:t>
            </w:r>
            <w:r>
              <w:rPr>
                <w:b/>
                <w:sz w:val="28"/>
              </w:rPr>
              <w:t>进度安排</w:t>
            </w:r>
          </w:p>
          <w:p>
            <w:pPr>
              <w:widowControl/>
              <w:spacing w:after="240"/>
              <w:ind w:left="870"/>
              <w:jc w:val="left"/>
              <w:rPr>
                <w:rFonts w:ascii="宋体" w:hAnsi="宋体" w:cs="宋体"/>
                <w:kern w:val="0"/>
                <w:sz w:val="24"/>
              </w:rPr>
            </w:pPr>
            <w:r>
              <w:rPr>
                <w:rFonts w:ascii="宋体" w:hAnsi="宋体" w:cs="宋体"/>
                <w:kern w:val="0"/>
                <w:sz w:val="24"/>
              </w:rPr>
              <w:t>1、</w:t>
            </w:r>
            <w:r>
              <w:rPr>
                <w:rFonts w:eastAsia="Times New Roman"/>
                <w:b w:val="0"/>
                <w:bCs w:val="0"/>
                <w:i w:val="0"/>
                <w:iCs w:val="0"/>
                <w:smallCaps w:val="0"/>
                <w:kern w:val="0"/>
                <w:sz w:val="14"/>
                <w:szCs w:val="14"/>
              </w:rPr>
              <w:t xml:space="preserve"> </w:t>
            </w:r>
            <w:r>
              <w:rPr>
                <w:rFonts w:ascii="宋体" w:hAnsi="宋体" w:cs="宋体"/>
                <w:kern w:val="0"/>
                <w:sz w:val="24"/>
              </w:rPr>
              <w:t>学习x86-64汇编语言，调研vDSO的技术原理，学习Alien现有代码结构。（第1周-第2周）</w:t>
            </w:r>
          </w:p>
          <w:p>
            <w:pPr>
              <w:widowControl/>
              <w:spacing w:before="240" w:after="240"/>
              <w:ind w:left="870"/>
              <w:jc w:val="left"/>
              <w:rPr>
                <w:rFonts w:ascii="宋体" w:hAnsi="宋体" w:cs="宋体"/>
                <w:kern w:val="0"/>
                <w:sz w:val="24"/>
              </w:rPr>
            </w:pPr>
            <w:r>
              <w:rPr>
                <w:rFonts w:ascii="宋体" w:hAnsi="宋体" w:cs="宋体"/>
                <w:kern w:val="0"/>
                <w:sz w:val="24"/>
              </w:rPr>
              <w:t>2、</w:t>
            </w:r>
            <w:r>
              <w:rPr>
                <w:rFonts w:eastAsia="Times New Roman"/>
                <w:b w:val="0"/>
                <w:bCs w:val="0"/>
                <w:i w:val="0"/>
                <w:iCs w:val="0"/>
                <w:smallCaps w:val="0"/>
                <w:kern w:val="0"/>
                <w:sz w:val="14"/>
                <w:szCs w:val="14"/>
              </w:rPr>
              <w:t xml:space="preserve"> </w:t>
            </w:r>
            <w:r>
              <w:rPr>
                <w:rFonts w:ascii="宋体" w:hAnsi="宋体" w:cs="宋体"/>
                <w:kern w:val="0"/>
                <w:sz w:val="24"/>
              </w:rPr>
              <w:t>完成Alien内核向x86-64平台虚拟机的移植工作。（第3周-第8周）</w:t>
            </w:r>
          </w:p>
          <w:p>
            <w:pPr>
              <w:widowControl/>
              <w:spacing w:before="240" w:after="240"/>
              <w:ind w:left="870"/>
              <w:jc w:val="left"/>
              <w:rPr>
                <w:rFonts w:ascii="宋体" w:hAnsi="宋体" w:cs="宋体"/>
                <w:kern w:val="0"/>
                <w:sz w:val="24"/>
              </w:rPr>
            </w:pPr>
            <w:r>
              <w:rPr>
                <w:rFonts w:ascii="宋体" w:hAnsi="宋体" w:cs="宋体"/>
                <w:kern w:val="0"/>
                <w:sz w:val="24"/>
              </w:rPr>
              <w:t>3、</w:t>
            </w:r>
            <w:r>
              <w:rPr>
                <w:rFonts w:eastAsia="Times New Roman"/>
                <w:b w:val="0"/>
                <w:bCs w:val="0"/>
                <w:i w:val="0"/>
                <w:iCs w:val="0"/>
                <w:smallCaps w:val="0"/>
                <w:kern w:val="0"/>
                <w:sz w:val="14"/>
                <w:szCs w:val="14"/>
              </w:rPr>
              <w:t xml:space="preserve"> </w:t>
            </w:r>
            <w:r>
              <w:rPr>
                <w:rFonts w:ascii="宋体" w:hAnsi="宋体" w:cs="宋体"/>
                <w:kern w:val="0"/>
                <w:sz w:val="24"/>
              </w:rPr>
              <w:t>设计并实现vDSO机制，为用户态程序提供高效的系统调用路径。（第9周-第10周）</w:t>
            </w:r>
          </w:p>
          <w:p>
            <w:pPr>
              <w:widowControl/>
              <w:spacing w:before="240" w:after="240"/>
              <w:ind w:left="870"/>
              <w:jc w:val="left"/>
              <w:rPr>
                <w:rFonts w:ascii="宋体" w:hAnsi="宋体" w:cs="宋体"/>
                <w:kern w:val="0"/>
                <w:sz w:val="24"/>
              </w:rPr>
            </w:pPr>
            <w:r>
              <w:rPr>
                <w:rFonts w:ascii="宋体" w:hAnsi="宋体" w:cs="宋体"/>
                <w:kern w:val="0"/>
                <w:sz w:val="24"/>
              </w:rPr>
              <w:t>4、</w:t>
            </w:r>
            <w:r>
              <w:rPr>
                <w:rFonts w:eastAsia="Times New Roman"/>
                <w:b w:val="0"/>
                <w:bCs w:val="0"/>
                <w:i w:val="0"/>
                <w:iCs w:val="0"/>
                <w:smallCaps w:val="0"/>
                <w:kern w:val="0"/>
                <w:sz w:val="14"/>
                <w:szCs w:val="14"/>
              </w:rPr>
              <w:t xml:space="preserve"> </w:t>
            </w:r>
            <w:r>
              <w:rPr>
                <w:rFonts w:ascii="宋体" w:hAnsi="宋体" w:cs="宋体"/>
                <w:kern w:val="0"/>
                <w:sz w:val="24"/>
              </w:rPr>
              <w:t>对移植后的内核及vDSO进行系统测试，优化性能。（第11周）</w:t>
            </w:r>
          </w:p>
          <w:p>
            <w:pPr>
              <w:widowControl/>
              <w:spacing w:before="240" w:after="240"/>
              <w:ind w:left="870"/>
              <w:jc w:val="left"/>
              <w:rPr>
                <w:rFonts w:ascii="宋体" w:hAnsi="宋体" w:cs="宋体"/>
                <w:kern w:val="0"/>
                <w:sz w:val="24"/>
              </w:rPr>
            </w:pPr>
            <w:r>
              <w:rPr>
                <w:rFonts w:ascii="宋体" w:hAnsi="宋体" w:cs="宋体"/>
                <w:kern w:val="0"/>
                <w:sz w:val="24"/>
              </w:rPr>
              <w:t>5、</w:t>
            </w:r>
            <w:r>
              <w:rPr>
                <w:rFonts w:eastAsia="Times New Roman"/>
                <w:b w:val="0"/>
                <w:bCs w:val="0"/>
                <w:i w:val="0"/>
                <w:iCs w:val="0"/>
                <w:smallCaps w:val="0"/>
                <w:kern w:val="0"/>
                <w:sz w:val="14"/>
                <w:szCs w:val="14"/>
              </w:rPr>
              <w:t xml:space="preserve"> </w:t>
            </w:r>
            <w:r>
              <w:rPr>
                <w:rFonts w:ascii="宋体" w:hAnsi="宋体" w:cs="宋体"/>
                <w:kern w:val="0"/>
                <w:sz w:val="24"/>
              </w:rPr>
              <w:t>撰写并完善毕业论文，提交全部代码与文档。（第12-14周）</w:t>
            </w:r>
          </w:p>
          <w:p>
            <w:pPr>
              <w:widowControl/>
              <w:spacing w:before="240" w:after="240"/>
              <w:ind w:left="870"/>
              <w:jc w:val="left"/>
              <w:rPr>
                <w:rFonts w:ascii="宋体" w:hAnsi="宋体" w:cs="宋体"/>
                <w:kern w:val="0"/>
                <w:sz w:val="24"/>
              </w:rPr>
            </w:pPr>
            <w:r>
              <w:rPr>
                <w:rFonts w:ascii="宋体" w:hAnsi="宋体" w:cs="宋体"/>
                <w:kern w:val="0"/>
                <w:sz w:val="24"/>
              </w:rPr>
              <w:t>6、</w:t>
            </w:r>
            <w:r>
              <w:rPr>
                <w:rFonts w:eastAsia="Times New Roman"/>
                <w:b w:val="0"/>
                <w:bCs w:val="0"/>
                <w:i w:val="0"/>
                <w:iCs w:val="0"/>
                <w:smallCaps w:val="0"/>
                <w:kern w:val="0"/>
                <w:sz w:val="14"/>
                <w:szCs w:val="14"/>
              </w:rPr>
              <w:t xml:space="preserve"> </w:t>
            </w:r>
            <w:r>
              <w:rPr>
                <w:rFonts w:ascii="宋体" w:hAnsi="宋体" w:cs="宋体"/>
                <w:kern w:val="0"/>
                <w:sz w:val="24"/>
              </w:rPr>
              <w:t>完成本科生毕业设计（论文）外文翻译。（第1周-第4周）</w:t>
            </w:r>
          </w:p>
          <w:p>
            <w:pPr>
              <w:widowControl/>
              <w:spacing w:before="240" w:after="240"/>
              <w:ind w:left="870"/>
              <w:jc w:val="left"/>
              <w:rPr>
                <w:rFonts w:ascii="宋体" w:hAnsi="宋体" w:cs="宋体"/>
                <w:kern w:val="0"/>
                <w:sz w:val="24"/>
              </w:rPr>
            </w:pPr>
            <w:r>
              <w:rPr>
                <w:rFonts w:ascii="宋体" w:hAnsi="宋体" w:cs="宋体"/>
                <w:kern w:val="0"/>
                <w:sz w:val="24"/>
              </w:rPr>
              <w:t>7、</w:t>
            </w:r>
            <w:r>
              <w:rPr>
                <w:rFonts w:eastAsia="Times New Roman"/>
                <w:b w:val="0"/>
                <w:bCs w:val="0"/>
                <w:i w:val="0"/>
                <w:iCs w:val="0"/>
                <w:smallCaps w:val="0"/>
                <w:kern w:val="0"/>
                <w:sz w:val="14"/>
                <w:szCs w:val="14"/>
              </w:rPr>
              <w:t xml:space="preserve"> </w:t>
            </w:r>
            <w:r>
              <w:rPr>
                <w:rFonts w:ascii="宋体" w:hAnsi="宋体" w:cs="宋体"/>
                <w:kern w:val="0"/>
                <w:sz w:val="24"/>
              </w:rPr>
              <w:t>完成本科生毕业设计（论文）答辩。（第15周）</w:t>
            </w:r>
          </w:p>
          <w:p>
            <w:pPr>
              <w:widowControl/>
              <w:spacing w:before="240" w:after="240"/>
              <w:jc w:val="left"/>
              <w:rPr>
                <w:rFonts w:ascii="宋体" w:hAnsi="宋体" w:cs="宋体"/>
                <w:kern w:val="0"/>
                <w:sz w:val="24"/>
              </w:rPr>
            </w:pPr>
          </w:p>
          <w:p w:rsidR="00C508BD">
            <w:pPr>
              <w:tabs>
                <w:tab w:val="right" w:pos="8823"/>
              </w:tabs>
              <w:spacing w:before="156" w:beforeLines="50" w:after="0"/>
              <w:rPr>
                <w:b/>
                <w:sz w:val="28"/>
              </w:rPr>
            </w:pPr>
          </w:p>
        </w:tc>
      </w:tr>
      <w:tr>
        <w:tblPrEx>
          <w:tblW w:w="9039" w:type="dxa"/>
          <w:jc w:val="center"/>
          <w:tblLayout w:type="fixed"/>
          <w:tblLook w:val="04A0"/>
        </w:tblPrEx>
        <w:trPr>
          <w:trHeight w:val="567"/>
          <w:jc w:val="center"/>
        </w:trPr>
        <w:tc>
          <w:tcPr>
            <w:tcW w:w="9039" w:type="dxa"/>
            <w:gridSpan w:val="4"/>
          </w:tcPr>
          <w:p w:rsidR="00C508BD">
            <w:pPr>
              <w:spacing w:before="156" w:beforeLines="50" w:after="0"/>
              <w:rPr>
                <w:sz w:val="28"/>
              </w:rPr>
            </w:pPr>
            <w:r>
              <w:rPr>
                <w:rFonts w:hint="eastAsia"/>
                <w:b/>
                <w:sz w:val="28"/>
              </w:rPr>
              <w:t>四、主要参考文献</w:t>
            </w:r>
          </w:p>
          <w:p>
            <w:pPr>
              <w:widowControl/>
              <w:spacing w:after="240"/>
              <w:ind w:left="420" w:firstLine="0"/>
              <w:jc w:val="left"/>
              <w:rPr>
                <w:rFonts w:ascii="宋体" w:hAnsi="宋体" w:cs="宋体"/>
                <w:kern w:val="0"/>
                <w:sz w:val="24"/>
              </w:rPr>
            </w:pPr>
            <w:r>
              <w:rPr>
                <w:rFonts w:ascii="宋体" w:hAnsi="宋体" w:cs="宋体"/>
                <w:kern w:val="0"/>
                <w:sz w:val="24"/>
              </w:rPr>
              <w:t>[1]</w:t>
            </w:r>
            <w:r>
              <w:rPr>
                <w:rFonts w:eastAsia="Times New Roman"/>
                <w:kern w:val="0"/>
                <w:sz w:val="14"/>
                <w:szCs w:val="14"/>
              </w:rPr>
              <w:t xml:space="preserve"> </w:t>
            </w:r>
            <w:r>
              <w:rPr>
                <w:rFonts w:ascii="宋体" w:hAnsi="宋体" w:cs="宋体"/>
                <w:kern w:val="0"/>
                <w:sz w:val="24"/>
              </w:rPr>
              <w:t>Godones. (2025). Alien. GitHub. https://github.com/Godones/Alien.</w:t>
            </w:r>
          </w:p>
          <w:p>
            <w:pPr>
              <w:widowControl/>
              <w:spacing w:before="240" w:after="240"/>
              <w:ind w:left="420" w:firstLine="0"/>
              <w:jc w:val="left"/>
              <w:rPr>
                <w:rFonts w:ascii="宋体" w:hAnsi="宋体" w:cs="宋体"/>
                <w:kern w:val="0"/>
                <w:sz w:val="24"/>
              </w:rPr>
            </w:pPr>
            <w:r>
              <w:rPr>
                <w:rFonts w:ascii="宋体" w:hAnsi="宋体" w:cs="宋体"/>
                <w:kern w:val="0"/>
                <w:sz w:val="24"/>
              </w:rPr>
              <w:t>[2]</w:t>
            </w:r>
            <w:r>
              <w:rPr>
                <w:rFonts w:eastAsia="Times New Roman"/>
                <w:kern w:val="0"/>
                <w:sz w:val="14"/>
                <w:szCs w:val="14"/>
              </w:rPr>
              <w:t xml:space="preserve"> </w:t>
            </w:r>
            <w:r>
              <w:rPr>
                <w:rFonts w:ascii="宋体" w:hAnsi="宋体" w:cs="宋体"/>
                <w:kern w:val="0"/>
                <w:sz w:val="24"/>
              </w:rPr>
              <w:t>Axboe, J. (2020). Efficient IO with io_uring. https://kernel.dk/io_uring.pdf.</w:t>
            </w:r>
          </w:p>
          <w:p>
            <w:pPr>
              <w:widowControl/>
              <w:spacing w:before="240" w:after="240"/>
              <w:ind w:left="420" w:firstLine="0"/>
              <w:jc w:val="left"/>
              <w:rPr>
                <w:rFonts w:ascii="宋体" w:hAnsi="宋体" w:cs="宋体"/>
                <w:kern w:val="0"/>
                <w:sz w:val="24"/>
              </w:rPr>
            </w:pPr>
            <w:r>
              <w:rPr>
                <w:rFonts w:ascii="宋体" w:hAnsi="宋体" w:cs="宋体"/>
                <w:kern w:val="0"/>
                <w:sz w:val="24"/>
              </w:rPr>
              <w:t>[3]</w:t>
            </w:r>
            <w:r>
              <w:rPr>
                <w:rFonts w:eastAsia="Times New Roman"/>
                <w:kern w:val="0"/>
                <w:sz w:val="14"/>
                <w:szCs w:val="14"/>
              </w:rPr>
              <w:t xml:space="preserve"> </w:t>
            </w:r>
            <w:r>
              <w:rPr>
                <w:rFonts w:ascii="宋体" w:hAnsi="宋体" w:cs="宋体"/>
                <w:kern w:val="0"/>
                <w:sz w:val="24"/>
              </w:rPr>
              <w:t>Intel Corporation. (2025). Intel® 64 and IA</w:t>
            </w:r>
            <w:r>
              <w:rPr>
                <w:rFonts w:ascii="宋体" w:hAnsi="宋体" w:cs="宋体"/>
                <w:kern w:val="0"/>
                <w:sz w:val="24"/>
              </w:rPr>
              <w:noBreakHyphen/>
              <w:t>32 Architectures Software Developer Manuals.</w:t>
            </w:r>
          </w:p>
          <w:p>
            <w:pPr>
              <w:widowControl/>
              <w:spacing w:before="240" w:after="240"/>
              <w:ind w:left="420" w:firstLine="0"/>
              <w:jc w:val="left"/>
              <w:rPr>
                <w:rFonts w:ascii="宋体" w:hAnsi="宋体" w:cs="宋体"/>
                <w:kern w:val="0"/>
                <w:sz w:val="24"/>
              </w:rPr>
            </w:pPr>
            <w:r>
              <w:rPr>
                <w:rFonts w:ascii="宋体" w:hAnsi="宋体" w:cs="宋体"/>
                <w:kern w:val="0"/>
                <w:sz w:val="24"/>
              </w:rPr>
              <w:t>[4] 赵方亮. 基于软硬协同的任务调度和中断响应研究[D]. 北京: 清华大学, 2025</w:t>
            </w:r>
          </w:p>
          <w:p w:rsidR="00C508BD">
            <w:pPr>
              <w:spacing w:before="156" w:beforeLines="50" w:after="0"/>
              <w:ind w:firstLine="480" w:firstLineChars="200"/>
              <w:rPr>
                <w:sz w:val="24"/>
              </w:rPr>
            </w:pPr>
          </w:p>
        </w:tc>
      </w:tr>
      <w:tr>
        <w:tblPrEx>
          <w:tblW w:w="9039" w:type="dxa"/>
          <w:jc w:val="center"/>
          <w:tblLayout w:type="fixed"/>
          <w:tblLook w:val="04A0"/>
        </w:tblPrEx>
        <w:trPr>
          <w:trHeight w:val="1424"/>
          <w:jc w:val="center"/>
        </w:trPr>
        <w:tc>
          <w:tcPr>
            <w:tcW w:w="9039" w:type="dxa"/>
            <w:gridSpan w:val="4"/>
          </w:tcPr>
          <w:p w:rsidR="00C508BD" w:rsidP="0083075F">
            <w:pPr>
              <w:spacing w:before="156" w:beforeLines="50" w:after="0"/>
              <w:jc w:val="left"/>
              <w:rPr>
                <w:b/>
                <w:sz w:val="28"/>
              </w:rPr>
            </w:pPr>
            <w:r>
              <w:rPr>
                <w:rFonts w:hint="eastAsia"/>
                <w:b/>
                <w:sz w:val="28"/>
              </w:rPr>
              <w:t>五、指导教师签字：</w:t>
            </w:r>
            <w:r>
              <w:rPr>
                <w:rFonts w:ascii="华文中宋" w:eastAsia="华文中宋" w:hAnsi="华文中宋"/>
                <w:sz w:val="28"/>
                <w:szCs w:val="28"/>
              </w:rPr>
              <w:drawing>
                <wp:inline>
                  <wp:extent cx="952500" cy="476250"/>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1920"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rsidR="00C508BD">
            <w:pPr>
              <w:jc w:val="right"/>
              <w:rPr>
                <w:sz w:val="28"/>
              </w:rPr>
            </w:pPr>
            <w:r>
              <w:rPr>
                <w:sz w:val="28"/>
              </w:rPr>
              <w:t>2025年12月25日</w:t>
            </w:r>
          </w:p>
        </w:tc>
      </w:tr>
      <w:tr>
        <w:tblPrEx>
          <w:tblW w:w="9039" w:type="dxa"/>
          <w:jc w:val="center"/>
          <w:tblLayout w:type="fixed"/>
          <w:tblLook w:val="04A0"/>
        </w:tblPrEx>
        <w:trPr>
          <w:trHeight w:val="2011"/>
          <w:jc w:val="center"/>
        </w:trPr>
        <w:tc>
          <w:tcPr>
            <w:tcW w:w="9039" w:type="dxa"/>
            <w:gridSpan w:val="4"/>
          </w:tcPr>
          <w:p w:rsidR="00C508BD">
            <w:pPr>
              <w:autoSpaceDE w:val="0"/>
              <w:autoSpaceDN w:val="0"/>
              <w:adjustRightInd w:val="0"/>
              <w:spacing w:after="0" w:line="480" w:lineRule="auto"/>
              <w:rPr>
                <w:rFonts w:ascii="宋体" w:hAnsi="宋体"/>
                <w:b/>
                <w:kern w:val="0"/>
                <w:sz w:val="28"/>
                <w:szCs w:val="32"/>
              </w:rPr>
            </w:pPr>
            <w:r>
              <w:rPr>
                <w:rFonts w:hint="eastAsia"/>
                <w:b/>
                <w:sz w:val="28"/>
              </w:rPr>
              <w:t>六、</w:t>
            </w:r>
            <w:r>
              <w:rPr>
                <w:rFonts w:ascii="宋体" w:hAnsi="宋体" w:hint="eastAsia"/>
                <w:b/>
                <w:kern w:val="0"/>
                <w:sz w:val="28"/>
                <w:szCs w:val="32"/>
              </w:rPr>
              <w:t>题目审核负责人意见</w:t>
            </w:r>
          </w:p>
          <w:p w:rsidR="00C508BD">
            <w:pPr>
              <w:spacing w:before="156" w:beforeLines="50" w:after="0"/>
              <w:ind w:firstLine="480" w:firstLineChars="200"/>
              <w:rPr>
                <w:sz w:val="24"/>
              </w:rPr>
            </w:pPr>
            <w:r>
              <w:rPr>
                <w:sz w:val="24"/>
              </w:rPr>
              <w:t>通过</w:t>
            </w:r>
          </w:p>
          <w:p w:rsidR="00C508BD" w:rsidP="00B64BB2">
            <w:pPr>
              <w:ind w:firstLine="5600" w:firstLineChars="2000"/>
              <w:jc w:val="left"/>
              <w:rPr>
                <w:sz w:val="28"/>
              </w:rPr>
            </w:pPr>
            <w:r>
              <w:rPr>
                <w:rFonts w:hint="eastAsia"/>
                <w:sz w:val="28"/>
              </w:rPr>
              <w:t>签字：</w:t>
            </w:r>
            <w:r>
              <w:rPr>
                <w:sz w:val="28"/>
              </w:rPr>
              <w:drawing>
                <wp:inline>
                  <wp:extent cx="952500" cy="47625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72940" name=""/>
                          <pic:cNvPicPr>
                            <a:picLocks noChangeAspect="1"/>
                          </pic:cNvPicPr>
                        </pic:nvPicPr>
                        <pic:blipFill>
                          <a:blip xmlns:r="http://schemas.openxmlformats.org/officeDocument/2006/relationships" r:embed="rId12"/>
                          <a:stretch>
                            <a:fillRect/>
                          </a:stretch>
                        </pic:blipFill>
                        <pic:spPr>
                          <a:xfrm>
                            <a:off x="0" y="0"/>
                            <a:ext cx="952500" cy="476250"/>
                          </a:xfrm>
                          <a:prstGeom prst="rect">
                            <a:avLst/>
                          </a:prstGeom>
                        </pic:spPr>
                      </pic:pic>
                    </a:graphicData>
                  </a:graphic>
                </wp:inline>
              </w:drawing>
            </w:r>
          </w:p>
          <w:p w:rsidR="00C508BD">
            <w:pPr>
              <w:ind w:firstLine="560" w:firstLineChars="200"/>
              <w:jc w:val="right"/>
              <w:rPr>
                <w:sz w:val="24"/>
              </w:rPr>
            </w:pPr>
            <w:r>
              <w:rPr>
                <w:sz w:val="28"/>
              </w:rPr>
              <w:t>2025年12月27日</w:t>
            </w:r>
          </w:p>
        </w:tc>
      </w:tr>
    </w:tbl>
    <w:p w:rsidR="00C508BD">
      <w:pPr>
        <w:widowControl/>
        <w:jc w:val="left"/>
        <w:rPr>
          <w:rFonts w:ascii="宋体" w:hAnsi="宋体"/>
          <w:color w:val="000080"/>
          <w:sz w:val="24"/>
          <w:u w:val="double"/>
        </w:rPr>
        <w:sectPr>
          <w:headerReference w:type="even" r:id="rId13"/>
          <w:headerReference w:type="default" r:id="rId14"/>
          <w:footerReference w:type="default" r:id="rId15"/>
          <w:headerReference w:type="first" r:id="rId16"/>
          <w:pgSz w:w="11906" w:h="16838"/>
          <w:pgMar w:top="1701" w:right="1474" w:bottom="1474" w:left="1701" w:header="1361" w:footer="1134"/>
          <w:pgNumType w:fmt="decimal" w:start="1" w:chapSep="hyphen"/>
          <w:cols w:space="425"/>
          <w:docGrid w:type="lines" w:linePitch="312"/>
        </w:sectPr>
      </w:pPr>
    </w:p>
    <w:p w:rsidR="00C508BD">
      <w:pPr>
        <w:tabs>
          <w:tab w:val="left" w:pos="3240"/>
        </w:tabs>
        <w:spacing w:after="156" w:afterLines="50" w:line="360" w:lineRule="auto"/>
        <w:jc w:val="center"/>
        <w:rPr>
          <w:rFonts w:ascii="华文新魏" w:eastAsia="华文新魏"/>
          <w:b/>
          <w:color w:val="000000"/>
          <w:sz w:val="72"/>
          <w:szCs w:val="21"/>
        </w:rPr>
      </w:pPr>
      <w:r>
        <w:rPr>
          <w:noProof/>
        </w:rPr>
        <w:drawing>
          <wp:inline distT="0" distB="0" distL="0" distR="0">
            <wp:extent cx="3552825" cy="702945"/>
            <wp:effectExtent l="0" t="0" r="0" b="190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60072" name="图片 2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C508BD">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C508BD" w:rsidRPr="00A93A7B" w:rsidP="00A93A7B">
      <w:pPr>
        <w:pStyle w:val="Heading1"/>
        <w:spacing w:after="0" w:line="360" w:lineRule="atLeast"/>
        <w:jc w:val="center"/>
        <w:rPr>
          <w:rFonts w:ascii="宋体" w:eastAsia="宋体" w:hAnsi="宋体"/>
          <w:sz w:val="56"/>
          <w:szCs w:val="56"/>
        </w:rPr>
      </w:pPr>
      <w:r>
        <w:rPr>
          <w:rFonts w:ascii="宋体" w:eastAsia="宋体" w:hAnsi="宋体"/>
          <w:sz w:val="56"/>
          <w:szCs w:val="56"/>
        </w:rPr>
        <w:t>开题报告</w:t>
      </w:r>
    </w:p>
    <w:p w:rsidR="00C508BD">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Alien内核的x86_64移植与vDSO引入</w:t>
      </w:r>
    </w:p>
    <w:p w:rsidR="00C508BD" w:rsidRPr="00A93A7B" w:rsidP="00A93A7B">
      <w:pPr>
        <w:snapToGrid w:val="0"/>
        <w:spacing w:after="0"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rsidR="00C508BD">
            <w:pPr>
              <w:jc w:val="center"/>
              <w:rPr>
                <w:sz w:val="32"/>
                <w:szCs w:val="32"/>
              </w:rPr>
            </w:pPr>
            <w:r>
              <w:rPr>
                <w:sz w:val="32"/>
                <w:szCs w:val="32"/>
              </w:rPr>
              <w:t>计算机学院</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rsidR="00C508BD">
            <w:pPr>
              <w:jc w:val="center"/>
              <w:rPr>
                <w:sz w:val="32"/>
                <w:szCs w:val="32"/>
              </w:rPr>
            </w:pPr>
            <w:r>
              <w:rPr>
                <w:sz w:val="32"/>
                <w:szCs w:val="32"/>
              </w:rPr>
              <w:t>计算机科学与技术（徐特立英才班）</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rsidR="00C508BD">
            <w:pPr>
              <w:jc w:val="center"/>
              <w:rPr>
                <w:sz w:val="32"/>
                <w:szCs w:val="32"/>
              </w:rPr>
            </w:pPr>
            <w:r>
              <w:rPr>
                <w:rFonts w:hint="eastAsia"/>
                <w:sz w:val="32"/>
                <w:szCs w:val="32"/>
              </w:rPr>
              <w:t>07022202</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学生姓名：</w:t>
            </w:r>
          </w:p>
        </w:tc>
        <w:tc>
          <w:tcPr>
            <w:tcW w:w="5898" w:type="dxa"/>
            <w:vAlign w:val="bottom"/>
          </w:tcPr>
          <w:p w:rsidR="00C508BD">
            <w:pPr>
              <w:jc w:val="center"/>
              <w:rPr>
                <w:sz w:val="32"/>
                <w:szCs w:val="32"/>
              </w:rPr>
            </w:pPr>
            <w:r>
              <w:rPr>
                <w:rFonts w:hint="eastAsia"/>
                <w:sz w:val="32"/>
                <w:szCs w:val="32"/>
              </w:rPr>
              <w:t>胡嘉晨</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rsidR="00C508BD">
            <w:pPr>
              <w:jc w:val="center"/>
              <w:rPr>
                <w:sz w:val="32"/>
                <w:szCs w:val="32"/>
              </w:rPr>
            </w:pPr>
            <w:r>
              <w:rPr>
                <w:rFonts w:hint="eastAsia"/>
                <w:sz w:val="32"/>
                <w:szCs w:val="32"/>
              </w:rPr>
              <w:t>1120220611</w:t>
            </w:r>
          </w:p>
        </w:tc>
      </w:tr>
      <w:tr>
        <w:tblPrEx>
          <w:tblW w:w="0" w:type="auto"/>
          <w:jc w:val="center"/>
          <w:tblLayout w:type="fixed"/>
          <w:tblLook w:val="04A0"/>
        </w:tblPrEx>
        <w:trPr>
          <w:trHeight w:val="680"/>
          <w:jc w:val="center"/>
        </w:trPr>
        <w:tc>
          <w:tcPr>
            <w:tcW w:w="2101" w:type="dxa"/>
            <w:vAlign w:val="center"/>
          </w:tcPr>
          <w:p w:rsidR="00C508BD">
            <w:pPr>
              <w:jc w:val="right"/>
              <w:rPr>
                <w:sz w:val="32"/>
                <w:szCs w:val="32"/>
              </w:rPr>
            </w:pPr>
            <w:r>
              <w:rPr>
                <w:rFonts w:hint="eastAsia"/>
                <w:sz w:val="32"/>
                <w:szCs w:val="32"/>
              </w:rPr>
              <w:t>指导教师：</w:t>
            </w:r>
          </w:p>
        </w:tc>
        <w:tc>
          <w:tcPr>
            <w:tcW w:w="5898" w:type="dxa"/>
            <w:vAlign w:val="bottom"/>
          </w:tcPr>
          <w:p w:rsidR="00C508BD">
            <w:pPr>
              <w:jc w:val="center"/>
              <w:rPr>
                <w:sz w:val="32"/>
                <w:szCs w:val="32"/>
              </w:rPr>
            </w:pPr>
            <w:r>
              <w:rPr>
                <w:sz w:val="32"/>
                <w:szCs w:val="32"/>
              </w:rPr>
              <w:t>陆慧梅</w:t>
            </w:r>
            <w:r>
              <w:rPr>
                <w:rFonts w:hint="eastAsia"/>
                <w:sz w:val="32"/>
                <w:szCs w:val="32"/>
              </w:rPr>
              <w:t xml:space="preserve">  </w:t>
            </w:r>
            <w:r>
              <w:rPr>
                <w:rFonts w:hint="eastAsia"/>
                <w:sz w:val="32"/>
                <w:szCs w:val="32"/>
              </w:rPr>
              <w:t xml:space="preserve">  </w:t>
            </w:r>
            <w:r>
              <w:rPr>
                <w:rFonts w:hint="eastAsia"/>
                <w:sz w:val="32"/>
                <w:szCs w:val="32"/>
              </w:rPr>
              <w:t xml:space="preserve">  </w:t>
            </w:r>
          </w:p>
        </w:tc>
      </w:tr>
    </w:tbl>
    <w:p w:rsidR="00C508BD">
      <w:r>
        <w:br w:type="page"/>
      </w:r>
    </w:p>
    <w:tbl>
      <w:tblPr>
        <w:tblStyle w:val="TableGrid"/>
        <w:tblW w:w="0" w:type="auto"/>
        <w:tblLook w:val="04A0"/>
      </w:tblPr>
      <w:tblGrid>
        <w:gridCol w:w="8721"/>
      </w:tblGrid>
      <w:tr>
        <w:tblPrEx>
          <w:tblW w:w="0" w:type="auto"/>
          <w:tblLook w:val="04A0"/>
        </w:tblPrEx>
        <w:trPr>
          <w:trHeight w:val="1134"/>
        </w:trPr>
        <w:tc>
          <w:tcPr>
            <w:tcW w:w="8721" w:type="dxa"/>
          </w:tcPr>
          <w:p w:rsidR="00C508BD">
            <w:pPr>
              <w:autoSpaceDE w:val="0"/>
              <w:autoSpaceDN w:val="0"/>
              <w:adjustRightInd w:val="0"/>
              <w:rPr>
                <w:rFonts w:ascii="宋体" w:hAnsi="宋体"/>
                <w:b/>
                <w:kern w:val="0"/>
                <w:sz w:val="28"/>
                <w:szCs w:val="32"/>
              </w:rPr>
            </w:pPr>
            <w:r>
              <w:rPr>
                <w:rFonts w:ascii="宋体" w:hAnsi="宋体" w:hint="eastAsia"/>
                <w:b/>
                <w:kern w:val="0"/>
                <w:sz w:val="28"/>
                <w:szCs w:val="32"/>
              </w:rPr>
              <w:t>一、选题依据</w:t>
            </w:r>
          </w:p>
          <w:p w:rsidR="00C508BD">
            <w:pPr>
              <w:autoSpaceDE w:val="0"/>
              <w:autoSpaceDN w:val="0"/>
              <w:adjustRightInd w:val="0"/>
              <w:rPr>
                <w:rFonts w:ascii="宋体" w:hAnsi="宋体"/>
                <w:kern w:val="0"/>
                <w:sz w:val="24"/>
              </w:rPr>
            </w:pPr>
            <w:r>
              <w:rPr>
                <w:rFonts w:ascii="宋体" w:hAnsi="宋体" w:hint="eastAsia"/>
                <w:kern w:val="0"/>
                <w:sz w:val="24"/>
              </w:rPr>
              <w:t>（简述该选题的研究意义和背景，国内外研究概况和发展趋势等）</w:t>
            </w:r>
          </w:p>
          <w:p>
            <w:pPr>
              <w:widowControl/>
              <w:spacing w:before="120" w:after="240"/>
              <w:ind w:firstLine="480"/>
              <w:jc w:val="left"/>
              <w:rPr>
                <w:rFonts w:ascii="宋体" w:hAnsi="宋体" w:cs="宋体"/>
                <w:kern w:val="0"/>
                <w:sz w:val="24"/>
              </w:rPr>
            </w:pPr>
            <w:r>
              <w:rPr>
                <w:rFonts w:ascii="宋体" w:hAnsi="宋体" w:cs="宋体"/>
                <w:kern w:val="0"/>
                <w:sz w:val="24"/>
              </w:rPr>
              <w:t>随着大型网络服务器与实时应用对低延迟的不断提高，操作系统内核的</w:t>
            </w:r>
            <w:r>
              <w:rPr>
                <w:rFonts w:ascii="宋体" w:hAnsi="宋体" w:cs="宋体"/>
                <w:kern w:val="0"/>
                <w:sz w:val="24"/>
              </w:rPr>
              <w:t>I/O</w:t>
            </w:r>
            <w:r>
              <w:rPr>
                <w:rFonts w:ascii="宋体" w:hAnsi="宋体" w:cs="宋体"/>
                <w:kern w:val="0"/>
                <w:sz w:val="24"/>
              </w:rPr>
              <w:t>处理与任务调度开销逐渐成为性能瓶颈。为此，现代硬件提供了新的解决方案。</w:t>
            </w:r>
            <w:r>
              <w:rPr>
                <w:rFonts w:ascii="宋体" w:hAnsi="宋体" w:cs="宋体"/>
                <w:kern w:val="0"/>
                <w:sz w:val="24"/>
              </w:rPr>
              <w:t>x86-64</w:t>
            </w:r>
            <w:r>
              <w:rPr>
                <w:rFonts w:ascii="宋体" w:hAnsi="宋体" w:cs="宋体"/>
                <w:kern w:val="0"/>
                <w:sz w:val="24"/>
              </w:rPr>
              <w:t>架构引入了用户态中断机制，允许特定事件直接通知到用户态线程，无需内核介入，为低延迟的事件响应与调度提供了关键的硬件基础。</w:t>
            </w:r>
          </w:p>
          <w:p>
            <w:pPr>
              <w:widowControl/>
              <w:spacing w:before="120" w:after="240"/>
              <w:ind w:firstLine="480"/>
              <w:jc w:val="left"/>
              <w:rPr>
                <w:rFonts w:ascii="宋体" w:hAnsi="宋体" w:cs="宋体"/>
                <w:kern w:val="0"/>
                <w:sz w:val="24"/>
              </w:rPr>
            </w:pPr>
            <w:r>
              <w:rPr>
                <w:rFonts w:ascii="宋体" w:hAnsi="宋体" w:cs="宋体"/>
                <w:kern w:val="0"/>
                <w:sz w:val="24"/>
              </w:rPr>
              <w:t>在软件层面，为提升并发性能，异步编程已成为主流发展趋势。一方面，以协程为核心的</w:t>
            </w:r>
            <w:r>
              <w:rPr>
                <w:rFonts w:ascii="宋体" w:hAnsi="宋体" w:cs="宋体"/>
                <w:kern w:val="0"/>
                <w:sz w:val="24"/>
              </w:rPr>
              <w:t>tokio</w:t>
            </w:r>
            <w:r>
              <w:rPr>
                <w:rFonts w:ascii="宋体" w:hAnsi="宋体" w:cs="宋体"/>
                <w:kern w:val="0"/>
                <w:sz w:val="24"/>
              </w:rPr>
              <w:t>、</w:t>
            </w:r>
            <w:r>
              <w:rPr>
                <w:rFonts w:ascii="宋体" w:hAnsi="宋体" w:cs="宋体"/>
                <w:kern w:val="0"/>
                <w:sz w:val="24"/>
              </w:rPr>
              <w:t>GMP</w:t>
            </w:r>
            <w:r>
              <w:rPr>
                <w:rFonts w:ascii="宋体" w:hAnsi="宋体" w:cs="宋体"/>
                <w:kern w:val="0"/>
                <w:sz w:val="24"/>
              </w:rPr>
              <w:t>调度器等，它们通过在用户态主动让出并保存和恢复少量上下文，大幅降低了上下文切换成本。另一方面，以</w:t>
            </w:r>
            <w:r>
              <w:rPr>
                <w:rFonts w:ascii="宋体" w:hAnsi="宋体" w:cs="宋体"/>
                <w:kern w:val="0"/>
                <w:sz w:val="24"/>
              </w:rPr>
              <w:t>Linux</w:t>
            </w:r>
            <w:r>
              <w:rPr>
                <w:rFonts w:ascii="宋体" w:hAnsi="宋体" w:cs="宋体"/>
                <w:kern w:val="0"/>
                <w:sz w:val="24"/>
              </w:rPr>
              <w:t>的</w:t>
            </w:r>
            <w:r>
              <w:rPr>
                <w:rFonts w:ascii="宋体" w:hAnsi="宋体" w:cs="宋体"/>
                <w:kern w:val="0"/>
                <w:sz w:val="24"/>
              </w:rPr>
              <w:t>io_uring</w:t>
            </w:r>
            <w:r>
              <w:rPr>
                <w:rFonts w:ascii="宋体" w:hAnsi="宋体" w:cs="宋体"/>
                <w:kern w:val="0"/>
                <w:sz w:val="24"/>
              </w:rPr>
              <w:t>为代表的异步</w:t>
            </w:r>
            <w:r>
              <w:rPr>
                <w:rFonts w:ascii="宋体" w:hAnsi="宋体" w:cs="宋体"/>
                <w:kern w:val="0"/>
                <w:sz w:val="24"/>
              </w:rPr>
              <w:t>I/O</w:t>
            </w:r>
            <w:r>
              <w:rPr>
                <w:rFonts w:ascii="宋体" w:hAnsi="宋体" w:cs="宋体"/>
                <w:kern w:val="0"/>
                <w:sz w:val="24"/>
              </w:rPr>
              <w:t>框架，通过改进内核处理</w:t>
            </w:r>
            <w:r>
              <w:rPr>
                <w:rFonts w:ascii="宋体" w:hAnsi="宋体" w:cs="宋体"/>
                <w:kern w:val="0"/>
                <w:sz w:val="24"/>
              </w:rPr>
              <w:t>I/O</w:t>
            </w:r>
            <w:r>
              <w:rPr>
                <w:rFonts w:ascii="宋体" w:hAnsi="宋体" w:cs="宋体"/>
                <w:kern w:val="0"/>
                <w:sz w:val="24"/>
              </w:rPr>
              <w:t>请求的方式，大幅减少了系统调用与数据拷贝的开销。</w:t>
            </w:r>
          </w:p>
          <w:p>
            <w:pPr>
              <w:widowControl/>
              <w:spacing w:before="240" w:after="240"/>
              <w:ind w:firstLine="480"/>
              <w:jc w:val="left"/>
              <w:rPr>
                <w:rFonts w:ascii="宋体" w:hAnsi="宋体" w:cs="宋体"/>
                <w:kern w:val="0"/>
                <w:sz w:val="24"/>
              </w:rPr>
            </w:pPr>
            <w:r>
              <w:rPr>
                <w:rFonts w:ascii="宋体" w:hAnsi="宋体" w:cs="宋体"/>
                <w:kern w:val="0"/>
                <w:sz w:val="24"/>
              </w:rPr>
              <w:t>综合上述发展趋势，本研究选择从组件化的</w:t>
            </w:r>
            <w:r>
              <w:rPr>
                <w:rFonts w:eastAsia="Times New Roman"/>
                <w:kern w:val="0"/>
                <w:sz w:val="24"/>
              </w:rPr>
              <w:t>Alien</w:t>
            </w:r>
            <w:r>
              <w:rPr>
                <w:rFonts w:ascii="宋体" w:hAnsi="宋体" w:cs="宋体"/>
                <w:kern w:val="0"/>
                <w:sz w:val="24"/>
              </w:rPr>
              <w:t>内核入手，将用户态中断、协程调度模型与异步</w:t>
            </w:r>
            <w:r>
              <w:rPr>
                <w:rFonts w:eastAsia="Times New Roman"/>
                <w:kern w:val="0"/>
                <w:sz w:val="24"/>
              </w:rPr>
              <w:t>I/O</w:t>
            </w:r>
            <w:r>
              <w:rPr>
                <w:rFonts w:ascii="宋体" w:hAnsi="宋体" w:cs="宋体"/>
                <w:kern w:val="0"/>
                <w:sz w:val="24"/>
              </w:rPr>
              <w:t>处理进行整合，探索异步化在提升系统性能方面的潜力，为改进操作系统内核提供可行的设计参考。</w:t>
            </w:r>
          </w:p>
          <w:p>
            <w:pPr>
              <w:widowControl/>
              <w:spacing w:before="240" w:after="240"/>
              <w:jc w:val="left"/>
              <w:rPr>
                <w:rFonts w:ascii="宋体" w:hAnsi="宋体" w:cs="宋体"/>
                <w:kern w:val="0"/>
                <w:sz w:val="24"/>
              </w:rPr>
            </w:pPr>
          </w:p>
          <w:p w:rsidR="00C508BD">
            <w:pPr>
              <w:spacing w:before="156" w:beforeLines="50" w:after="0"/>
              <w:ind w:firstLine="480" w:firstLineChars="200"/>
              <w:rPr>
                <w:sz w:val="24"/>
              </w:rPr>
            </w:pPr>
          </w:p>
        </w:tc>
      </w:tr>
      <w:tr>
        <w:tblPrEx>
          <w:tblW w:w="0" w:type="auto"/>
          <w:tblLook w:val="04A0"/>
        </w:tblPrEx>
        <w:trPr>
          <w:trHeight w:val="1134"/>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二、研究目标和内容</w:t>
            </w:r>
          </w:p>
          <w:p w:rsidR="00C508BD">
            <w:pPr>
              <w:autoSpaceDE w:val="0"/>
              <w:autoSpaceDN w:val="0"/>
              <w:adjustRightInd w:val="0"/>
              <w:spacing w:after="0" w:line="440" w:lineRule="exact"/>
              <w:rPr>
                <w:rFonts w:ascii="宋体" w:hAnsi="宋体"/>
                <w:kern w:val="0"/>
                <w:sz w:val="24"/>
              </w:rPr>
            </w:pPr>
            <w:r>
              <w:rPr>
                <w:rFonts w:ascii="宋体" w:hAnsi="宋体" w:hint="eastAsia"/>
                <w:kern w:val="0"/>
                <w:sz w:val="24"/>
              </w:rPr>
              <w:t>（研究目标、主要内容及关键问题等）</w:t>
            </w:r>
          </w:p>
          <w:p>
            <w:pPr>
              <w:widowControl/>
              <w:spacing w:after="240" w:line="435" w:lineRule="atLeast"/>
              <w:jc w:val="left"/>
              <w:rPr>
                <w:rFonts w:ascii="宋体" w:hAnsi="宋体" w:cs="宋体"/>
                <w:kern w:val="0"/>
                <w:sz w:val="24"/>
              </w:rPr>
            </w:pPr>
            <w:r>
              <w:rPr>
                <w:rFonts w:ascii="宋体" w:hAnsi="宋体" w:cs="宋体"/>
                <w:b/>
                <w:bCs/>
                <w:kern w:val="0"/>
                <w:sz w:val="24"/>
              </w:rPr>
              <w:t>研究目标：</w:t>
            </w:r>
          </w:p>
          <w:p>
            <w:pPr>
              <w:widowControl/>
              <w:spacing w:before="240" w:after="240" w:line="435" w:lineRule="atLeast"/>
              <w:ind w:firstLine="480"/>
              <w:jc w:val="left"/>
              <w:rPr>
                <w:rFonts w:ascii="宋体" w:hAnsi="宋体" w:cs="宋体"/>
                <w:kern w:val="0"/>
                <w:sz w:val="24"/>
              </w:rPr>
            </w:pPr>
            <w:r>
              <w:rPr>
                <w:rFonts w:ascii="宋体" w:hAnsi="宋体" w:cs="宋体"/>
                <w:kern w:val="0"/>
                <w:sz w:val="24"/>
              </w:rPr>
              <w:t>本研究旨在完成</w:t>
            </w:r>
            <w:r>
              <w:rPr>
                <w:rFonts w:eastAsia="Times New Roman"/>
                <w:kern w:val="0"/>
                <w:sz w:val="24"/>
              </w:rPr>
              <w:t>Alien</w:t>
            </w:r>
            <w:r>
              <w:rPr>
                <w:rFonts w:ascii="宋体" w:hAnsi="宋体" w:cs="宋体"/>
                <w:kern w:val="0"/>
                <w:sz w:val="24"/>
              </w:rPr>
              <w:t>内核从</w:t>
            </w:r>
            <w:r>
              <w:rPr>
                <w:rFonts w:eastAsia="Times New Roman"/>
                <w:kern w:val="0"/>
                <w:sz w:val="24"/>
              </w:rPr>
              <w:t>RISC-V</w:t>
            </w:r>
            <w:r>
              <w:rPr>
                <w:rFonts w:ascii="宋体" w:hAnsi="宋体" w:cs="宋体"/>
                <w:kern w:val="0"/>
                <w:sz w:val="24"/>
              </w:rPr>
              <w:t>到</w:t>
            </w:r>
            <w:r>
              <w:rPr>
                <w:rFonts w:eastAsia="Times New Roman"/>
                <w:kern w:val="0"/>
                <w:sz w:val="24"/>
              </w:rPr>
              <w:t>x86-64</w:t>
            </w:r>
            <w:r>
              <w:rPr>
                <w:rFonts w:ascii="宋体" w:hAnsi="宋体" w:cs="宋体"/>
                <w:kern w:val="0"/>
                <w:sz w:val="24"/>
              </w:rPr>
              <w:t>架构的移植，然后在此基础上利用</w:t>
            </w:r>
            <w:r>
              <w:rPr>
                <w:rFonts w:eastAsia="Times New Roman"/>
                <w:kern w:val="0"/>
                <w:sz w:val="24"/>
              </w:rPr>
              <w:t>x86-64</w:t>
            </w:r>
            <w:r>
              <w:rPr>
                <w:rFonts w:ascii="宋体" w:hAnsi="宋体" w:cs="宋体"/>
                <w:kern w:val="0"/>
                <w:sz w:val="24"/>
              </w:rPr>
              <w:t>平台的用户态中断机制并结合协程，设计并实现一套全新的异步化任务调度与中断处理的操作系统内核，探索软硬协同优化操作系统并发性能的具体方案。</w:t>
            </w:r>
          </w:p>
          <w:p>
            <w:pPr>
              <w:widowControl/>
              <w:spacing w:before="240" w:after="240" w:line="435" w:lineRule="atLeast"/>
              <w:ind w:firstLine="480"/>
              <w:jc w:val="left"/>
              <w:rPr>
                <w:rFonts w:ascii="宋体" w:hAnsi="宋体" w:cs="宋体"/>
                <w:kern w:val="0"/>
                <w:sz w:val="24"/>
              </w:rPr>
            </w:pPr>
          </w:p>
          <w:p>
            <w:pPr>
              <w:widowControl/>
              <w:spacing w:before="240" w:after="240" w:line="435" w:lineRule="atLeast"/>
              <w:jc w:val="left"/>
              <w:rPr>
                <w:rFonts w:ascii="宋体" w:hAnsi="宋体" w:cs="宋体"/>
                <w:kern w:val="0"/>
                <w:sz w:val="24"/>
              </w:rPr>
            </w:pPr>
            <w:r>
              <w:rPr>
                <w:rFonts w:ascii="宋体" w:hAnsi="宋体" w:cs="宋体"/>
                <w:b/>
                <w:bCs/>
                <w:kern w:val="0"/>
                <w:sz w:val="24"/>
              </w:rPr>
              <w:t>主要内容：</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学习</w:t>
            </w:r>
            <w:r>
              <w:rPr>
                <w:rFonts w:ascii="宋体" w:hAnsi="宋体" w:cs="宋体"/>
                <w:kern w:val="0"/>
                <w:sz w:val="24"/>
              </w:rPr>
              <w:t>Alien</w:t>
            </w:r>
            <w:r>
              <w:rPr>
                <w:rFonts w:ascii="宋体" w:hAnsi="宋体" w:cs="宋体"/>
                <w:kern w:val="0"/>
                <w:sz w:val="24"/>
              </w:rPr>
              <w:t>内核的组件化架构、任务管理与调度器实现。学习</w:t>
            </w:r>
            <w:r>
              <w:rPr>
                <w:rFonts w:ascii="宋体" w:hAnsi="宋体" w:cs="宋体"/>
                <w:kern w:val="0"/>
                <w:sz w:val="24"/>
              </w:rPr>
              <w:t>x86-64</w:t>
            </w:r>
            <w:r>
              <w:rPr>
                <w:rFonts w:ascii="宋体" w:hAnsi="宋体" w:cs="宋体"/>
                <w:kern w:val="0"/>
                <w:sz w:val="24"/>
              </w:rPr>
              <w:t>用户态中断的编程接口及</w:t>
            </w:r>
            <w:r>
              <w:rPr>
                <w:rFonts w:ascii="宋体" w:hAnsi="宋体" w:cs="宋体"/>
                <w:kern w:val="0"/>
                <w:sz w:val="24"/>
              </w:rPr>
              <w:t>Linux io_uring</w:t>
            </w:r>
            <w:r>
              <w:rPr>
                <w:rFonts w:ascii="宋体" w:hAnsi="宋体" w:cs="宋体"/>
                <w:kern w:val="0"/>
                <w:sz w:val="24"/>
              </w:rPr>
              <w:t>异步框架的设计思想。</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内核移植</w:t>
            </w:r>
          </w:p>
          <w:p>
            <w:pPr>
              <w:widowControl/>
              <w:numPr>
                <w:ilvl w:val="1"/>
                <w:numId w:val="1"/>
              </w:numPr>
              <w:spacing w:before="240" w:after="240" w:line="435" w:lineRule="atLeast"/>
              <w:ind w:left="1440" w:hanging="267"/>
              <w:jc w:val="left"/>
              <w:rPr>
                <w:rFonts w:ascii="宋体" w:hAnsi="宋体" w:cs="宋体"/>
                <w:kern w:val="0"/>
                <w:sz w:val="24"/>
              </w:rPr>
            </w:pPr>
            <w:r>
              <w:rPr>
                <w:rFonts w:ascii="Arial" w:eastAsia="Arial" w:hAnsi="Arial" w:cs="Arial"/>
                <w:kern w:val="0"/>
                <w:sz w:val="24"/>
              </w:rPr>
              <w:t xml:space="preserve">x86-64 </w:t>
            </w:r>
            <w:r>
              <w:rPr>
                <w:rFonts w:ascii="宋体" w:hAnsi="宋体" w:cs="宋体"/>
                <w:kern w:val="0"/>
                <w:sz w:val="24"/>
              </w:rPr>
              <w:t>QEMU模拟器</w:t>
            </w:r>
          </w:p>
          <w:p>
            <w:pPr>
              <w:widowControl/>
              <w:numPr>
                <w:ilvl w:val="2"/>
                <w:numId w:val="1"/>
              </w:numPr>
              <w:spacing w:before="240" w:after="240" w:line="435" w:lineRule="atLeast"/>
              <w:ind w:left="2160" w:hanging="227"/>
              <w:jc w:val="left"/>
              <w:rPr>
                <w:rFonts w:ascii="宋体" w:hAnsi="宋体" w:cs="宋体"/>
                <w:kern w:val="0"/>
                <w:sz w:val="24"/>
              </w:rPr>
            </w:pPr>
            <w:r>
              <w:rPr>
                <w:rFonts w:ascii="宋体" w:hAnsi="宋体" w:cs="宋体"/>
                <w:kern w:val="0"/>
                <w:sz w:val="24"/>
              </w:rPr>
              <w:t>实现引导程序、中断、系统调用、虚拟地址管理向</w:t>
            </w:r>
            <w:r>
              <w:rPr>
                <w:rFonts w:ascii="宋体" w:hAnsi="宋体" w:cs="宋体"/>
                <w:kern w:val="0"/>
                <w:sz w:val="24"/>
              </w:rPr>
              <w:t>x86-64</w:t>
            </w:r>
            <w:r>
              <w:rPr>
                <w:rFonts w:ascii="宋体" w:hAnsi="宋体" w:cs="宋体"/>
                <w:kern w:val="0"/>
                <w:sz w:val="24"/>
              </w:rPr>
              <w:t>移植。</w:t>
            </w:r>
          </w:p>
          <w:p>
            <w:pPr>
              <w:widowControl/>
              <w:numPr>
                <w:ilvl w:val="2"/>
                <w:numId w:val="1"/>
              </w:numPr>
              <w:spacing w:before="240" w:after="240" w:line="435" w:lineRule="atLeast"/>
              <w:ind w:left="2160" w:hanging="293"/>
              <w:jc w:val="left"/>
              <w:rPr>
                <w:rFonts w:ascii="宋体" w:hAnsi="宋体" w:cs="宋体"/>
                <w:kern w:val="0"/>
                <w:sz w:val="24"/>
              </w:rPr>
            </w:pPr>
            <w:r>
              <w:rPr>
                <w:rFonts w:ascii="宋体" w:hAnsi="宋体" w:cs="宋体"/>
                <w:kern w:val="0"/>
                <w:sz w:val="24"/>
              </w:rPr>
              <w:t>完成硬件抽象层和设备驱动向</w:t>
            </w:r>
            <w:r>
              <w:rPr>
                <w:rFonts w:ascii="宋体" w:hAnsi="宋体" w:cs="宋体"/>
                <w:kern w:val="0"/>
                <w:sz w:val="24"/>
              </w:rPr>
              <w:t>x86-64</w:t>
            </w:r>
            <w:r>
              <w:rPr>
                <w:rFonts w:ascii="宋体" w:hAnsi="宋体" w:cs="宋体"/>
                <w:kern w:val="0"/>
                <w:sz w:val="24"/>
              </w:rPr>
              <w:t>移植。</w:t>
            </w:r>
          </w:p>
          <w:p>
            <w:pPr>
              <w:widowControl/>
              <w:numPr>
                <w:ilvl w:val="1"/>
                <w:numId w:val="1"/>
              </w:numPr>
              <w:spacing w:before="240" w:after="240" w:line="435" w:lineRule="atLeast"/>
              <w:ind w:left="144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真实机</w:t>
            </w:r>
          </w:p>
          <w:p>
            <w:pPr>
              <w:widowControl/>
              <w:numPr>
                <w:ilvl w:val="2"/>
                <w:numId w:val="2"/>
              </w:numPr>
              <w:spacing w:before="240" w:after="240"/>
              <w:ind w:left="2160" w:hanging="227"/>
              <w:jc w:val="left"/>
              <w:rPr>
                <w:rFonts w:ascii="宋体" w:hAnsi="宋体" w:cs="宋体"/>
                <w:kern w:val="0"/>
                <w:sz w:val="24"/>
              </w:rPr>
            </w:pPr>
            <w:r>
              <w:rPr>
                <w:rFonts w:ascii="宋体" w:hAnsi="宋体" w:cs="宋体"/>
                <w:kern w:val="0"/>
                <w:sz w:val="24"/>
              </w:rPr>
              <w:t>适配物理机引导协议</w:t>
            </w:r>
          </w:p>
          <w:p>
            <w:pPr>
              <w:widowControl/>
              <w:numPr>
                <w:ilvl w:val="2"/>
                <w:numId w:val="2"/>
              </w:numPr>
              <w:spacing w:before="240" w:after="240"/>
              <w:ind w:left="2160" w:hanging="293"/>
              <w:jc w:val="left"/>
              <w:rPr>
                <w:rFonts w:ascii="宋体" w:hAnsi="宋体" w:cs="宋体"/>
                <w:kern w:val="0"/>
                <w:sz w:val="24"/>
              </w:rPr>
            </w:pPr>
            <w:r>
              <w:rPr>
                <w:rFonts w:ascii="宋体" w:hAnsi="宋体" w:cs="宋体"/>
                <w:kern w:val="0"/>
                <w:sz w:val="24"/>
              </w:rPr>
              <w:t>动态探测硬件信息</w:t>
            </w:r>
          </w:p>
          <w:p>
            <w:pPr>
              <w:widowControl/>
              <w:numPr>
                <w:ilvl w:val="2"/>
                <w:numId w:val="2"/>
              </w:numPr>
              <w:spacing w:before="240" w:after="240"/>
              <w:ind w:left="2160" w:hanging="360"/>
              <w:jc w:val="left"/>
              <w:rPr>
                <w:rFonts w:ascii="宋体" w:hAnsi="宋体" w:cs="宋体"/>
                <w:kern w:val="0"/>
                <w:sz w:val="24"/>
              </w:rPr>
            </w:pPr>
            <w:r>
              <w:rPr>
                <w:rFonts w:ascii="宋体" w:hAnsi="宋体" w:cs="宋体"/>
                <w:kern w:val="0"/>
                <w:sz w:val="24"/>
              </w:rPr>
              <w:t>建立物理调试通道（串口）</w:t>
            </w:r>
          </w:p>
          <w:p>
            <w:pPr>
              <w:widowControl/>
              <w:numPr>
                <w:ilvl w:val="2"/>
                <w:numId w:val="2"/>
              </w:numPr>
              <w:spacing w:before="240" w:after="240"/>
              <w:ind w:left="2160" w:hanging="347"/>
              <w:jc w:val="left"/>
              <w:rPr>
                <w:rFonts w:ascii="宋体" w:hAnsi="宋体" w:cs="宋体"/>
                <w:kern w:val="0"/>
                <w:sz w:val="24"/>
              </w:rPr>
            </w:pPr>
            <w:r>
              <w:rPr>
                <w:rFonts w:ascii="宋体" w:hAnsi="宋体" w:cs="宋体"/>
                <w:kern w:val="0"/>
                <w:sz w:val="24"/>
              </w:rPr>
              <w:t>实现真实硬件驱动程序</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用户态中断驱动的协程调度器实现</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在内核中实现协程作为基本调度单位，包括其上下文创建、保存与切换功能。</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开发模块以实现用户态中断的分配、绑定至特定协程，并进行安全隔离。</w:t>
            </w:r>
          </w:p>
          <w:p>
            <w:pPr>
              <w:widowControl/>
              <w:numPr>
                <w:ilvl w:val="1"/>
                <w:numId w:val="3"/>
              </w:numPr>
              <w:spacing w:before="240" w:after="240" w:line="435" w:lineRule="atLeast"/>
              <w:ind w:left="1440" w:hanging="267"/>
              <w:jc w:val="left"/>
              <w:rPr>
                <w:rFonts w:ascii="宋体" w:hAnsi="宋体" w:cs="宋体"/>
                <w:kern w:val="0"/>
                <w:sz w:val="24"/>
              </w:rPr>
            </w:pPr>
            <w:r>
              <w:rPr>
                <w:rFonts w:ascii="宋体" w:hAnsi="宋体" w:cs="宋体"/>
                <w:kern w:val="0"/>
                <w:sz w:val="24"/>
              </w:rPr>
              <w:t>引入</w:t>
            </w:r>
            <w:r>
              <w:rPr>
                <w:rFonts w:eastAsia="Times New Roman"/>
                <w:kern w:val="0"/>
                <w:sz w:val="24"/>
              </w:rPr>
              <w:t>vDSO</w:t>
            </w:r>
            <w:r>
              <w:rPr>
                <w:rFonts w:ascii="宋体" w:hAnsi="宋体" w:cs="宋体"/>
                <w:kern w:val="0"/>
                <w:sz w:val="24"/>
              </w:rPr>
              <w:t>实现内核与用户共同调度。进行异步设备驱动的开发。</w:t>
            </w:r>
          </w:p>
          <w:p>
            <w:pPr>
              <w:widowControl/>
              <w:numPr>
                <w:ilvl w:val="1"/>
                <w:numId w:val="3"/>
              </w:numPr>
              <w:spacing w:before="240" w:after="240" w:line="435" w:lineRule="atLeast"/>
              <w:ind w:left="1440" w:hanging="280"/>
              <w:jc w:val="left"/>
              <w:rPr>
                <w:rFonts w:ascii="宋体" w:hAnsi="宋体" w:cs="宋体"/>
                <w:kern w:val="0"/>
                <w:sz w:val="24"/>
              </w:rPr>
            </w:pPr>
            <w:r>
              <w:rPr>
                <w:rFonts w:ascii="宋体" w:hAnsi="宋体" w:cs="宋体"/>
                <w:kern w:val="0"/>
                <w:sz w:val="24"/>
              </w:rPr>
              <w:t>设计并完成由用户态中断驱动的用户态协程调度器，实现低延迟任务唤醒与切换。</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异步</w:t>
            </w:r>
            <w:r>
              <w:rPr>
                <w:rFonts w:eastAsia="Times New Roman"/>
                <w:kern w:val="0"/>
                <w:sz w:val="24"/>
              </w:rPr>
              <w:t>I/O</w:t>
            </w:r>
            <w:r>
              <w:rPr>
                <w:rFonts w:ascii="宋体" w:hAnsi="宋体" w:cs="宋体"/>
                <w:kern w:val="0"/>
                <w:sz w:val="24"/>
              </w:rPr>
              <w:t>框架实现（可选）</w:t>
            </w:r>
          </w:p>
          <w:p>
            <w:pPr>
              <w:widowControl/>
              <w:numPr>
                <w:ilvl w:val="1"/>
                <w:numId w:val="4"/>
              </w:numPr>
              <w:spacing w:before="240" w:after="240" w:line="435" w:lineRule="atLeast"/>
              <w:ind w:left="1440" w:hanging="267"/>
              <w:jc w:val="left"/>
              <w:rPr>
                <w:rFonts w:ascii="宋体" w:hAnsi="宋体" w:cs="宋体"/>
                <w:kern w:val="0"/>
                <w:sz w:val="24"/>
              </w:rPr>
            </w:pPr>
            <w:r>
              <w:rPr>
                <w:rFonts w:ascii="宋体" w:hAnsi="宋体" w:cs="宋体"/>
                <w:kern w:val="0"/>
                <w:sz w:val="24"/>
              </w:rPr>
              <w:t>参考</w:t>
            </w:r>
            <w:r>
              <w:rPr>
                <w:rFonts w:ascii="宋体" w:hAnsi="宋体" w:cs="宋体"/>
                <w:kern w:val="0"/>
                <w:sz w:val="24"/>
              </w:rPr>
              <w:t>io_uring</w:t>
            </w:r>
            <w:r>
              <w:rPr>
                <w:rFonts w:ascii="宋体" w:hAnsi="宋体" w:cs="宋体"/>
                <w:kern w:val="0"/>
                <w:sz w:val="24"/>
              </w:rPr>
              <w:t>，设计用于异步事件提交与完成的共享内存环形缓冲区结构与相应接口。</w:t>
            </w:r>
          </w:p>
          <w:p>
            <w:pPr>
              <w:widowControl/>
              <w:numPr>
                <w:ilvl w:val="1"/>
                <w:numId w:val="4"/>
              </w:numPr>
              <w:spacing w:before="240" w:after="240" w:line="435" w:lineRule="atLeast"/>
              <w:ind w:left="1440" w:hanging="280"/>
              <w:jc w:val="left"/>
              <w:rPr>
                <w:rFonts w:ascii="宋体" w:hAnsi="宋体" w:cs="宋体"/>
                <w:kern w:val="0"/>
                <w:sz w:val="24"/>
              </w:rPr>
            </w:pPr>
            <w:r>
              <w:rPr>
                <w:rFonts w:ascii="宋体" w:hAnsi="宋体" w:cs="宋体"/>
                <w:kern w:val="0"/>
                <w:sz w:val="24"/>
              </w:rPr>
              <w:t>进行异步设备驱动的开发。</w:t>
            </w:r>
          </w:p>
          <w:p>
            <w:pPr>
              <w:widowControl/>
              <w:numPr>
                <w:ilvl w:val="0"/>
                <w:numId w:val="1"/>
              </w:numPr>
              <w:spacing w:before="240" w:after="240" w:line="435" w:lineRule="atLeast"/>
              <w:ind w:left="720" w:hanging="280"/>
              <w:jc w:val="left"/>
              <w:rPr>
                <w:rFonts w:ascii="宋体" w:hAnsi="宋体" w:cs="宋体"/>
                <w:kern w:val="0"/>
                <w:sz w:val="24"/>
              </w:rPr>
            </w:pPr>
            <w:r>
              <w:rPr>
                <w:rFonts w:ascii="宋体" w:hAnsi="宋体" w:cs="宋体"/>
                <w:kern w:val="0"/>
                <w:sz w:val="24"/>
              </w:rPr>
              <w:t>系统集成、优化与测试</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集成所有模块，重点优化调度队列和环形缓冲区，减少锁开销。</w:t>
            </w:r>
          </w:p>
          <w:p>
            <w:pPr>
              <w:widowControl/>
              <w:numPr>
                <w:ilvl w:val="1"/>
                <w:numId w:val="5"/>
              </w:numPr>
              <w:spacing w:before="240" w:after="240" w:line="435" w:lineRule="atLeast"/>
              <w:ind w:left="1440" w:hanging="280"/>
              <w:jc w:val="left"/>
              <w:rPr>
                <w:rFonts w:ascii="宋体" w:hAnsi="宋体" w:cs="宋体"/>
                <w:kern w:val="0"/>
                <w:sz w:val="24"/>
              </w:rPr>
            </w:pPr>
            <w:r>
              <w:rPr>
                <w:rFonts w:ascii="宋体" w:hAnsi="宋体" w:cs="宋体"/>
                <w:kern w:val="0"/>
                <w:sz w:val="24"/>
              </w:rPr>
              <w:t>优化基于优先级的调度策略，提升系统响应与公平性。</w:t>
            </w:r>
          </w:p>
          <w:p>
            <w:pPr>
              <w:widowControl/>
              <w:numPr>
                <w:ilvl w:val="1"/>
                <w:numId w:val="5"/>
              </w:numPr>
              <w:spacing w:before="240" w:after="240" w:line="435" w:lineRule="atLeast"/>
              <w:ind w:left="1440" w:hanging="267"/>
              <w:jc w:val="left"/>
              <w:rPr>
                <w:rFonts w:ascii="宋体" w:hAnsi="宋体" w:cs="宋体"/>
                <w:kern w:val="0"/>
                <w:sz w:val="24"/>
              </w:rPr>
            </w:pPr>
            <w:r>
              <w:rPr>
                <w:rFonts w:ascii="宋体" w:hAnsi="宋体" w:cs="宋体"/>
                <w:kern w:val="0"/>
                <w:sz w:val="24"/>
              </w:rPr>
              <w:t>设计基准测试，量化对比异步化在任务切换延迟、中断处理吞吐量等方面的性能差异。</w:t>
            </w:r>
          </w:p>
          <w:p>
            <w:pPr>
              <w:widowControl/>
              <w:spacing w:before="240" w:after="240" w:line="435" w:lineRule="atLeast"/>
              <w:jc w:val="left"/>
              <w:rPr>
                <w:rFonts w:ascii="宋体" w:hAnsi="宋体" w:cs="宋体"/>
                <w:kern w:val="0"/>
                <w:sz w:val="24"/>
              </w:rPr>
            </w:pPr>
            <w:r>
              <w:rPr>
                <w:rFonts w:ascii="宋体" w:hAnsi="宋体" w:cs="宋体"/>
                <w:b/>
                <w:bCs/>
                <w:kern w:val="0"/>
                <w:sz w:val="24"/>
              </w:rPr>
              <w:t>关键问题：</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如何在内核中设计一套机制，以安全的方式分配和管理用户态中断这一硬件资源，防止其被恶意使用或引发冲突。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如何确保适配用户态中断的协程调度器与阻塞调用、信号处理正确、协同地工作，避免状态混乱或死锁。</w:t>
            </w:r>
          </w:p>
          <w:p>
            <w:pPr>
              <w:widowControl/>
              <w:numPr>
                <w:ilvl w:val="0"/>
                <w:numId w:val="6"/>
              </w:numPr>
              <w:spacing w:before="240" w:after="240" w:line="435" w:lineRule="atLeast"/>
              <w:ind w:left="720" w:hanging="280"/>
              <w:jc w:val="left"/>
              <w:rPr>
                <w:rFonts w:ascii="宋体" w:hAnsi="宋体" w:cs="宋体"/>
                <w:kern w:val="0"/>
                <w:sz w:val="24"/>
              </w:rPr>
            </w:pPr>
            <w:r>
              <w:rPr>
                <w:rFonts w:ascii="宋体" w:hAnsi="宋体" w:cs="宋体"/>
                <w:kern w:val="0"/>
                <w:sz w:val="24"/>
              </w:rPr>
              <w:t>如何在设备驱动中引入异步机制，进一步提升异步</w:t>
            </w:r>
            <w:r>
              <w:rPr>
                <w:rFonts w:eastAsia="Times New Roman"/>
                <w:kern w:val="0"/>
                <w:sz w:val="24"/>
              </w:rPr>
              <w:t>I/O</w:t>
            </w:r>
            <w:r>
              <w:rPr>
                <w:rFonts w:ascii="宋体" w:hAnsi="宋体" w:cs="宋体"/>
                <w:kern w:val="0"/>
                <w:sz w:val="24"/>
              </w:rPr>
              <w:t>框架性能。</w:t>
            </w:r>
          </w:p>
          <w:p w:rsidR="00C508BD">
            <w:pPr>
              <w:spacing w:before="156" w:beforeLines="50" w:after="0"/>
              <w:ind w:firstLine="480" w:firstLineChars="200"/>
              <w:rPr>
                <w:rFonts w:ascii="宋体" w:hAnsi="宋体"/>
                <w:color w:val="000080"/>
                <w:sz w:val="24"/>
                <w:u w:val="double"/>
              </w:rPr>
            </w:pPr>
          </w:p>
        </w:tc>
      </w:tr>
      <w:tr>
        <w:tblPrEx>
          <w:tblW w:w="0" w:type="auto"/>
          <w:tblLook w:val="04A0"/>
        </w:tblPrEx>
        <w:trPr>
          <w:trHeight w:val="1134"/>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三、研究方案</w:t>
            </w:r>
          </w:p>
          <w:p w:rsidR="00C508BD">
            <w:pPr>
              <w:autoSpaceDE w:val="0"/>
              <w:autoSpaceDN w:val="0"/>
              <w:adjustRightInd w:val="0"/>
              <w:spacing w:after="0" w:line="440" w:lineRule="exact"/>
              <w:rPr>
                <w:rFonts w:ascii="宋体" w:hAnsi="宋体"/>
                <w:kern w:val="0"/>
                <w:sz w:val="24"/>
              </w:rPr>
            </w:pPr>
            <w:r>
              <w:rPr>
                <w:rFonts w:ascii="宋体" w:hAnsi="宋体" w:hint="eastAsia"/>
                <w:kern w:val="0"/>
                <w:sz w:val="24"/>
              </w:rPr>
              <w:t>（拟采用的研究方法、技术路线、实验方案及可行性分析等）</w:t>
            </w:r>
          </w:p>
          <w:p>
            <w:pPr>
              <w:widowControl/>
              <w:spacing w:after="240" w:line="435" w:lineRule="atLeast"/>
              <w:jc w:val="left"/>
              <w:rPr>
                <w:rFonts w:ascii="宋体" w:hAnsi="宋体" w:cs="宋体"/>
                <w:kern w:val="0"/>
                <w:sz w:val="24"/>
              </w:rPr>
            </w:pPr>
            <w:r>
              <w:rPr>
                <w:rFonts w:ascii="宋体" w:hAnsi="宋体" w:cs="宋体"/>
                <w:b/>
                <w:bCs/>
                <w:kern w:val="0"/>
                <w:sz w:val="24"/>
              </w:rPr>
              <w:t>研究方法：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阅读相关文献和代码：通过研读中外文献与源码，学习</w:t>
            </w:r>
            <w:r>
              <w:rPr>
                <w:rFonts w:ascii="宋体" w:hAnsi="宋体" w:cs="宋体"/>
                <w:kern w:val="0"/>
                <w:sz w:val="24"/>
              </w:rPr>
              <w:t>x86-64</w:t>
            </w:r>
            <w:r>
              <w:rPr>
                <w:rFonts w:ascii="宋体" w:hAnsi="宋体" w:cs="宋体"/>
                <w:kern w:val="0"/>
                <w:sz w:val="24"/>
              </w:rPr>
              <w:t>用户态中断、协程、异步</w:t>
            </w:r>
            <w:r>
              <w:rPr>
                <w:rFonts w:ascii="宋体" w:hAnsi="宋体" w:cs="宋体"/>
                <w:kern w:val="0"/>
                <w:sz w:val="24"/>
              </w:rPr>
              <w:t>I/O</w:t>
            </w:r>
            <w:r>
              <w:rPr>
                <w:rFonts w:ascii="宋体" w:hAnsi="宋体" w:cs="宋体"/>
                <w:kern w:val="0"/>
                <w:sz w:val="24"/>
              </w:rPr>
              <w:t>及组件化内核设计等关键技术，阅读并分析</w:t>
            </w:r>
            <w:r>
              <w:rPr>
                <w:rFonts w:ascii="宋体" w:hAnsi="宋体" w:cs="宋体"/>
                <w:kern w:val="0"/>
                <w:sz w:val="24"/>
              </w:rPr>
              <w:t>Alien</w:t>
            </w:r>
            <w:r>
              <w:rPr>
                <w:rFonts w:ascii="宋体" w:hAnsi="宋体" w:cs="宋体"/>
                <w:kern w:val="0"/>
                <w:sz w:val="24"/>
              </w:rPr>
              <w:t>内核的架构实现。</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设计与实现：分模块依次设计并实现内核移植、协程引入、用户态中断管理、协程调度器与异步</w:t>
            </w:r>
            <w:r>
              <w:rPr>
                <w:rFonts w:ascii="宋体" w:hAnsi="宋体" w:cs="宋体"/>
                <w:kern w:val="0"/>
                <w:sz w:val="24"/>
              </w:rPr>
              <w:t>I/O</w:t>
            </w:r>
            <w:r>
              <w:rPr>
                <w:rFonts w:ascii="宋体" w:hAnsi="宋体" w:cs="宋体"/>
                <w:kern w:val="0"/>
                <w:sz w:val="24"/>
              </w:rPr>
              <w:t>框架，并通过</w:t>
            </w:r>
            <w:r>
              <w:rPr>
                <w:rFonts w:ascii="宋体" w:hAnsi="宋体" w:cs="宋体"/>
                <w:kern w:val="0"/>
                <w:sz w:val="24"/>
              </w:rPr>
              <w:t>QEMU</w:t>
            </w:r>
            <w:r>
              <w:rPr>
                <w:rFonts w:ascii="宋体" w:hAnsi="宋体" w:cs="宋体"/>
                <w:kern w:val="0"/>
                <w:sz w:val="24"/>
              </w:rPr>
              <w:t>模拟器进行持续的调试。</w:t>
            </w:r>
          </w:p>
          <w:p>
            <w:pPr>
              <w:widowControl/>
              <w:numPr>
                <w:ilvl w:val="0"/>
                <w:numId w:val="7"/>
              </w:numPr>
              <w:spacing w:before="240" w:after="240" w:line="435" w:lineRule="atLeast"/>
              <w:ind w:left="720" w:hanging="280"/>
              <w:jc w:val="left"/>
              <w:rPr>
                <w:rFonts w:ascii="宋体" w:hAnsi="宋体" w:cs="宋体"/>
                <w:kern w:val="0"/>
                <w:sz w:val="24"/>
              </w:rPr>
            </w:pPr>
            <w:r>
              <w:rPr>
                <w:rFonts w:ascii="宋体" w:hAnsi="宋体" w:cs="宋体"/>
                <w:kern w:val="0"/>
                <w:sz w:val="24"/>
              </w:rPr>
              <w:t>对比测试：设计并执行一系列功能测试与基准测试，对比改造前后系统在任务切换延迟、中断响应吞吐量及</w:t>
            </w:r>
            <w:r>
              <w:rPr>
                <w:rFonts w:ascii="宋体" w:hAnsi="宋体" w:cs="宋体"/>
                <w:kern w:val="0"/>
                <w:sz w:val="24"/>
              </w:rPr>
              <w:t>I/O</w:t>
            </w:r>
            <w:r>
              <w:rPr>
                <w:rFonts w:ascii="宋体" w:hAnsi="宋体" w:cs="宋体"/>
                <w:kern w:val="0"/>
                <w:sz w:val="24"/>
              </w:rPr>
              <w:t>性能等方面的数据，定量评估系统性能的改进情况。</w:t>
            </w:r>
          </w:p>
          <w:p>
            <w:pPr>
              <w:widowControl/>
              <w:spacing w:before="240" w:after="240" w:line="435" w:lineRule="atLeast"/>
              <w:jc w:val="left"/>
              <w:rPr>
                <w:rFonts w:ascii="宋体" w:hAnsi="宋体" w:cs="宋体"/>
                <w:kern w:val="0"/>
                <w:sz w:val="24"/>
              </w:rPr>
            </w:pPr>
            <w:r>
              <w:rPr>
                <w:rFonts w:ascii="宋体" w:hAnsi="宋体" w:cs="宋体"/>
                <w:b/>
                <w:bCs/>
                <w:kern w:val="0"/>
                <w:sz w:val="24"/>
              </w:rPr>
              <w:t>实验方案：</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实验环境：主要开发与测试环境为</w:t>
            </w:r>
            <w:r>
              <w:rPr>
                <w:rFonts w:ascii="宋体" w:hAnsi="宋体" w:cs="宋体"/>
                <w:kern w:val="0"/>
                <w:sz w:val="24"/>
              </w:rPr>
              <w:t>Ubuntu 22.04</w:t>
            </w:r>
            <w:r>
              <w:rPr>
                <w:rFonts w:ascii="宋体" w:hAnsi="宋体" w:cs="宋体"/>
                <w:kern w:val="0"/>
                <w:sz w:val="24"/>
              </w:rPr>
              <w:t>和</w:t>
            </w:r>
            <w:r>
              <w:rPr>
                <w:rFonts w:ascii="宋体" w:hAnsi="宋体" w:cs="宋体"/>
                <w:kern w:val="0"/>
                <w:sz w:val="24"/>
              </w:rPr>
              <w:t>x86-64</w:t>
            </w:r>
            <w:r>
              <w:rPr>
                <w:rFonts w:ascii="宋体" w:hAnsi="宋体" w:cs="宋体"/>
                <w:kern w:val="0"/>
                <w:sz w:val="24"/>
              </w:rPr>
              <w:t>架构</w:t>
            </w:r>
            <w:r>
              <w:rPr>
                <w:rFonts w:ascii="宋体" w:hAnsi="宋体" w:cs="宋体"/>
                <w:kern w:val="0"/>
                <w:sz w:val="24"/>
              </w:rPr>
              <w:t>QEMU</w:t>
            </w:r>
            <w:r>
              <w:rPr>
                <w:rFonts w:ascii="宋体" w:hAnsi="宋体" w:cs="宋体"/>
                <w:kern w:val="0"/>
                <w:sz w:val="24"/>
              </w:rPr>
              <w:t>模拟器，使用</w:t>
            </w:r>
            <w:r>
              <w:rPr>
                <w:rFonts w:ascii="宋体" w:hAnsi="宋体" w:cs="宋体"/>
                <w:kern w:val="0"/>
                <w:sz w:val="24"/>
              </w:rPr>
              <w:t>GDB</w:t>
            </w:r>
            <w:r>
              <w:rPr>
                <w:rFonts w:ascii="宋体" w:hAnsi="宋体" w:cs="宋体"/>
                <w:kern w:val="0"/>
                <w:sz w:val="24"/>
              </w:rPr>
              <w:t>进行调试。</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功能验证：测试内核能否正常启动、协程的创建与切换、用户态中断的发送与处理、异步框架的</w:t>
            </w:r>
            <w:r>
              <w:rPr>
                <w:rFonts w:ascii="宋体" w:hAnsi="宋体" w:cs="宋体"/>
                <w:kern w:val="0"/>
                <w:sz w:val="24"/>
              </w:rPr>
              <w:t>I/O</w:t>
            </w:r>
            <w:r>
              <w:rPr>
                <w:rFonts w:ascii="宋体" w:hAnsi="宋体" w:cs="宋体"/>
                <w:kern w:val="0"/>
                <w:sz w:val="24"/>
              </w:rPr>
              <w:t>请求处理。</w:t>
            </w:r>
          </w:p>
          <w:p>
            <w:pPr>
              <w:widowControl/>
              <w:numPr>
                <w:ilvl w:val="0"/>
                <w:numId w:val="8"/>
              </w:numPr>
              <w:spacing w:before="240" w:after="240" w:line="435" w:lineRule="atLeast"/>
              <w:ind w:left="720" w:hanging="280"/>
              <w:jc w:val="left"/>
              <w:rPr>
                <w:rFonts w:ascii="宋体" w:hAnsi="宋体" w:cs="宋体"/>
                <w:kern w:val="0"/>
                <w:sz w:val="24"/>
              </w:rPr>
            </w:pPr>
            <w:r>
              <w:rPr>
                <w:rFonts w:ascii="宋体" w:hAnsi="宋体" w:cs="宋体"/>
                <w:kern w:val="0"/>
                <w:sz w:val="24"/>
              </w:rPr>
              <w:t>性能对比：</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延迟：测量传统线程上下文切换与基于用户态中断的协程切换的耗时。</w:t>
            </w:r>
          </w:p>
          <w:p>
            <w:pPr>
              <w:widowControl/>
              <w:numPr>
                <w:ilvl w:val="1"/>
                <w:numId w:val="8"/>
              </w:numPr>
              <w:spacing w:before="240" w:after="240" w:line="435" w:lineRule="atLeast"/>
              <w:ind w:left="1440" w:hanging="280"/>
              <w:jc w:val="left"/>
              <w:rPr>
                <w:rFonts w:ascii="宋体" w:hAnsi="宋体" w:cs="宋体"/>
                <w:kern w:val="0"/>
                <w:sz w:val="24"/>
              </w:rPr>
            </w:pPr>
            <w:r>
              <w:rPr>
                <w:rFonts w:ascii="宋体" w:hAnsi="宋体" w:cs="宋体"/>
                <w:kern w:val="0"/>
                <w:sz w:val="24"/>
              </w:rPr>
              <w:t>吞吐量：测试异步中断框架处理大量并发</w:t>
            </w:r>
            <w:r>
              <w:rPr>
                <w:rFonts w:ascii="宋体" w:hAnsi="宋体" w:cs="宋体"/>
                <w:kern w:val="0"/>
                <w:sz w:val="24"/>
              </w:rPr>
              <w:t>I/O</w:t>
            </w:r>
            <w:r>
              <w:rPr>
                <w:rFonts w:ascii="宋体" w:hAnsi="宋体" w:cs="宋体"/>
                <w:kern w:val="0"/>
                <w:sz w:val="24"/>
              </w:rPr>
              <w:t>请求的能力。</w:t>
            </w:r>
          </w:p>
          <w:p>
            <w:pPr>
              <w:widowControl/>
              <w:numPr>
                <w:ilvl w:val="1"/>
                <w:numId w:val="8"/>
              </w:numPr>
              <w:spacing w:before="240" w:after="240" w:line="435" w:lineRule="atLeast"/>
              <w:ind w:left="1440" w:hanging="267"/>
              <w:jc w:val="left"/>
              <w:rPr>
                <w:rFonts w:ascii="宋体" w:hAnsi="宋体" w:cs="宋体"/>
                <w:kern w:val="0"/>
                <w:sz w:val="24"/>
              </w:rPr>
            </w:pPr>
            <w:r>
              <w:rPr>
                <w:rFonts w:ascii="宋体" w:hAnsi="宋体" w:cs="宋体"/>
                <w:kern w:val="0"/>
                <w:sz w:val="24"/>
              </w:rPr>
              <w:t>对比标准：以移植后但未进行异步化改造的</w:t>
            </w:r>
            <w:r>
              <w:rPr>
                <w:rFonts w:ascii="宋体" w:hAnsi="宋体" w:cs="宋体"/>
                <w:kern w:val="0"/>
                <w:sz w:val="24"/>
              </w:rPr>
              <w:t>Alien</w:t>
            </w:r>
            <w:r>
              <w:rPr>
                <w:rFonts w:ascii="宋体" w:hAnsi="宋体" w:cs="宋体"/>
                <w:kern w:val="0"/>
                <w:sz w:val="24"/>
              </w:rPr>
              <w:t>内核作为主要性能对比标准。</w:t>
            </w:r>
          </w:p>
          <w:p>
            <w:pPr>
              <w:widowControl/>
              <w:spacing w:before="240" w:after="240" w:line="435" w:lineRule="atLeast"/>
              <w:jc w:val="left"/>
              <w:rPr>
                <w:rFonts w:ascii="宋体" w:hAnsi="宋体" w:cs="宋体"/>
                <w:kern w:val="0"/>
                <w:sz w:val="24"/>
              </w:rPr>
            </w:pPr>
            <w:r>
              <w:rPr>
                <w:rFonts w:ascii="宋体" w:hAnsi="宋体" w:cs="宋体"/>
                <w:b/>
                <w:bCs/>
                <w:kern w:val="0"/>
                <w:sz w:val="24"/>
              </w:rPr>
              <w:t>可行性分析：</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Alien</w:t>
            </w:r>
            <w:r>
              <w:rPr>
                <w:rFonts w:ascii="宋体" w:hAnsi="宋体" w:cs="宋体"/>
                <w:kern w:val="0"/>
                <w:sz w:val="24"/>
              </w:rPr>
              <w:t>内核本身采用组件化设计，各子模块耦合度较低，为替换其调度与中断管理模块提供了良好的基础。</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x86-64</w:t>
            </w:r>
            <w:r>
              <w:rPr>
                <w:rFonts w:ascii="宋体" w:hAnsi="宋体" w:cs="宋体"/>
                <w:kern w:val="0"/>
                <w:sz w:val="24"/>
              </w:rPr>
              <w:t>用户态中断作为已发布的硬件特性，</w:t>
            </w:r>
            <w:r>
              <w:rPr>
                <w:rFonts w:ascii="宋体" w:hAnsi="宋体" w:cs="宋体"/>
                <w:kern w:val="0"/>
                <w:sz w:val="24"/>
              </w:rPr>
              <w:t>Intel</w:t>
            </w:r>
            <w:r>
              <w:rPr>
                <w:rFonts w:ascii="宋体" w:hAnsi="宋体" w:cs="宋体"/>
                <w:kern w:val="0"/>
                <w:sz w:val="24"/>
              </w:rPr>
              <w:t>提供了完整的手册。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协程及异步调度框架（如</w:t>
            </w:r>
            <w:r>
              <w:rPr>
                <w:rFonts w:ascii="宋体" w:hAnsi="宋体" w:cs="宋体"/>
                <w:kern w:val="0"/>
                <w:sz w:val="24"/>
              </w:rPr>
              <w:t>tokio</w:t>
            </w:r>
            <w:r>
              <w:rPr>
                <w:rFonts w:ascii="宋体" w:hAnsi="宋体" w:cs="宋体"/>
                <w:kern w:val="0"/>
                <w:sz w:val="24"/>
              </w:rPr>
              <w:t>等）在工业项目中已有大量应用，对于</w:t>
            </w:r>
            <w:r>
              <w:rPr>
                <w:rFonts w:eastAsia="Times New Roman"/>
                <w:kern w:val="0"/>
                <w:sz w:val="24"/>
              </w:rPr>
              <w:t>I/O</w:t>
            </w:r>
            <w:r>
              <w:rPr>
                <w:rFonts w:ascii="宋体" w:hAnsi="宋体" w:cs="宋体"/>
                <w:kern w:val="0"/>
                <w:sz w:val="24"/>
              </w:rPr>
              <w:t>密集型任务性能的提升已有成熟实践。</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内核架构移植已经有相对成熟的方法论，</w:t>
            </w:r>
            <w:r>
              <w:rPr>
                <w:rFonts w:ascii="宋体" w:hAnsi="宋体" w:cs="宋体"/>
                <w:kern w:val="0"/>
                <w:sz w:val="24"/>
              </w:rPr>
              <w:t>x86-64</w:t>
            </w:r>
            <w:r>
              <w:rPr>
                <w:rFonts w:ascii="宋体" w:hAnsi="宋体" w:cs="宋体"/>
                <w:kern w:val="0"/>
                <w:sz w:val="24"/>
              </w:rPr>
              <w:t>的中断、系统调用、硬件抽象等特性均有完整手册。</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一些软硬结合的研究（例如</w:t>
            </w:r>
            <w:r>
              <w:rPr>
                <w:rFonts w:ascii="宋体" w:hAnsi="宋体" w:cs="宋体"/>
                <w:kern w:val="0"/>
                <w:sz w:val="24"/>
              </w:rPr>
              <w:t>TAIC</w:t>
            </w:r>
            <w:r>
              <w:rPr>
                <w:rFonts w:ascii="宋体" w:hAnsi="宋体" w:cs="宋体"/>
                <w:kern w:val="0"/>
                <w:sz w:val="24"/>
              </w:rPr>
              <w:t>）已经论证和实践协程和用户态中断结合的优势。</w:t>
            </w:r>
          </w:p>
          <w:p>
            <w:pPr>
              <w:widowControl/>
              <w:numPr>
                <w:ilvl w:val="0"/>
                <w:numId w:val="9"/>
              </w:numPr>
              <w:spacing w:before="240" w:after="240" w:line="435" w:lineRule="atLeast"/>
              <w:ind w:left="720" w:hanging="280"/>
              <w:jc w:val="left"/>
              <w:rPr>
                <w:rFonts w:ascii="宋体" w:hAnsi="宋体" w:cs="宋体"/>
                <w:kern w:val="0"/>
                <w:sz w:val="24"/>
              </w:rPr>
            </w:pPr>
            <w:r>
              <w:rPr>
                <w:rFonts w:ascii="宋体" w:hAnsi="宋体" w:cs="宋体"/>
                <w:kern w:val="0"/>
                <w:sz w:val="24"/>
              </w:rPr>
              <w:t>io_uring</w:t>
            </w:r>
            <w:r>
              <w:rPr>
                <w:rFonts w:ascii="宋体" w:hAnsi="宋体" w:cs="宋体"/>
                <w:kern w:val="0"/>
                <w:sz w:val="24"/>
              </w:rPr>
              <w:t>在</w:t>
            </w:r>
            <w:r>
              <w:rPr>
                <w:rFonts w:ascii="宋体" w:hAnsi="宋体" w:cs="宋体"/>
                <w:kern w:val="0"/>
                <w:sz w:val="24"/>
              </w:rPr>
              <w:t>Linux</w:t>
            </w:r>
            <w:r>
              <w:rPr>
                <w:rFonts w:ascii="宋体" w:hAnsi="宋体" w:cs="宋体"/>
                <w:kern w:val="0"/>
                <w:sz w:val="24"/>
              </w:rPr>
              <w:t>上的实践证明了异步</w:t>
            </w:r>
            <w:r>
              <w:rPr>
                <w:rFonts w:ascii="宋体" w:hAnsi="宋体" w:cs="宋体"/>
                <w:kern w:val="0"/>
                <w:sz w:val="24"/>
              </w:rPr>
              <w:t>I/O</w:t>
            </w:r>
            <w:r>
              <w:rPr>
                <w:rFonts w:ascii="宋体" w:hAnsi="宋体" w:cs="宋体"/>
                <w:kern w:val="0"/>
                <w:sz w:val="24"/>
              </w:rPr>
              <w:t>框架的优势，其设计和提供的编程接口可以作为参考。</w:t>
            </w:r>
          </w:p>
          <w:p>
            <w:pPr>
              <w:widowControl/>
              <w:numPr>
                <w:ilvl w:val="0"/>
                <w:numId w:val="9"/>
              </w:numPr>
              <w:spacing w:before="240" w:after="240"/>
              <w:ind w:left="720" w:hanging="280"/>
              <w:jc w:val="left"/>
              <w:rPr>
                <w:rFonts w:ascii="宋体" w:hAnsi="宋体" w:cs="宋体"/>
                <w:kern w:val="0"/>
                <w:sz w:val="24"/>
              </w:rPr>
            </w:pPr>
            <w:r>
              <w:rPr>
                <w:rFonts w:ascii="宋体" w:hAnsi="宋体" w:cs="宋体"/>
                <w:kern w:val="0"/>
                <w:sz w:val="24"/>
              </w:rPr>
              <w:t>本研究的开发与初步验证工作可以完全在个人计算机的模拟环境中完成，支持用户态中断的</w:t>
            </w:r>
            <w:r>
              <w:rPr>
                <w:rFonts w:eastAsia="Times New Roman"/>
                <w:kern w:val="0"/>
                <w:sz w:val="24"/>
              </w:rPr>
              <w:t>x86-64</w:t>
            </w:r>
            <w:r>
              <w:rPr>
                <w:rFonts w:eastAsia="Times New Roman"/>
                <w:kern w:val="0"/>
                <w:sz w:val="24"/>
              </w:rPr>
              <w:t xml:space="preserve"> CPU</w:t>
            </w:r>
            <w:r>
              <w:rPr>
                <w:rFonts w:ascii="宋体" w:hAnsi="宋体" w:cs="宋体"/>
                <w:kern w:val="0"/>
                <w:sz w:val="24"/>
              </w:rPr>
              <w:t>容易获取</w:t>
            </w:r>
            <w:r>
              <w:rPr>
                <w:rFonts w:ascii="宋体" w:hAnsi="宋体" w:cs="宋体"/>
                <w:kern w:val="0"/>
                <w:sz w:val="24"/>
              </w:rPr>
              <w:t>，环境与资源需求较低。</w:t>
            </w:r>
          </w:p>
          <w:p>
            <w:pPr>
              <w:widowControl/>
              <w:spacing w:before="240" w:after="240"/>
              <w:jc w:val="left"/>
              <w:rPr>
                <w:rFonts w:ascii="宋体" w:hAnsi="宋体" w:cs="宋体"/>
                <w:kern w:val="0"/>
                <w:sz w:val="24"/>
              </w:rPr>
            </w:pPr>
          </w:p>
          <w:p w:rsidR="00C508BD">
            <w:pPr>
              <w:spacing w:before="156" w:beforeLines="50" w:after="0"/>
              <w:ind w:firstLine="480" w:firstLineChars="200"/>
              <w:rPr>
                <w:rFonts w:ascii="宋体" w:hAnsi="宋体"/>
                <w:color w:val="000080"/>
                <w:sz w:val="24"/>
                <w:u w:val="double"/>
              </w:rPr>
            </w:pPr>
          </w:p>
        </w:tc>
      </w:tr>
      <w:tr>
        <w:tblPrEx>
          <w:tblW w:w="0" w:type="auto"/>
          <w:tblLook w:val="04A0"/>
        </w:tblPrEx>
        <w:trPr>
          <w:trHeight w:val="1134"/>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四、研究计划及进度安排</w:t>
            </w:r>
          </w:p>
          <w:p w:rsidR="00C508BD">
            <w:pPr>
              <w:spacing w:before="156" w:beforeLines="50" w:after="0"/>
              <w:ind w:firstLine="480" w:firstLineChars="200"/>
              <w:rPr>
                <w:rFonts w:ascii="宋体" w:hAnsi="宋体"/>
                <w:color w:val="000080"/>
                <w:sz w:val="24"/>
                <w:u w:val="double"/>
              </w:rPr>
            </w:pPr>
            <w:r>
              <w:rPr>
                <w:sz w:val="24"/>
              </w:rPr>
              <w:t>第1-2周：熟悉Alien内核源码与x86-64架构，完成开发环境搭建与整体设计。</w:t>
            </w:r>
          </w:p>
          <w:p>
            <w:pPr>
              <w:spacing w:before="156" w:beforeLines="50" w:after="0"/>
              <w:ind w:firstLine="480" w:firstLineChars="200"/>
              <w:jc w:val="left"/>
              <w:textAlignment w:val="auto"/>
            </w:pPr>
            <w:r>
              <w:rPr>
                <w:sz w:val="24"/>
              </w:rPr>
              <w:t>第3-6周：完成Alien内核至x86-64平台的移植工作，确保其在模拟环境中正常运行，然后进一步移植到x86-64真实机。</w:t>
            </w:r>
          </w:p>
          <w:p>
            <w:pPr>
              <w:spacing w:before="156" w:beforeLines="50" w:after="0"/>
              <w:ind w:firstLine="480" w:firstLineChars="200"/>
              <w:jc w:val="left"/>
              <w:textAlignment w:val="auto"/>
            </w:pPr>
            <w:r>
              <w:rPr>
                <w:sz w:val="24"/>
              </w:rPr>
              <w:t>第7-10周：在Alien中引入vDSO和基于用户态中断的协程调度组件。</w:t>
            </w:r>
          </w:p>
          <w:p>
            <w:pPr>
              <w:spacing w:before="156" w:beforeLines="50" w:after="0"/>
              <w:ind w:firstLine="480" w:firstLineChars="200"/>
              <w:jc w:val="left"/>
              <w:textAlignment w:val="auto"/>
            </w:pPr>
            <w:r>
              <w:rPr>
                <w:sz w:val="24"/>
              </w:rPr>
              <w:t>第11-13周：在Alien中引入io_uring组件，支持异步网络驱动（可选）。</w:t>
            </w:r>
          </w:p>
          <w:p>
            <w:pPr>
              <w:spacing w:before="156" w:beforeLines="50" w:after="0"/>
              <w:ind w:firstLine="480" w:firstLineChars="200"/>
              <w:jc w:val="left"/>
              <w:textAlignment w:val="auto"/>
            </w:pPr>
            <w:r>
              <w:rPr>
                <w:sz w:val="24"/>
              </w:rPr>
              <w:t>第12-14周：进行系统功能与性能测试，优化关键模块。</w:t>
            </w:r>
          </w:p>
          <w:p>
            <w:pPr>
              <w:spacing w:before="156" w:beforeLines="50" w:after="0"/>
              <w:ind w:firstLine="480" w:firstLineChars="200"/>
              <w:jc w:val="left"/>
              <w:textAlignment w:val="auto"/>
            </w:pPr>
            <w:r>
              <w:rPr>
                <w:sz w:val="24"/>
              </w:rPr>
              <w:t>第13-15周：完成毕业设计论文的撰写、修改与定稿，完成外文翻译。</w:t>
            </w:r>
          </w:p>
          <w:p>
            <w:pPr>
              <w:spacing w:before="156" w:beforeLines="50" w:after="0"/>
              <w:ind w:firstLine="480" w:firstLineChars="200"/>
              <w:jc w:val="left"/>
              <w:textAlignment w:val="auto"/>
            </w:pPr>
            <w:r>
              <w:rPr>
                <w:sz w:val="24"/>
              </w:rPr>
              <w:t>第16周：整理提交所有材料，准备并完成毕业设计答辩。</w:t>
            </w:r>
          </w:p>
          <w:p>
            <w:pPr>
              <w:spacing w:before="156" w:beforeLines="50" w:after="0"/>
              <w:ind w:firstLine="420" w:firstLineChars="200"/>
              <w:jc w:val="left"/>
              <w:textAlignment w:val="auto"/>
            </w:pPr>
          </w:p>
        </w:tc>
      </w:tr>
      <w:tr>
        <w:tblPrEx>
          <w:tblW w:w="0" w:type="auto"/>
          <w:tblLook w:val="04A0"/>
        </w:tblPrEx>
        <w:trPr>
          <w:trHeight w:val="1134"/>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b/>
                <w:kern w:val="0"/>
                <w:sz w:val="28"/>
                <w:szCs w:val="32"/>
              </w:rPr>
              <w:t>五</w:t>
            </w:r>
            <w:r>
              <w:rPr>
                <w:rFonts w:ascii="宋体" w:hAnsi="宋体" w:hint="eastAsia"/>
                <w:b/>
                <w:kern w:val="0"/>
                <w:sz w:val="28"/>
                <w:szCs w:val="32"/>
              </w:rPr>
              <w:t>、创新点及预期研究成果</w:t>
            </w:r>
          </w:p>
          <w:p>
            <w:pPr>
              <w:widowControl/>
              <w:spacing w:after="240" w:line="435" w:lineRule="atLeast"/>
              <w:jc w:val="left"/>
              <w:rPr>
                <w:rFonts w:ascii="宋体" w:hAnsi="宋体" w:cs="宋体"/>
                <w:kern w:val="0"/>
                <w:sz w:val="24"/>
              </w:rPr>
            </w:pPr>
            <w:r>
              <w:rPr>
                <w:rFonts w:ascii="宋体" w:hAnsi="宋体" w:cs="宋体"/>
                <w:b/>
                <w:bCs/>
                <w:kern w:val="0"/>
                <w:sz w:val="24"/>
              </w:rPr>
              <w:t>创新点：</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将</w:t>
            </w:r>
            <w:r>
              <w:rPr>
                <w:rFonts w:ascii="宋体" w:hAnsi="宋体" w:cs="宋体"/>
                <w:kern w:val="0"/>
                <w:sz w:val="24"/>
              </w:rPr>
              <w:t>x86-64</w:t>
            </w:r>
            <w:r>
              <w:rPr>
                <w:rFonts w:ascii="宋体" w:hAnsi="宋体" w:cs="宋体"/>
                <w:kern w:val="0"/>
                <w:sz w:val="24"/>
              </w:rPr>
              <w:t>的用户态中断这一较新的硬件特性和新兴的协程框架应用于组件化内核</w:t>
            </w:r>
            <w:r>
              <w:rPr>
                <w:rFonts w:ascii="宋体" w:hAnsi="宋体" w:cs="宋体"/>
                <w:kern w:val="0"/>
                <w:sz w:val="24"/>
              </w:rPr>
              <w:t>Alien</w:t>
            </w:r>
            <w:r>
              <w:rPr>
                <w:rFonts w:ascii="宋体" w:hAnsi="宋体" w:cs="宋体"/>
                <w:kern w:val="0"/>
                <w:sz w:val="24"/>
              </w:rPr>
              <w:t>的改造中，替代传统线程调度和</w:t>
            </w:r>
            <w:r>
              <w:rPr>
                <w:rFonts w:ascii="宋体" w:hAnsi="宋体" w:cs="宋体"/>
                <w:kern w:val="0"/>
                <w:sz w:val="24"/>
              </w:rPr>
              <w:t>IPC</w:t>
            </w:r>
            <w:r>
              <w:rPr>
                <w:rFonts w:ascii="宋体" w:hAnsi="宋体" w:cs="宋体"/>
                <w:kern w:val="0"/>
                <w:sz w:val="24"/>
              </w:rPr>
              <w:t>，提升任务性能。</w:t>
            </w:r>
          </w:p>
          <w:p>
            <w:pPr>
              <w:widowControl/>
              <w:numPr>
                <w:ilvl w:val="0"/>
                <w:numId w:val="10"/>
              </w:numPr>
              <w:spacing w:before="240" w:after="240" w:line="435" w:lineRule="atLeast"/>
              <w:ind w:left="720" w:hanging="280"/>
              <w:jc w:val="left"/>
              <w:rPr>
                <w:rFonts w:ascii="宋体" w:hAnsi="宋体" w:cs="宋体"/>
                <w:kern w:val="0"/>
                <w:sz w:val="24"/>
              </w:rPr>
            </w:pPr>
            <w:r>
              <w:rPr>
                <w:rFonts w:ascii="宋体" w:hAnsi="宋体" w:cs="宋体"/>
                <w:kern w:val="0"/>
                <w:sz w:val="24"/>
              </w:rPr>
              <w:t>在组件化内核中设计并实现异步I/O处理框架和异步网络驱动，进一步减少系统调用开销，提升内核处理效率。</w:t>
            </w:r>
          </w:p>
          <w:p>
            <w:pPr>
              <w:widowControl/>
              <w:spacing w:before="240" w:after="240" w:line="435" w:lineRule="atLeast"/>
              <w:jc w:val="left"/>
              <w:rPr>
                <w:rFonts w:ascii="宋体" w:hAnsi="宋体" w:cs="宋体"/>
                <w:kern w:val="0"/>
                <w:sz w:val="24"/>
              </w:rPr>
            </w:pPr>
            <w:r>
              <w:rPr>
                <w:rFonts w:ascii="宋体" w:hAnsi="宋体" w:cs="宋体"/>
                <w:b/>
                <w:bCs/>
                <w:kern w:val="0"/>
                <w:sz w:val="24"/>
              </w:rPr>
              <w:t>预期研究成果：</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可运行的操作系统内核：一套可在</w:t>
            </w:r>
            <w:r>
              <w:rPr>
                <w:rFonts w:ascii="宋体" w:hAnsi="宋体" w:cs="宋体"/>
                <w:kern w:val="0"/>
                <w:sz w:val="24"/>
              </w:rPr>
              <w:t>QEMU</w:t>
            </w:r>
            <w:r>
              <w:rPr>
                <w:rFonts w:ascii="宋体" w:hAnsi="宋体" w:cs="宋体"/>
                <w:kern w:val="0"/>
                <w:sz w:val="24"/>
              </w:rPr>
              <w:t>中运行的异步化</w:t>
            </w:r>
            <w:r>
              <w:rPr>
                <w:rFonts w:ascii="宋体" w:hAnsi="宋体" w:cs="宋体"/>
                <w:kern w:val="0"/>
                <w:sz w:val="24"/>
              </w:rPr>
              <w:t>Alien</w:t>
            </w:r>
            <w:r>
              <w:rPr>
                <w:rFonts w:ascii="宋体" w:hAnsi="宋体" w:cs="宋体"/>
                <w:kern w:val="0"/>
                <w:sz w:val="24"/>
              </w:rPr>
              <w:t>内核源代码。</w:t>
            </w:r>
          </w:p>
          <w:p>
            <w:pPr>
              <w:widowControl/>
              <w:numPr>
                <w:ilvl w:val="0"/>
                <w:numId w:val="11"/>
              </w:numPr>
              <w:spacing w:before="240" w:after="240" w:line="435" w:lineRule="atLeast"/>
              <w:ind w:left="720" w:hanging="280"/>
              <w:jc w:val="left"/>
              <w:rPr>
                <w:rFonts w:ascii="宋体" w:hAnsi="宋体" w:cs="宋体"/>
                <w:kern w:val="0"/>
                <w:sz w:val="24"/>
              </w:rPr>
            </w:pPr>
            <w:r>
              <w:rPr>
                <w:rFonts w:ascii="宋体" w:hAnsi="宋体" w:cs="宋体"/>
                <w:kern w:val="0"/>
                <w:sz w:val="24"/>
              </w:rPr>
              <w:t>性能测试报告：一份性能测试报告，包含协程切换延迟、异步吞吐量等对比数据，量化验证异步化改造效果。</w:t>
            </w:r>
          </w:p>
          <w:p>
            <w:pPr>
              <w:widowControl/>
              <w:numPr>
                <w:ilvl w:val="0"/>
                <w:numId w:val="11"/>
              </w:numPr>
              <w:spacing w:before="240" w:after="240"/>
              <w:ind w:left="720" w:hanging="280"/>
              <w:jc w:val="left"/>
              <w:rPr>
                <w:rFonts w:ascii="宋体" w:hAnsi="宋体" w:cs="宋体"/>
                <w:kern w:val="0"/>
                <w:sz w:val="24"/>
              </w:rPr>
            </w:pPr>
            <w:r>
              <w:rPr>
                <w:rFonts w:ascii="宋体" w:hAnsi="宋体" w:cs="宋体"/>
                <w:kern w:val="0"/>
                <w:sz w:val="24"/>
              </w:rPr>
              <w:t>毕业设计论文：完整阐述研究工作的论文及其外文翻译稿。</w:t>
            </w:r>
          </w:p>
          <w:p>
            <w:pPr>
              <w:widowControl/>
              <w:spacing w:before="240" w:after="240"/>
              <w:jc w:val="left"/>
              <w:rPr>
                <w:rFonts w:ascii="宋体" w:hAnsi="宋体" w:cs="宋体"/>
                <w:kern w:val="0"/>
                <w:sz w:val="24"/>
              </w:rPr>
            </w:pPr>
          </w:p>
          <w:p w:rsidR="00C508BD">
            <w:pPr>
              <w:spacing w:before="156" w:beforeLines="50" w:after="0"/>
              <w:ind w:firstLine="480" w:firstLineChars="200"/>
              <w:rPr>
                <w:rFonts w:ascii="宋体" w:hAnsi="宋体"/>
                <w:color w:val="000080"/>
                <w:sz w:val="24"/>
                <w:u w:val="double"/>
              </w:rPr>
            </w:pPr>
          </w:p>
        </w:tc>
      </w:tr>
      <w:tr>
        <w:tblPrEx>
          <w:tblW w:w="0" w:type="auto"/>
          <w:tblLook w:val="04A0"/>
        </w:tblPrEx>
        <w:trPr>
          <w:trHeight w:val="1134"/>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b/>
                <w:kern w:val="0"/>
                <w:sz w:val="28"/>
                <w:szCs w:val="32"/>
              </w:rPr>
              <w:t>六</w:t>
            </w:r>
            <w:r>
              <w:rPr>
                <w:rFonts w:ascii="宋体" w:hAnsi="宋体" w:hint="eastAsia"/>
                <w:b/>
                <w:kern w:val="0"/>
                <w:sz w:val="28"/>
                <w:szCs w:val="32"/>
              </w:rPr>
              <w:t>、</w:t>
            </w:r>
            <w:r>
              <w:rPr>
                <w:rFonts w:ascii="宋体" w:hAnsi="宋体"/>
                <w:b/>
                <w:kern w:val="0"/>
                <w:sz w:val="28"/>
                <w:szCs w:val="32"/>
              </w:rPr>
              <w:t>参考文献</w:t>
            </w:r>
          </w:p>
          <w:p w:rsidR="00C508BD">
            <w:pPr>
              <w:spacing w:before="156" w:beforeLines="50" w:after="0"/>
              <w:ind w:firstLine="480" w:firstLineChars="200"/>
              <w:rPr>
                <w:rFonts w:ascii="黑体" w:eastAsia="黑体" w:hAnsi="黑体"/>
                <w:b/>
                <w:kern w:val="0"/>
                <w:sz w:val="32"/>
                <w:szCs w:val="32"/>
              </w:rPr>
            </w:pPr>
            <w:r>
              <w:rPr>
                <w:sz w:val="24"/>
              </w:rPr>
              <w:t>[1]Godones. (2025). Alien. GitHub. https://github.com/Godones/Alien.</w:t>
            </w:r>
          </w:p>
          <w:p>
            <w:pPr>
              <w:spacing w:before="156" w:beforeLines="50" w:after="0"/>
              <w:ind w:firstLine="480" w:firstLineChars="200"/>
              <w:jc w:val="left"/>
              <w:textAlignment w:val="auto"/>
            </w:pPr>
            <w:r>
              <w:rPr>
                <w:sz w:val="24"/>
              </w:rPr>
              <w:t>[2]Axboe, J. (2020). Efficient IO with io_uring. https://kernel.dk/io_uring.pdf.</w:t>
            </w:r>
          </w:p>
          <w:p>
            <w:pPr>
              <w:spacing w:before="156" w:beforeLines="50" w:after="0"/>
              <w:ind w:firstLine="480" w:firstLineChars="200"/>
              <w:jc w:val="left"/>
              <w:textAlignment w:val="auto"/>
            </w:pPr>
            <w:r>
              <w:rPr>
                <w:sz w:val="24"/>
              </w:rPr>
              <w:t>[3]Intel Corporation. (2025). Intel® 64 and IA-32 Architectures Software Developer Manuals.</w:t>
            </w:r>
          </w:p>
          <w:p>
            <w:pPr>
              <w:spacing w:before="156" w:beforeLines="50" w:after="0"/>
              <w:ind w:firstLine="480" w:firstLineChars="200"/>
              <w:jc w:val="left"/>
              <w:textAlignment w:val="auto"/>
            </w:pPr>
            <w:r>
              <w:rPr>
                <w:sz w:val="24"/>
              </w:rPr>
              <w:t>[4]Tokio Contributors. (2025). Tokio (Version 1.48.0). GitHub. https://github.com/tokio-rs/tokio.</w:t>
            </w:r>
          </w:p>
          <w:p>
            <w:pPr>
              <w:spacing w:before="156" w:beforeLines="50" w:after="0"/>
              <w:ind w:firstLine="480" w:firstLineChars="200"/>
              <w:jc w:val="left"/>
              <w:textAlignment w:val="auto"/>
            </w:pPr>
            <w:r>
              <w:rPr>
                <w:sz w:val="24"/>
              </w:rPr>
              <w:t>[5]赵方亮. 基于软硬协同的任务调度和中断响应研究[D]. 北京: 清华大学, 2025.</w:t>
            </w:r>
          </w:p>
        </w:tc>
      </w:tr>
      <w:tr>
        <w:tblPrEx>
          <w:tblW w:w="0" w:type="auto"/>
          <w:tblLook w:val="04A0"/>
        </w:tblPrEx>
        <w:trPr>
          <w:trHeight w:val="2268"/>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七、指导教师意见</w:t>
            </w:r>
          </w:p>
          <w:p w:rsidR="00C508BD">
            <w:pPr>
              <w:spacing w:before="156" w:beforeLines="50" w:after="0"/>
              <w:ind w:firstLine="480" w:firstLineChars="200"/>
              <w:rPr>
                <w:rFonts w:ascii="宋体" w:hAnsi="宋体"/>
                <w:color w:val="000080"/>
                <w:sz w:val="24"/>
                <w:u w:val="double"/>
              </w:rPr>
            </w:pPr>
            <w:r>
              <w:rPr>
                <w:sz w:val="24"/>
              </w:rPr>
              <w:t>内容清晰，方案可行。同意通过！</w:t>
            </w:r>
          </w:p>
          <w:p w:rsidR="00C508BD" w:rsidP="005373DE">
            <w:pPr>
              <w:autoSpaceDE w:val="0"/>
              <w:autoSpaceDN w:val="0"/>
              <w:adjustRightInd w:val="0"/>
              <w:ind w:firstLine="4760" w:firstLineChars="1700"/>
              <w:jc w:val="left"/>
              <w:rPr>
                <w:rFonts w:ascii="宋体" w:hAnsi="宋体"/>
                <w:b/>
                <w:kern w:val="0"/>
                <w:sz w:val="28"/>
                <w:szCs w:val="28"/>
              </w:rPr>
            </w:pPr>
            <w:r>
              <w:rPr>
                <w:rFonts w:ascii="宋体" w:hAnsi="宋体" w:hint="eastAsia"/>
                <w:b/>
                <w:kern w:val="0"/>
                <w:sz w:val="28"/>
                <w:szCs w:val="28"/>
              </w:rPr>
              <w:t>签字：</w:t>
            </w:r>
            <w:r>
              <w:rPr>
                <w:rFonts w:ascii="华文中宋" w:eastAsia="华文中宋" w:hAnsi="华文中宋"/>
                <w:sz w:val="28"/>
                <w:szCs w:val="28"/>
              </w:rPr>
              <w:drawing>
                <wp:inline>
                  <wp:extent cx="952500" cy="47625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25494"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rsidR="00C508BD">
            <w:pPr>
              <w:jc w:val="right"/>
              <w:rPr>
                <w:rFonts w:ascii="宋体" w:hAnsi="宋体"/>
                <w:color w:val="000080"/>
                <w:sz w:val="24"/>
                <w:u w:val="double"/>
              </w:rPr>
            </w:pPr>
            <w:r>
              <w:rPr>
                <w:sz w:val="28"/>
              </w:rPr>
              <w:t>2026年4月6日</w:t>
            </w:r>
          </w:p>
        </w:tc>
      </w:tr>
      <w:tr>
        <w:tblPrEx>
          <w:tblW w:w="0" w:type="auto"/>
          <w:tblLook w:val="04A0"/>
        </w:tblPrEx>
        <w:trPr>
          <w:trHeight w:val="619"/>
        </w:trPr>
        <w:tc>
          <w:tcPr>
            <w:tcW w:w="8721" w:type="dxa"/>
          </w:tcPr>
          <w:p w:rsidR="00C508BD">
            <w:pPr>
              <w:autoSpaceDE w:val="0"/>
              <w:autoSpaceDN w:val="0"/>
              <w:adjustRightInd w:val="0"/>
              <w:spacing w:after="0" w:line="480" w:lineRule="auto"/>
              <w:rPr>
                <w:rFonts w:ascii="宋体" w:hAnsi="宋体"/>
                <w:b/>
                <w:kern w:val="0"/>
                <w:sz w:val="28"/>
                <w:szCs w:val="28"/>
              </w:rPr>
            </w:pPr>
            <w:r>
              <w:rPr>
                <w:rFonts w:ascii="宋体" w:hAnsi="宋体"/>
                <w:b/>
                <w:kern w:val="0"/>
                <w:sz w:val="28"/>
                <w:szCs w:val="32"/>
              </w:rPr>
              <w:t>成绩</w:t>
            </w:r>
            <w:r>
              <w:rPr>
                <w:rFonts w:ascii="宋体" w:hAnsi="宋体" w:hint="eastAsia"/>
                <w:b/>
                <w:kern w:val="0"/>
                <w:sz w:val="28"/>
                <w:szCs w:val="32"/>
              </w:rPr>
              <w:t>：</w:t>
            </w:r>
            <w:r>
              <w:rPr>
                <w:rFonts w:ascii="宋体" w:hAnsi="宋体"/>
                <w:b/>
                <w:kern w:val="0"/>
                <w:sz w:val="28"/>
                <w:szCs w:val="32"/>
              </w:rPr>
              <w:t>优(A+)</w:t>
            </w:r>
            <w:r>
              <w:rPr>
                <w:rFonts w:ascii="宋体" w:hAnsi="宋体" w:hint="eastAsia"/>
                <w:b/>
                <w:kern w:val="0"/>
                <w:sz w:val="28"/>
                <w:szCs w:val="32"/>
              </w:rPr>
              <w:t>，</w:t>
            </w:r>
            <w:r>
              <w:rPr>
                <w:rFonts w:ascii="宋体" w:hAnsi="宋体"/>
                <w:b/>
                <w:kern w:val="0"/>
                <w:sz w:val="28"/>
                <w:szCs w:val="32"/>
              </w:rPr>
              <w:t>占比</w:t>
            </w:r>
            <w:r>
              <w:rPr>
                <w:rFonts w:ascii="宋体" w:hAnsi="宋体" w:hint="eastAsia"/>
                <w:b/>
                <w:kern w:val="0"/>
                <w:sz w:val="28"/>
                <w:szCs w:val="32"/>
              </w:rPr>
              <w:t>：</w:t>
            </w:r>
            <w:r>
              <w:rPr>
                <w:rFonts w:ascii="宋体" w:hAnsi="宋体"/>
                <w:b/>
                <w:kern w:val="0"/>
                <w:sz w:val="28"/>
                <w:szCs w:val="32"/>
              </w:rPr>
              <w:t>0.00%</w:t>
            </w:r>
          </w:p>
        </w:tc>
      </w:tr>
      <w:tr>
        <w:tblPrEx>
          <w:tblW w:w="0" w:type="auto"/>
          <w:tblLook w:val="04A0"/>
        </w:tblPrEx>
        <w:trPr>
          <w:trHeight w:val="2899"/>
        </w:trPr>
        <w:tc>
          <w:tcPr>
            <w:tcW w:w="8721"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八、开题审核负责人意见</w:t>
            </w:r>
          </w:p>
          <w:p w:rsidR="00C508BD">
            <w:pPr>
              <w:spacing w:before="156" w:beforeLines="50" w:after="0"/>
              <w:ind w:firstLine="480" w:firstLineChars="200"/>
              <w:rPr>
                <w:sz w:val="24"/>
              </w:rPr>
            </w:pPr>
            <w:r>
              <w:rPr>
                <w:sz w:val="24"/>
              </w:rPr>
              <w:t>通过</w:t>
            </w:r>
          </w:p>
          <w:p w:rsidR="00C508BD" w:rsidP="008B00E5">
            <w:pPr>
              <w:ind w:firstLine="5600" w:firstLineChars="2000"/>
              <w:jc w:val="left"/>
              <w:rPr>
                <w:rFonts w:ascii="华文中宋" w:eastAsia="华文中宋" w:hAnsi="华文中宋"/>
                <w:sz w:val="28"/>
                <w:szCs w:val="28"/>
              </w:rPr>
            </w:pPr>
            <w:r>
              <w:rPr>
                <w:rFonts w:ascii="华文中宋" w:eastAsia="华文中宋" w:hAnsi="华文中宋" w:hint="eastAsia"/>
                <w:sz w:val="28"/>
                <w:szCs w:val="28"/>
              </w:rPr>
              <w:t>签字：</w:t>
            </w:r>
            <w:r>
              <w:rPr>
                <w:rFonts w:ascii="华文中宋" w:eastAsia="华文中宋" w:hAnsi="华文中宋"/>
                <w:sz w:val="28"/>
                <w:szCs w:val="28"/>
              </w:rPr>
              <w:drawing>
                <wp:inline>
                  <wp:extent cx="952500" cy="47625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65980" name=""/>
                          <pic:cNvPicPr>
                            <a:picLocks noChangeAspect="1"/>
                          </pic:cNvPicPr>
                        </pic:nvPicPr>
                        <pic:blipFill>
                          <a:blip xmlns:r="http://schemas.openxmlformats.org/officeDocument/2006/relationships" r:embed="rId12"/>
                          <a:stretch>
                            <a:fillRect/>
                          </a:stretch>
                        </pic:blipFill>
                        <pic:spPr>
                          <a:xfrm>
                            <a:off x="0" y="0"/>
                            <a:ext cx="952500" cy="476250"/>
                          </a:xfrm>
                          <a:prstGeom prst="rect">
                            <a:avLst/>
                          </a:prstGeom>
                        </pic:spPr>
                      </pic:pic>
                    </a:graphicData>
                  </a:graphic>
                </wp:inline>
              </w:drawing>
            </w:r>
          </w:p>
          <w:p w:rsidR="00C508BD">
            <w:pPr>
              <w:jc w:val="right"/>
              <w:rPr>
                <w:rFonts w:ascii="宋体" w:hAnsi="宋体"/>
                <w:b/>
                <w:kern w:val="0"/>
                <w:sz w:val="28"/>
                <w:szCs w:val="32"/>
              </w:rPr>
            </w:pPr>
            <w:r>
              <w:rPr>
                <w:sz w:val="28"/>
              </w:rPr>
              <w:t>2026年4月17日</w:t>
            </w:r>
          </w:p>
        </w:tc>
      </w:tr>
    </w:tbl>
    <w:p w:rsidR="00C508BD" w:rsidRPr="00C77B91">
      <w:pPr>
        <w:widowControl/>
        <w:jc w:val="left"/>
        <w:rPr>
          <w:rFonts w:ascii="宋体" w:hAnsi="宋体"/>
          <w:color w:val="000080"/>
          <w:szCs w:val="21"/>
          <w:u w:val="double"/>
        </w:rPr>
        <w:sectPr>
          <w:headerReference w:type="even" r:id="rId17"/>
          <w:headerReference w:type="default" r:id="rId18"/>
          <w:footerReference w:type="default" r:id="rId19"/>
          <w:headerReference w:type="first" r:id="rId20"/>
          <w:pgSz w:w="11906" w:h="16838"/>
          <w:pgMar w:top="1701" w:right="1474" w:bottom="1474" w:left="1701" w:header="1361" w:footer="1134"/>
          <w:pgNumType w:fmt="decimal" w:start="1" w:chapSep="hyphen"/>
          <w:cols w:space="425"/>
          <w:docGrid w:type="lines" w:linePitch="312"/>
        </w:sectPr>
      </w:pPr>
    </w:p>
    <w:p w:rsidR="00C508BD">
      <w:pPr>
        <w:tabs>
          <w:tab w:val="left" w:pos="3240"/>
        </w:tabs>
        <w:spacing w:after="156" w:afterLines="50" w:line="360" w:lineRule="auto"/>
        <w:jc w:val="center"/>
        <w:rPr>
          <w:rFonts w:ascii="华文新魏" w:eastAsia="华文新魏"/>
          <w:b/>
          <w:color w:val="000000"/>
          <w:sz w:val="72"/>
          <w:szCs w:val="21"/>
        </w:rPr>
      </w:pPr>
      <w:bookmarkStart w:id="1" w:name="_Toc56995983"/>
      <w:r>
        <w:rPr>
          <w:noProof/>
        </w:rPr>
        <w:drawing>
          <wp:inline distT="0" distB="0" distL="0" distR="0">
            <wp:extent cx="3552825" cy="702945"/>
            <wp:effectExtent l="0" t="0" r="0" b="1905"/>
            <wp:docPr id="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10052" name="图片 23"/>
                    <pic:cNvPicPr>
                      <a:picLocks noChangeAspect="1"/>
                    </pic:cNvPicPr>
                  </pic:nvPicPr>
                  <pic:blipFill>
                    <a:blip xmlns:r="http://schemas.openxmlformats.org/officeDocument/2006/relationships" r:embed="rId5" cstate="print"/>
                    <a:stretch>
                      <a:fillRect/>
                    </a:stretch>
                  </pic:blipFill>
                  <pic:spPr>
                    <a:xfrm>
                      <a:off x="0" y="0"/>
                      <a:ext cx="3921483" cy="776571"/>
                    </a:xfrm>
                    <a:prstGeom prst="rect">
                      <a:avLst/>
                    </a:prstGeom>
                  </pic:spPr>
                </pic:pic>
              </a:graphicData>
            </a:graphic>
          </wp:inline>
        </w:drawing>
      </w:r>
    </w:p>
    <w:p w:rsidR="00C508BD">
      <w:pPr>
        <w:spacing w:after="0" w:line="400" w:lineRule="atLeast"/>
        <w:jc w:val="center"/>
        <w:rPr>
          <w:rFonts w:ascii="宋体" w:hAnsi="宋体"/>
          <w:b/>
          <w:spacing w:val="60"/>
          <w:kern w:val="44"/>
          <w:sz w:val="56"/>
          <w:szCs w:val="72"/>
        </w:rPr>
      </w:pPr>
      <w:r>
        <w:rPr>
          <w:rFonts w:ascii="宋体" w:hAnsi="宋体" w:hint="eastAsia"/>
          <w:b/>
          <w:spacing w:val="60"/>
          <w:kern w:val="44"/>
          <w:sz w:val="56"/>
          <w:szCs w:val="72"/>
        </w:rPr>
        <w:t>本科生毕业设计</w:t>
      </w:r>
      <w:r>
        <w:rPr>
          <w:rFonts w:ascii="宋体" w:hAnsi="宋体"/>
          <w:b/>
          <w:spacing w:val="60"/>
          <w:kern w:val="44"/>
          <w:sz w:val="56"/>
          <w:szCs w:val="72"/>
        </w:rPr>
        <w:t>(</w:t>
      </w:r>
      <w:r>
        <w:rPr>
          <w:rFonts w:ascii="宋体" w:hAnsi="宋体" w:hint="eastAsia"/>
          <w:b/>
          <w:spacing w:val="60"/>
          <w:kern w:val="44"/>
          <w:sz w:val="56"/>
          <w:szCs w:val="72"/>
        </w:rPr>
        <w:t>论文)</w:t>
      </w:r>
    </w:p>
    <w:p w:rsidR="00C508BD" w:rsidRPr="00A93A7B" w:rsidP="00A93A7B">
      <w:pPr>
        <w:pStyle w:val="Heading1"/>
        <w:spacing w:after="0" w:line="360" w:lineRule="atLeast"/>
        <w:jc w:val="center"/>
        <w:rPr>
          <w:rFonts w:ascii="宋体" w:eastAsia="宋体" w:hAnsi="宋体"/>
          <w:sz w:val="56"/>
          <w:szCs w:val="56"/>
        </w:rPr>
      </w:pPr>
      <w:r>
        <w:rPr>
          <w:rFonts w:ascii="宋体" w:eastAsia="宋体" w:hAnsi="宋体"/>
          <w:sz w:val="56"/>
          <w:szCs w:val="56"/>
        </w:rPr>
        <w:t>中期报告</w:t>
      </w:r>
    </w:p>
    <w:p w:rsidR="00C508BD">
      <w:pPr>
        <w:tabs>
          <w:tab w:val="left" w:pos="377"/>
        </w:tabs>
        <w:snapToGrid w:val="0"/>
        <w:spacing w:after="0" w:line="300" w:lineRule="auto"/>
        <w:jc w:val="center"/>
        <w:rPr>
          <w:rFonts w:ascii="宋体" w:hAnsi="宋体"/>
          <w:b/>
          <w:sz w:val="44"/>
          <w:szCs w:val="44"/>
        </w:rPr>
      </w:pPr>
      <w:r>
        <w:rPr>
          <w:rFonts w:ascii="华文细黑" w:eastAsia="华文细黑" w:hAnsi="华文细黑"/>
          <w:b/>
          <w:sz w:val="44"/>
          <w:szCs w:val="44"/>
          <w:lang w:bidi="en-US"/>
        </w:rPr>
        <w:t>Alien内核的x86_64移植与vDSO引入</w:t>
      </w:r>
    </w:p>
    <w:p w:rsidR="00C508BD" w:rsidRPr="00A93A7B" w:rsidP="00A93A7B">
      <w:pPr>
        <w:snapToGrid w:val="0"/>
        <w:spacing w:after="0" w:line="300" w:lineRule="auto"/>
        <w:jc w:val="center"/>
        <w:rPr>
          <w:b/>
          <w:color w:val="000000"/>
          <w:sz w:val="32"/>
          <w:szCs w:val="32"/>
        </w:rPr>
      </w:pPr>
      <w:r w:rsidRPr="00ED4409">
        <w:rPr>
          <w:rFonts w:hint="eastAsia"/>
          <w:b/>
          <w:color w:val="000000"/>
          <w:sz w:val="32"/>
          <w:szCs w:val="32"/>
        </w:rPr>
        <w:t>Alien Kernel: x86_64 Porting &amp; vDSO Integration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2101"/>
        <w:gridCol w:w="5898"/>
      </w:tblGrid>
      <w:tr>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院：</w:t>
            </w:r>
          </w:p>
        </w:tc>
        <w:tc>
          <w:tcPr>
            <w:tcW w:w="5898" w:type="dxa"/>
            <w:vAlign w:val="bottom"/>
          </w:tcPr>
          <w:p w:rsidR="00C508BD">
            <w:pPr>
              <w:jc w:val="center"/>
              <w:rPr>
                <w:sz w:val="32"/>
                <w:szCs w:val="32"/>
              </w:rPr>
            </w:pPr>
            <w:r>
              <w:rPr>
                <w:sz w:val="32"/>
                <w:szCs w:val="32"/>
              </w:rPr>
              <w:t>计算机学院</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专</w:t>
            </w:r>
            <w:r w:rsidR="007254E7">
              <w:rPr>
                <w:rFonts w:hint="eastAsia"/>
                <w:sz w:val="32"/>
                <w:szCs w:val="32"/>
              </w:rPr>
              <w:t xml:space="preserve">    </w:t>
            </w:r>
            <w:r>
              <w:rPr>
                <w:rFonts w:hint="eastAsia"/>
                <w:sz w:val="32"/>
                <w:szCs w:val="32"/>
              </w:rPr>
              <w:t>业：</w:t>
            </w:r>
          </w:p>
        </w:tc>
        <w:tc>
          <w:tcPr>
            <w:tcW w:w="5898" w:type="dxa"/>
            <w:vAlign w:val="bottom"/>
          </w:tcPr>
          <w:p w:rsidR="00C508BD">
            <w:pPr>
              <w:jc w:val="center"/>
              <w:rPr>
                <w:sz w:val="32"/>
                <w:szCs w:val="32"/>
              </w:rPr>
            </w:pPr>
            <w:r>
              <w:rPr>
                <w:sz w:val="32"/>
                <w:szCs w:val="32"/>
              </w:rPr>
              <w:t>计算机科学与技术（徐特立英才班）</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班</w:t>
            </w:r>
            <w:r w:rsidR="007254E7">
              <w:rPr>
                <w:rFonts w:hint="eastAsia"/>
                <w:sz w:val="32"/>
                <w:szCs w:val="32"/>
              </w:rPr>
              <w:t xml:space="preserve">    </w:t>
            </w:r>
            <w:r>
              <w:rPr>
                <w:rFonts w:hint="eastAsia"/>
                <w:sz w:val="32"/>
                <w:szCs w:val="32"/>
              </w:rPr>
              <w:t>级：</w:t>
            </w:r>
          </w:p>
        </w:tc>
        <w:tc>
          <w:tcPr>
            <w:tcW w:w="5898" w:type="dxa"/>
            <w:vAlign w:val="bottom"/>
          </w:tcPr>
          <w:p w:rsidR="00C508BD">
            <w:pPr>
              <w:jc w:val="center"/>
              <w:rPr>
                <w:sz w:val="32"/>
                <w:szCs w:val="32"/>
              </w:rPr>
            </w:pPr>
            <w:r>
              <w:rPr>
                <w:rFonts w:hint="eastAsia"/>
                <w:sz w:val="32"/>
                <w:szCs w:val="32"/>
              </w:rPr>
              <w:t>07022202</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学生姓名：</w:t>
            </w:r>
          </w:p>
        </w:tc>
        <w:tc>
          <w:tcPr>
            <w:tcW w:w="5898" w:type="dxa"/>
            <w:vAlign w:val="bottom"/>
          </w:tcPr>
          <w:p w:rsidR="00C508BD">
            <w:pPr>
              <w:jc w:val="center"/>
              <w:rPr>
                <w:sz w:val="32"/>
                <w:szCs w:val="32"/>
              </w:rPr>
            </w:pPr>
            <w:r>
              <w:rPr>
                <w:rFonts w:hint="eastAsia"/>
                <w:sz w:val="32"/>
                <w:szCs w:val="32"/>
              </w:rPr>
              <w:t>胡嘉晨</w:t>
            </w:r>
          </w:p>
        </w:tc>
      </w:tr>
      <w:tr>
        <w:tblPrEx>
          <w:tblW w:w="0" w:type="auto"/>
          <w:jc w:val="center"/>
          <w:tblLayout w:type="fixed"/>
          <w:tblLook w:val="04A0"/>
        </w:tblPrEx>
        <w:trPr>
          <w:trHeight w:val="680"/>
          <w:jc w:val="center"/>
        </w:trPr>
        <w:tc>
          <w:tcPr>
            <w:tcW w:w="2101" w:type="dxa"/>
            <w:vAlign w:val="bottom"/>
          </w:tcPr>
          <w:p w:rsidR="00C508BD">
            <w:pPr>
              <w:jc w:val="right"/>
              <w:rPr>
                <w:sz w:val="32"/>
                <w:szCs w:val="32"/>
              </w:rPr>
            </w:pPr>
            <w:r>
              <w:rPr>
                <w:rFonts w:hint="eastAsia"/>
                <w:sz w:val="32"/>
                <w:szCs w:val="32"/>
              </w:rPr>
              <w:t>学</w:t>
            </w:r>
            <w:r w:rsidR="007254E7">
              <w:rPr>
                <w:rFonts w:hint="eastAsia"/>
                <w:sz w:val="32"/>
                <w:szCs w:val="32"/>
              </w:rPr>
              <w:t xml:space="preserve">    </w:t>
            </w:r>
            <w:r>
              <w:rPr>
                <w:rFonts w:hint="eastAsia"/>
                <w:sz w:val="32"/>
                <w:szCs w:val="32"/>
              </w:rPr>
              <w:t>号：</w:t>
            </w:r>
          </w:p>
        </w:tc>
        <w:tc>
          <w:tcPr>
            <w:tcW w:w="5898" w:type="dxa"/>
            <w:vAlign w:val="bottom"/>
          </w:tcPr>
          <w:p w:rsidR="00C508BD">
            <w:pPr>
              <w:jc w:val="center"/>
              <w:rPr>
                <w:sz w:val="32"/>
                <w:szCs w:val="32"/>
              </w:rPr>
            </w:pPr>
            <w:r>
              <w:rPr>
                <w:rFonts w:hint="eastAsia"/>
                <w:sz w:val="32"/>
                <w:szCs w:val="32"/>
              </w:rPr>
              <w:t>1120220611</w:t>
            </w:r>
          </w:p>
        </w:tc>
      </w:tr>
      <w:tr>
        <w:tblPrEx>
          <w:tblW w:w="0" w:type="auto"/>
          <w:jc w:val="center"/>
          <w:tblLayout w:type="fixed"/>
          <w:tblLook w:val="04A0"/>
        </w:tblPrEx>
        <w:trPr>
          <w:trHeight w:val="680"/>
          <w:jc w:val="center"/>
        </w:trPr>
        <w:tc>
          <w:tcPr>
            <w:tcW w:w="2101" w:type="dxa"/>
            <w:vAlign w:val="center"/>
          </w:tcPr>
          <w:p w:rsidR="00C508BD">
            <w:pPr>
              <w:jc w:val="right"/>
              <w:rPr>
                <w:sz w:val="32"/>
                <w:szCs w:val="32"/>
              </w:rPr>
            </w:pPr>
            <w:r>
              <w:rPr>
                <w:rFonts w:hint="eastAsia"/>
                <w:sz w:val="32"/>
                <w:szCs w:val="32"/>
              </w:rPr>
              <w:t>指导教师：</w:t>
            </w:r>
          </w:p>
        </w:tc>
        <w:tc>
          <w:tcPr>
            <w:tcW w:w="5898" w:type="dxa"/>
            <w:vAlign w:val="bottom"/>
          </w:tcPr>
          <w:p w:rsidR="00C508BD">
            <w:pPr>
              <w:jc w:val="center"/>
              <w:rPr>
                <w:sz w:val="32"/>
                <w:szCs w:val="32"/>
              </w:rPr>
            </w:pPr>
            <w:r>
              <w:rPr>
                <w:sz w:val="32"/>
                <w:szCs w:val="32"/>
              </w:rPr>
              <w:t>陆慧梅</w:t>
            </w:r>
            <w:r>
              <w:rPr>
                <w:rFonts w:hint="eastAsia"/>
                <w:sz w:val="32"/>
                <w:szCs w:val="32"/>
              </w:rPr>
              <w:t xml:space="preserve">  </w:t>
            </w:r>
            <w:r>
              <w:rPr>
                <w:rFonts w:hint="eastAsia"/>
                <w:sz w:val="32"/>
                <w:szCs w:val="32"/>
              </w:rPr>
              <w:t xml:space="preserve">  </w:t>
            </w:r>
            <w:r>
              <w:rPr>
                <w:rFonts w:hint="eastAsia"/>
                <w:sz w:val="32"/>
                <w:szCs w:val="32"/>
              </w:rPr>
              <w:t xml:space="preserve">  </w:t>
            </w:r>
          </w:p>
        </w:tc>
      </w:tr>
    </w:tbl>
    <w:p w:rsidR="00C508BD">
      <w:pPr>
        <w:widowControl/>
        <w:jc w:val="left"/>
      </w:pPr>
      <w:r>
        <w:br w:type="page"/>
      </w:r>
    </w:p>
    <w:tbl>
      <w:tblPr>
        <w:tblStyle w:val="TableGrid"/>
        <w:tblW w:w="0" w:type="auto"/>
        <w:tblLook w:val="04A0"/>
      </w:tblPr>
      <w:tblGrid>
        <w:gridCol w:w="8522"/>
      </w:tblGrid>
      <w:tr>
        <w:tblPrEx>
          <w:tblW w:w="0" w:type="auto"/>
          <w:tblLook w:val="04A0"/>
        </w:tblPrEx>
        <w:trPr>
          <w:trHeight w:val="1134"/>
        </w:trPr>
        <w:tc>
          <w:tcPr>
            <w:tcW w:w="8522" w:type="dxa"/>
          </w:tcPr>
          <w:p w:rsidR="00C508BD">
            <w:pPr>
              <w:autoSpaceDE w:val="0"/>
              <w:autoSpaceDN w:val="0"/>
              <w:adjustRightInd w:val="0"/>
              <w:spacing w:after="0" w:line="480" w:lineRule="auto"/>
              <w:rPr>
                <w:rFonts w:ascii="宋体" w:hAnsi="宋体"/>
                <w:b/>
                <w:sz w:val="28"/>
                <w:szCs w:val="32"/>
              </w:rPr>
            </w:pPr>
            <w:r>
              <w:rPr>
                <w:rFonts w:ascii="宋体" w:hAnsi="宋体" w:hint="eastAsia"/>
                <w:b/>
                <w:sz w:val="28"/>
                <w:szCs w:val="32"/>
              </w:rPr>
              <w:t>一、毕业设计（论文）主要研究内容、进展情况及取得成果</w:t>
            </w:r>
          </w:p>
          <w:p>
            <w:pPr>
              <w:widowControl/>
              <w:spacing w:after="240" w:line="435" w:lineRule="atLeast"/>
              <w:jc w:val="left"/>
              <w:rPr>
                <w:rFonts w:ascii="宋体" w:hAnsi="宋体" w:cs="宋体"/>
                <w:kern w:val="0"/>
                <w:sz w:val="24"/>
              </w:rPr>
            </w:pPr>
            <w:r>
              <w:rPr>
                <w:rFonts w:ascii="宋体" w:hAnsi="宋体" w:cs="宋体"/>
                <w:b/>
                <w:bCs/>
                <w:kern w:val="0"/>
                <w:sz w:val="24"/>
              </w:rPr>
              <w:t>主要研究内容：</w:t>
            </w:r>
          </w:p>
          <w:p>
            <w:pPr>
              <w:widowControl/>
              <w:spacing w:before="120" w:after="240"/>
              <w:ind w:firstLine="480"/>
              <w:jc w:val="left"/>
              <w:rPr>
                <w:rFonts w:ascii="宋体" w:hAnsi="宋体" w:cs="宋体"/>
                <w:kern w:val="0"/>
                <w:sz w:val="24"/>
              </w:rPr>
            </w:pPr>
            <w:r>
              <w:rPr>
                <w:rFonts w:ascii="宋体" w:hAnsi="宋体" w:cs="宋体"/>
                <w:kern w:val="0"/>
                <w:sz w:val="24"/>
              </w:rPr>
              <w:t>本毕业设计的核心目标是将</w:t>
            </w:r>
            <w:r>
              <w:rPr>
                <w:rFonts w:ascii="宋体" w:hAnsi="宋体" w:cs="宋体"/>
                <w:kern w:val="0"/>
                <w:sz w:val="24"/>
              </w:rPr>
              <w:t>Alien</w:t>
            </w:r>
            <w:r>
              <w:rPr>
                <w:rFonts w:ascii="宋体" w:hAnsi="宋体" w:cs="宋体"/>
                <w:kern w:val="0"/>
                <w:sz w:val="24"/>
              </w:rPr>
              <w:t>内核从</w:t>
            </w:r>
            <w:r>
              <w:rPr>
                <w:rFonts w:ascii="宋体" w:hAnsi="宋体" w:cs="宋体"/>
                <w:kern w:val="0"/>
                <w:sz w:val="24"/>
              </w:rPr>
              <w:t>RISC</w:t>
            </w:r>
            <w:r>
              <w:rPr>
                <w:rFonts w:ascii="宋体" w:hAnsi="宋体" w:cs="宋体"/>
                <w:kern w:val="0"/>
                <w:sz w:val="24"/>
              </w:rPr>
              <w:noBreakHyphen/>
              <w:t>V</w:t>
            </w:r>
            <w:r>
              <w:rPr>
                <w:rFonts w:ascii="宋体" w:hAnsi="宋体" w:cs="宋体"/>
                <w:kern w:val="0"/>
                <w:sz w:val="24"/>
              </w:rPr>
              <w:t>移植至</w:t>
            </w:r>
            <w:r>
              <w:rPr>
                <w:rFonts w:ascii="宋体" w:hAnsi="宋体" w:cs="宋体"/>
                <w:kern w:val="0"/>
                <w:sz w:val="24"/>
              </w:rPr>
              <w:t>x86</w:t>
            </w:r>
            <w:r>
              <w:rPr>
                <w:rFonts w:ascii="宋体" w:hAnsi="宋体" w:cs="宋体"/>
                <w:kern w:val="0"/>
                <w:sz w:val="24"/>
              </w:rPr>
              <w:noBreakHyphen/>
              <w:t>64</w:t>
            </w:r>
            <w:r>
              <w:rPr>
                <w:rFonts w:ascii="宋体" w:hAnsi="宋体" w:cs="宋体"/>
                <w:kern w:val="0"/>
                <w:sz w:val="24"/>
              </w:rPr>
              <w:t>平台，并基于</w:t>
            </w:r>
            <w:r>
              <w:rPr>
                <w:rFonts w:ascii="宋体" w:hAnsi="宋体" w:cs="宋体"/>
                <w:kern w:val="0"/>
                <w:sz w:val="24"/>
              </w:rPr>
              <w:t>x86</w:t>
            </w:r>
            <w:r>
              <w:rPr>
                <w:rFonts w:ascii="宋体" w:hAnsi="宋体" w:cs="宋体"/>
                <w:kern w:val="0"/>
                <w:sz w:val="24"/>
              </w:rPr>
              <w:noBreakHyphen/>
              <w:t>64</w:t>
            </w:r>
            <w:r>
              <w:rPr>
                <w:rFonts w:ascii="宋体" w:hAnsi="宋体" w:cs="宋体"/>
                <w:kern w:val="0"/>
                <w:sz w:val="24"/>
              </w:rPr>
              <w:t>用户态中断机制与协程，设计实现一个异步化任务调度与中断处理内核。主要内容包含：</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1、</w:t>
            </w:r>
            <w:r>
              <w:rPr>
                <w:rFonts w:ascii="宋体" w:hAnsi="宋体" w:cs="宋体"/>
                <w:kern w:val="0"/>
                <w:sz w:val="24"/>
              </w:rPr>
              <w:t>移植</w:t>
            </w:r>
            <w:r>
              <w:rPr>
                <w:rFonts w:ascii="宋体" w:hAnsi="宋体" w:cs="宋体"/>
                <w:kern w:val="0"/>
                <w:sz w:val="24"/>
              </w:rPr>
              <w:t>Alien</w:t>
            </w:r>
            <w:r>
              <w:rPr>
                <w:rFonts w:ascii="宋体" w:hAnsi="宋体" w:cs="宋体"/>
                <w:kern w:val="0"/>
                <w:sz w:val="24"/>
              </w:rPr>
              <w:t>到</w:t>
            </w:r>
            <w:r>
              <w:rPr>
                <w:rFonts w:ascii="宋体" w:hAnsi="宋体" w:cs="宋体"/>
                <w:kern w:val="0"/>
                <w:sz w:val="24"/>
              </w:rPr>
              <w:t>x86_64</w:t>
            </w:r>
            <w:r>
              <w:rPr>
                <w:rFonts w:ascii="宋体" w:hAnsi="宋体" w:cs="宋体"/>
                <w:kern w:val="0"/>
                <w:sz w:val="24"/>
              </w:rPr>
              <w:t>平台虚拟机。</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2、</w:t>
            </w:r>
            <w:r>
              <w:rPr>
                <w:rFonts w:ascii="宋体" w:hAnsi="宋体" w:cs="宋体"/>
                <w:kern w:val="0"/>
                <w:sz w:val="24"/>
              </w:rPr>
              <w:t>加入</w:t>
            </w:r>
            <w:r>
              <w:rPr>
                <w:rFonts w:ascii="宋体" w:hAnsi="宋体" w:cs="宋体"/>
                <w:kern w:val="0"/>
                <w:sz w:val="24"/>
              </w:rPr>
              <w:t>vDSO</w:t>
            </w:r>
            <w:r>
              <w:rPr>
                <w:rFonts w:ascii="宋体" w:hAnsi="宋体" w:cs="宋体"/>
                <w:kern w:val="0"/>
                <w:sz w:val="24"/>
              </w:rPr>
              <w:t>实现内核和用户共享调度。</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3、</w:t>
            </w:r>
            <w:r>
              <w:rPr>
                <w:rFonts w:ascii="宋体" w:hAnsi="宋体" w:cs="宋体"/>
                <w:kern w:val="0"/>
                <w:sz w:val="24"/>
              </w:rPr>
              <w:t>引入用户态中断，完善共享调度框架。</w:t>
            </w:r>
          </w:p>
          <w:p>
            <w:pPr>
              <w:widowControl/>
              <w:spacing w:before="240" w:after="240" w:line="435" w:lineRule="atLeast"/>
              <w:jc w:val="left"/>
              <w:rPr>
                <w:rFonts w:ascii="宋体" w:hAnsi="宋体" w:cs="宋体"/>
                <w:kern w:val="0"/>
                <w:sz w:val="24"/>
              </w:rPr>
            </w:pPr>
            <w:r>
              <w:rPr>
                <w:rFonts w:ascii="宋体" w:hAnsi="宋体" w:cs="宋体"/>
                <w:b/>
                <w:bCs/>
                <w:kern w:val="0"/>
                <w:sz w:val="24"/>
              </w:rPr>
              <w:t>进展情况：</w:t>
            </w:r>
          </w:p>
          <w:p>
            <w:pPr>
              <w:widowControl/>
              <w:spacing w:before="120" w:after="240"/>
              <w:ind w:firstLine="480"/>
              <w:jc w:val="left"/>
              <w:rPr>
                <w:rFonts w:ascii="宋体" w:hAnsi="宋体" w:cs="宋体"/>
                <w:kern w:val="0"/>
                <w:sz w:val="24"/>
              </w:rPr>
            </w:pPr>
            <w:r>
              <w:rPr>
                <w:rFonts w:ascii="宋体" w:hAnsi="宋体" w:cs="宋体"/>
                <w:kern w:val="0"/>
                <w:sz w:val="24"/>
              </w:rPr>
              <w:t>自</w:t>
            </w:r>
            <w:r>
              <w:rPr>
                <w:rFonts w:ascii="宋体" w:hAnsi="宋体" w:cs="宋体"/>
                <w:kern w:val="0"/>
                <w:sz w:val="24"/>
              </w:rPr>
              <w:t>3</w:t>
            </w:r>
            <w:r>
              <w:rPr>
                <w:rFonts w:ascii="宋体" w:hAnsi="宋体" w:cs="宋体"/>
                <w:kern w:val="0"/>
                <w:sz w:val="24"/>
              </w:rPr>
              <w:t>月初至今，已完成</w:t>
            </w:r>
            <w:r>
              <w:rPr>
                <w:rFonts w:ascii="宋体" w:hAnsi="宋体" w:cs="宋体"/>
                <w:kern w:val="0"/>
                <w:sz w:val="24"/>
              </w:rPr>
              <w:t>x86_64</w:t>
            </w:r>
            <w:r>
              <w:rPr>
                <w:rFonts w:ascii="宋体" w:hAnsi="宋体" w:cs="宋体"/>
                <w:kern w:val="0"/>
                <w:sz w:val="24"/>
              </w:rPr>
              <w:t>架构的基础移植。具体进展如下：</w:t>
            </w:r>
          </w:p>
          <w:p>
            <w:pPr>
              <w:widowControl/>
              <w:spacing w:before="120" w:after="240"/>
              <w:ind w:firstLine="480"/>
              <w:jc w:val="left"/>
              <w:rPr>
                <w:rFonts w:ascii="宋体" w:hAnsi="宋体" w:cs="宋体"/>
                <w:kern w:val="0"/>
                <w:sz w:val="24"/>
              </w:rPr>
            </w:pPr>
            <w:r>
              <w:rPr>
                <w:rFonts w:ascii="宋体" w:hAnsi="宋体" w:cs="宋体"/>
                <w:kern w:val="0"/>
                <w:sz w:val="24"/>
              </w:rPr>
              <w:t>第</w:t>
            </w:r>
            <w:r>
              <w:rPr>
                <w:rFonts w:ascii="宋体" w:hAnsi="宋体" w:cs="宋体"/>
                <w:kern w:val="0"/>
                <w:sz w:val="24"/>
              </w:rPr>
              <w:t>1</w:t>
            </w:r>
            <w:r>
              <w:rPr>
                <w:rFonts w:ascii="宋体" w:hAnsi="宋体" w:cs="宋体"/>
                <w:kern w:val="0"/>
                <w:sz w:val="24"/>
              </w:rPr>
              <w:t>周（</w:t>
            </w:r>
            <w:r>
              <w:rPr>
                <w:rFonts w:ascii="宋体" w:hAnsi="宋体" w:cs="宋体"/>
                <w:kern w:val="0"/>
                <w:sz w:val="24"/>
              </w:rPr>
              <w:t>3.2</w:t>
            </w:r>
            <w:r>
              <w:rPr>
                <w:rFonts w:ascii="宋体" w:hAnsi="宋体" w:cs="宋体"/>
                <w:kern w:val="0"/>
                <w:sz w:val="24"/>
              </w:rPr>
              <w:noBreakHyphen/>
              <w:t>3.9</w:t>
            </w:r>
            <w:r>
              <w:rPr>
                <w:rFonts w:ascii="宋体" w:hAnsi="宋体" w:cs="宋体"/>
                <w:kern w:val="0"/>
                <w:sz w:val="24"/>
              </w:rPr>
              <w:t>）：搭建</w:t>
            </w:r>
            <w:r>
              <w:rPr>
                <w:rFonts w:ascii="宋体" w:hAnsi="宋体" w:cs="宋体"/>
                <w:kern w:val="0"/>
                <w:sz w:val="24"/>
              </w:rPr>
              <w:t>x86_64</w:t>
            </w:r>
            <w:r>
              <w:rPr>
                <w:rFonts w:ascii="宋体" w:hAnsi="宋体" w:cs="宋体"/>
                <w:kern w:val="0"/>
                <w:sz w:val="24"/>
              </w:rPr>
              <w:t>编译环境，修改</w:t>
            </w:r>
            <w:r>
              <w:rPr>
                <w:rFonts w:ascii="宋体" w:hAnsi="宋体" w:cs="宋体"/>
                <w:kern w:val="0"/>
                <w:sz w:val="24"/>
              </w:rPr>
              <w:t>Makefile</w:t>
            </w:r>
            <w:r>
              <w:rPr>
                <w:rFonts w:ascii="宋体" w:hAnsi="宋体" w:cs="宋体"/>
                <w:kern w:val="0"/>
                <w:sz w:val="24"/>
              </w:rPr>
              <w:t>与链接脚本，实现条件编译框架。在</w:t>
            </w:r>
            <w:r>
              <w:rPr>
                <w:rFonts w:ascii="宋体" w:hAnsi="宋体" w:cs="宋体"/>
                <w:kern w:val="0"/>
                <w:sz w:val="24"/>
              </w:rPr>
              <w:t>common_x86_64</w:t>
            </w:r>
            <w:r>
              <w:rPr>
                <w:rFonts w:ascii="宋体" w:hAnsi="宋体" w:cs="宋体"/>
                <w:kern w:val="0"/>
                <w:sz w:val="24"/>
              </w:rPr>
              <w:t>中初步实现基于</w:t>
            </w:r>
            <w:r>
              <w:rPr>
                <w:rFonts w:ascii="宋体" w:hAnsi="宋体" w:cs="宋体"/>
                <w:kern w:val="0"/>
                <w:sz w:val="24"/>
              </w:rPr>
              <w:t>ACPI</w:t>
            </w:r>
            <w:r>
              <w:rPr>
                <w:rFonts w:ascii="宋体" w:hAnsi="宋体" w:cs="宋体"/>
                <w:kern w:val="0"/>
                <w:sz w:val="24"/>
              </w:rPr>
              <w:t>的设备发现，成功引导内核并输出</w:t>
            </w:r>
            <w:r>
              <w:rPr>
                <w:rFonts w:ascii="宋体" w:hAnsi="宋体" w:cs="宋体"/>
                <w:kern w:val="0"/>
                <w:sz w:val="24"/>
              </w:rPr>
              <w:t>APIC</w:t>
            </w:r>
            <w:r>
              <w:rPr>
                <w:rFonts w:ascii="宋体" w:hAnsi="宋体" w:cs="宋体"/>
                <w:kern w:val="0"/>
                <w:sz w:val="24"/>
              </w:rPr>
              <w:t>、</w:t>
            </w:r>
            <w:r>
              <w:rPr>
                <w:rFonts w:ascii="宋体" w:hAnsi="宋体" w:cs="宋体"/>
                <w:kern w:val="0"/>
                <w:sz w:val="24"/>
              </w:rPr>
              <w:t>HPET</w:t>
            </w:r>
            <w:r>
              <w:rPr>
                <w:rFonts w:ascii="宋体" w:hAnsi="宋体" w:cs="宋体"/>
                <w:kern w:val="0"/>
                <w:sz w:val="24"/>
              </w:rPr>
              <w:t>等设备信息。</w:t>
            </w:r>
          </w:p>
          <w:p>
            <w:pPr>
              <w:widowControl/>
              <w:spacing w:before="120" w:after="240"/>
              <w:ind w:firstLine="480"/>
              <w:jc w:val="left"/>
              <w:rPr>
                <w:rFonts w:ascii="宋体" w:hAnsi="宋体" w:cs="宋体"/>
                <w:kern w:val="0"/>
                <w:sz w:val="24"/>
              </w:rPr>
            </w:pPr>
            <w:r>
              <w:rPr>
                <w:rFonts w:ascii="宋体" w:hAnsi="宋体" w:cs="宋体"/>
                <w:kern w:val="0"/>
                <w:sz w:val="24"/>
              </w:rPr>
              <w:t>第</w:t>
            </w:r>
            <w:r>
              <w:rPr>
                <w:rFonts w:ascii="宋体" w:hAnsi="宋体" w:cs="宋体"/>
                <w:kern w:val="0"/>
                <w:sz w:val="24"/>
              </w:rPr>
              <w:t>2</w:t>
            </w:r>
            <w:r>
              <w:rPr>
                <w:rFonts w:ascii="宋体" w:hAnsi="宋体" w:cs="宋体"/>
                <w:kern w:val="0"/>
                <w:sz w:val="24"/>
              </w:rPr>
              <w:t>周（</w:t>
            </w:r>
            <w:r>
              <w:rPr>
                <w:rFonts w:ascii="宋体" w:hAnsi="宋体" w:cs="宋体"/>
                <w:kern w:val="0"/>
                <w:sz w:val="24"/>
              </w:rPr>
              <w:t>3.10</w:t>
            </w:r>
            <w:r>
              <w:rPr>
                <w:rFonts w:ascii="宋体" w:hAnsi="宋体" w:cs="宋体"/>
                <w:kern w:val="0"/>
                <w:sz w:val="24"/>
              </w:rPr>
              <w:noBreakHyphen/>
              <w:t>3.16</w:t>
            </w:r>
            <w:r>
              <w:rPr>
                <w:rFonts w:ascii="宋体" w:hAnsi="宋体" w:cs="宋体"/>
                <w:kern w:val="0"/>
                <w:sz w:val="24"/>
              </w:rPr>
              <w:t>）：梳理</w:t>
            </w:r>
            <w:r>
              <w:rPr>
                <w:rFonts w:ascii="宋体" w:hAnsi="宋体" w:cs="宋体"/>
                <w:kern w:val="0"/>
                <w:sz w:val="24"/>
              </w:rPr>
              <w:t>Arceos</w:t>
            </w:r>
            <w:r>
              <w:rPr>
                <w:rFonts w:ascii="宋体" w:hAnsi="宋体" w:cs="宋体"/>
                <w:kern w:val="0"/>
                <w:sz w:val="24"/>
              </w:rPr>
              <w:t>与</w:t>
            </w:r>
            <w:r>
              <w:rPr>
                <w:rFonts w:ascii="宋体" w:hAnsi="宋体" w:cs="宋体"/>
                <w:kern w:val="0"/>
                <w:sz w:val="24"/>
              </w:rPr>
              <w:t>Alien</w:t>
            </w:r>
            <w:r>
              <w:rPr>
                <w:rFonts w:ascii="宋体" w:hAnsi="宋体" w:cs="宋体"/>
                <w:kern w:val="0"/>
                <w:sz w:val="24"/>
              </w:rPr>
              <w:t>的初始化流程，完成可用</w:t>
            </w:r>
            <w:r>
              <w:rPr>
                <w:rFonts w:ascii="宋体" w:hAnsi="宋体" w:cs="宋体"/>
                <w:kern w:val="0"/>
                <w:sz w:val="24"/>
              </w:rPr>
              <w:t>RAM</w:t>
            </w:r>
            <w:r>
              <w:rPr>
                <w:rFonts w:ascii="宋体" w:hAnsi="宋体" w:cs="宋体"/>
                <w:kern w:val="0"/>
                <w:sz w:val="24"/>
              </w:rPr>
              <w:t>获取、物理页帧管理及内核地址空间建立，通过简单测试。同时完成</w:t>
            </w:r>
            <w:r>
              <w:rPr>
                <w:rFonts w:ascii="宋体" w:hAnsi="宋体" w:cs="宋体"/>
                <w:kern w:val="0"/>
                <w:sz w:val="24"/>
              </w:rPr>
              <w:t>trap</w:t>
            </w:r>
            <w:r>
              <w:rPr>
                <w:rFonts w:ascii="宋体" w:hAnsi="宋体" w:cs="宋体"/>
                <w:kern w:val="0"/>
                <w:sz w:val="24"/>
              </w:rPr>
              <w:t>初始化（</w:t>
            </w:r>
            <w:r>
              <w:rPr>
                <w:rFonts w:ascii="宋体" w:hAnsi="宋体" w:cs="宋体"/>
                <w:kern w:val="0"/>
                <w:sz w:val="24"/>
              </w:rPr>
              <w:t>GDT</w:t>
            </w:r>
            <w:r>
              <w:rPr>
                <w:rFonts w:ascii="宋体" w:hAnsi="宋体" w:cs="宋体"/>
                <w:kern w:val="0"/>
                <w:sz w:val="24"/>
              </w:rPr>
              <w:t>、</w:t>
            </w:r>
            <w:r>
              <w:rPr>
                <w:rFonts w:ascii="宋体" w:hAnsi="宋体" w:cs="宋体"/>
                <w:kern w:val="0"/>
                <w:sz w:val="24"/>
              </w:rPr>
              <w:t>IDT</w:t>
            </w:r>
            <w:r>
              <w:rPr>
                <w:rFonts w:ascii="宋体" w:hAnsi="宋体" w:cs="宋体"/>
                <w:kern w:val="0"/>
                <w:sz w:val="24"/>
              </w:rPr>
              <w:t>、</w:t>
            </w:r>
            <w:r>
              <w:rPr>
                <w:rFonts w:ascii="宋体" w:hAnsi="宋体" w:cs="宋体"/>
                <w:kern w:val="0"/>
                <w:sz w:val="24"/>
              </w:rPr>
              <w:t>syscall MSR</w:t>
            </w:r>
            <w:r>
              <w:rPr>
                <w:rFonts w:ascii="宋体" w:hAnsi="宋体" w:cs="宋体"/>
                <w:kern w:val="0"/>
                <w:sz w:val="24"/>
              </w:rPr>
              <w:t>）。</w:t>
            </w:r>
          </w:p>
          <w:p>
            <w:pPr>
              <w:widowControl/>
              <w:spacing w:before="120" w:after="240"/>
              <w:ind w:firstLine="480"/>
              <w:jc w:val="left"/>
              <w:rPr>
                <w:rFonts w:ascii="宋体" w:hAnsi="宋体" w:cs="宋体"/>
                <w:kern w:val="0"/>
                <w:sz w:val="24"/>
              </w:rPr>
            </w:pPr>
            <w:r>
              <w:rPr>
                <w:rFonts w:ascii="宋体" w:hAnsi="宋体" w:cs="宋体"/>
                <w:kern w:val="0"/>
                <w:sz w:val="24"/>
              </w:rPr>
              <w:t>第</w:t>
            </w:r>
            <w:r>
              <w:rPr>
                <w:rFonts w:ascii="宋体" w:hAnsi="宋体" w:cs="宋体"/>
                <w:kern w:val="0"/>
                <w:sz w:val="24"/>
              </w:rPr>
              <w:t>3</w:t>
            </w:r>
            <w:r>
              <w:rPr>
                <w:rFonts w:ascii="宋体" w:hAnsi="宋体" w:cs="宋体"/>
                <w:kern w:val="0"/>
                <w:sz w:val="24"/>
              </w:rPr>
              <w:t>周（</w:t>
            </w:r>
            <w:r>
              <w:rPr>
                <w:rFonts w:ascii="宋体" w:hAnsi="宋体" w:cs="宋体"/>
                <w:kern w:val="0"/>
                <w:sz w:val="24"/>
              </w:rPr>
              <w:t>3.17</w:t>
            </w:r>
            <w:r>
              <w:rPr>
                <w:rFonts w:ascii="宋体" w:hAnsi="宋体" w:cs="宋体"/>
                <w:kern w:val="0"/>
                <w:sz w:val="24"/>
              </w:rPr>
              <w:noBreakHyphen/>
              <w:t>3.23</w:t>
            </w:r>
            <w:r>
              <w:rPr>
                <w:rFonts w:ascii="宋体" w:hAnsi="宋体" w:cs="宋体"/>
                <w:kern w:val="0"/>
                <w:sz w:val="24"/>
              </w:rPr>
              <w:t>）：实现独立内核地址空间与基于跳板页的</w:t>
            </w:r>
            <w:r>
              <w:rPr>
                <w:rFonts w:ascii="宋体" w:hAnsi="宋体" w:cs="宋体"/>
                <w:kern w:val="0"/>
                <w:sz w:val="24"/>
              </w:rPr>
              <w:t>trap/syscall</w:t>
            </w:r>
            <w:r>
              <w:rPr>
                <w:rFonts w:ascii="宋体" w:hAnsi="宋体" w:cs="宋体"/>
                <w:kern w:val="0"/>
                <w:sz w:val="24"/>
              </w:rPr>
              <w:t>处理，引入</w:t>
            </w:r>
            <w:r>
              <w:rPr>
                <w:rFonts w:ascii="宋体" w:hAnsi="宋体" w:cs="宋体"/>
                <w:kern w:val="0"/>
                <w:sz w:val="24"/>
              </w:rPr>
              <w:t>percpu crate</w:t>
            </w:r>
            <w:r>
              <w:rPr>
                <w:rFonts w:ascii="宋体" w:hAnsi="宋体" w:cs="宋体"/>
                <w:kern w:val="0"/>
                <w:sz w:val="24"/>
              </w:rPr>
              <w:t>，修改任务上下文切换。将</w:t>
            </w:r>
            <w:r>
              <w:rPr>
                <w:rFonts w:ascii="宋体" w:hAnsi="宋体" w:cs="宋体"/>
                <w:kern w:val="0"/>
                <w:sz w:val="24"/>
              </w:rPr>
              <w:t>domain</w:t>
            </w:r>
            <w:r>
              <w:rPr>
                <w:rFonts w:ascii="宋体" w:hAnsi="宋体" w:cs="宋体"/>
                <w:kern w:val="0"/>
                <w:sz w:val="24"/>
              </w:rPr>
              <w:noBreakHyphen/>
              <w:t>lib</w:t>
            </w:r>
            <w:r>
              <w:rPr>
                <w:rFonts w:ascii="宋体" w:hAnsi="宋体" w:cs="宋体"/>
                <w:kern w:val="0"/>
                <w:sz w:val="24"/>
              </w:rPr>
              <w:t>迁移到</w:t>
            </w:r>
            <w:r>
              <w:rPr>
                <w:rFonts w:ascii="宋体" w:hAnsi="宋体" w:cs="宋体"/>
                <w:kern w:val="0"/>
                <w:sz w:val="24"/>
              </w:rPr>
              <w:t>x86_64</w:t>
            </w:r>
            <w:r>
              <w:rPr>
                <w:rFonts w:ascii="宋体" w:hAnsi="宋体" w:cs="宋体"/>
                <w:kern w:val="0"/>
                <w:sz w:val="24"/>
              </w:rPr>
              <w:t>，并完成三阶段设备发现（</w:t>
            </w:r>
            <w:r>
              <w:rPr>
                <w:rFonts w:ascii="宋体" w:hAnsi="宋体" w:cs="宋体"/>
                <w:kern w:val="0"/>
                <w:sz w:val="24"/>
              </w:rPr>
              <w:t>ACPI</w:t>
            </w:r>
            <w:r>
              <w:rPr>
                <w:rFonts w:ascii="宋体" w:hAnsi="宋体" w:cs="宋体"/>
                <w:kern w:val="0"/>
                <w:sz w:val="24"/>
              </w:rPr>
              <w:t>静态表、</w:t>
            </w:r>
            <w:r>
              <w:rPr>
                <w:rFonts w:ascii="宋体" w:hAnsi="宋体" w:cs="宋体"/>
                <w:kern w:val="0"/>
                <w:sz w:val="24"/>
              </w:rPr>
              <w:t>AML</w:t>
            </w:r>
            <w:r>
              <w:rPr>
                <w:rFonts w:ascii="宋体" w:hAnsi="宋体" w:cs="宋体"/>
                <w:kern w:val="0"/>
                <w:sz w:val="24"/>
              </w:rPr>
              <w:t>解析、</w:t>
            </w:r>
            <w:r>
              <w:rPr>
                <w:rFonts w:ascii="宋体" w:hAnsi="宋体" w:cs="宋体"/>
                <w:kern w:val="0"/>
                <w:sz w:val="24"/>
              </w:rPr>
              <w:t>PCI</w:t>
            </w:r>
            <w:r>
              <w:rPr>
                <w:rFonts w:ascii="宋体" w:hAnsi="宋体" w:cs="宋体"/>
                <w:kern w:val="0"/>
                <w:sz w:val="24"/>
              </w:rPr>
              <w:t>探测），注册为统一设备类型。</w:t>
            </w:r>
          </w:p>
          <w:p>
            <w:pPr>
              <w:widowControl/>
              <w:spacing w:before="120" w:after="240"/>
              <w:ind w:firstLine="480"/>
              <w:jc w:val="left"/>
              <w:rPr>
                <w:rFonts w:ascii="宋体" w:hAnsi="宋体" w:cs="宋体"/>
                <w:kern w:val="0"/>
                <w:sz w:val="24"/>
              </w:rPr>
            </w:pPr>
            <w:r>
              <w:rPr>
                <w:rFonts w:ascii="宋体" w:hAnsi="宋体" w:cs="宋体"/>
                <w:kern w:val="0"/>
                <w:sz w:val="24"/>
              </w:rPr>
              <w:t>第</w:t>
            </w:r>
            <w:r>
              <w:rPr>
                <w:rFonts w:ascii="宋体" w:hAnsi="宋体" w:cs="宋体"/>
                <w:kern w:val="0"/>
                <w:sz w:val="24"/>
              </w:rPr>
              <w:t>4</w:t>
            </w:r>
            <w:r>
              <w:rPr>
                <w:rFonts w:ascii="宋体" w:hAnsi="宋体" w:cs="宋体"/>
                <w:kern w:val="0"/>
                <w:sz w:val="24"/>
              </w:rPr>
              <w:t>周（</w:t>
            </w:r>
            <w:r>
              <w:rPr>
                <w:rFonts w:ascii="宋体" w:hAnsi="宋体" w:cs="宋体"/>
                <w:kern w:val="0"/>
                <w:sz w:val="24"/>
              </w:rPr>
              <w:t>3.24</w:t>
            </w:r>
            <w:r>
              <w:rPr>
                <w:rFonts w:ascii="宋体" w:hAnsi="宋体" w:cs="宋体"/>
                <w:kern w:val="0"/>
                <w:sz w:val="24"/>
              </w:rPr>
              <w:noBreakHyphen/>
              <w:t>3.30</w:t>
            </w:r>
            <w:r>
              <w:rPr>
                <w:rFonts w:ascii="宋体" w:hAnsi="宋体" w:cs="宋体"/>
                <w:kern w:val="0"/>
                <w:sz w:val="24"/>
              </w:rPr>
              <w:t>）：修复</w:t>
            </w:r>
            <w:r>
              <w:rPr>
                <w:rFonts w:ascii="宋体" w:hAnsi="宋体" w:cs="宋体"/>
                <w:kern w:val="0"/>
                <w:sz w:val="24"/>
              </w:rPr>
              <w:t>trap</w:t>
            </w:r>
            <w:r>
              <w:rPr>
                <w:rFonts w:ascii="宋体" w:hAnsi="宋体" w:cs="宋体"/>
                <w:kern w:val="0"/>
                <w:sz w:val="24"/>
              </w:rPr>
              <w:t>跳转错误及页表未映射低地址的问题；完成</w:t>
            </w:r>
            <w:r>
              <w:rPr>
                <w:rFonts w:ascii="宋体" w:hAnsi="宋体" w:cs="宋体"/>
                <w:kern w:val="0"/>
                <w:sz w:val="24"/>
              </w:rPr>
              <w:t>ACPI</w:t>
            </w:r>
            <w:r>
              <w:rPr>
                <w:rFonts w:ascii="宋体" w:hAnsi="宋体" w:cs="宋体"/>
                <w:kern w:val="0"/>
                <w:sz w:val="24"/>
              </w:rPr>
              <w:t>、</w:t>
            </w:r>
            <w:r>
              <w:rPr>
                <w:rFonts w:ascii="宋体" w:hAnsi="宋体" w:cs="宋体"/>
                <w:kern w:val="0"/>
                <w:sz w:val="24"/>
              </w:rPr>
              <w:t>AML</w:t>
            </w:r>
            <w:r>
              <w:rPr>
                <w:rFonts w:ascii="宋体" w:hAnsi="宋体" w:cs="宋体"/>
                <w:kern w:val="0"/>
                <w:sz w:val="24"/>
              </w:rPr>
              <w:t>、</w:t>
            </w:r>
            <w:r>
              <w:rPr>
                <w:rFonts w:ascii="宋体" w:hAnsi="宋体" w:cs="宋体"/>
                <w:kern w:val="0"/>
                <w:sz w:val="24"/>
              </w:rPr>
              <w:t>PCI</w:t>
            </w:r>
            <w:r>
              <w:rPr>
                <w:rFonts w:ascii="宋体" w:hAnsi="宋体" w:cs="宋体"/>
                <w:kern w:val="0"/>
                <w:sz w:val="24"/>
              </w:rPr>
              <w:t>探测，成功发现</w:t>
            </w:r>
            <w:r>
              <w:rPr>
                <w:rFonts w:ascii="宋体" w:hAnsi="宋体" w:cs="宋体"/>
                <w:kern w:val="0"/>
                <w:sz w:val="24"/>
              </w:rPr>
              <w:t>APIC</w:t>
            </w:r>
            <w:r>
              <w:rPr>
                <w:rFonts w:ascii="宋体" w:hAnsi="宋体" w:cs="宋体"/>
                <w:kern w:val="0"/>
                <w:sz w:val="24"/>
              </w:rPr>
              <w:t>、</w:t>
            </w:r>
            <w:r>
              <w:rPr>
                <w:rFonts w:ascii="宋体" w:hAnsi="宋体" w:cs="宋体"/>
                <w:kern w:val="0"/>
                <w:sz w:val="24"/>
              </w:rPr>
              <w:t>UART</w:t>
            </w:r>
            <w:r>
              <w:rPr>
                <w:rFonts w:ascii="宋体" w:hAnsi="宋体" w:cs="宋体"/>
                <w:kern w:val="0"/>
                <w:sz w:val="24"/>
              </w:rPr>
              <w:t>、</w:t>
            </w:r>
            <w:r>
              <w:rPr>
                <w:rFonts w:ascii="宋体" w:hAnsi="宋体" w:cs="宋体"/>
                <w:kern w:val="0"/>
                <w:sz w:val="24"/>
              </w:rPr>
              <w:t>VirtIO Block</w:t>
            </w:r>
            <w:r>
              <w:rPr>
                <w:rFonts w:ascii="宋体" w:hAnsi="宋体" w:cs="宋体"/>
                <w:kern w:val="0"/>
                <w:sz w:val="24"/>
              </w:rPr>
              <w:t>和</w:t>
            </w:r>
            <w:r>
              <w:rPr>
                <w:rFonts w:ascii="宋体" w:hAnsi="宋体" w:cs="宋体"/>
                <w:kern w:val="0"/>
                <w:sz w:val="24"/>
              </w:rPr>
              <w:t>VirtIO Net</w:t>
            </w:r>
            <w:r>
              <w:rPr>
                <w:rFonts w:ascii="宋体" w:hAnsi="宋体" w:cs="宋体"/>
                <w:kern w:val="0"/>
                <w:sz w:val="24"/>
              </w:rPr>
              <w:t>；修改</w:t>
            </w:r>
            <w:r>
              <w:rPr>
                <w:rFonts w:ascii="宋体" w:hAnsi="宋体" w:cs="宋体"/>
                <w:kern w:val="0"/>
                <w:sz w:val="24"/>
              </w:rPr>
              <w:t xml:space="preserve"> BusyBox</w:t>
            </w:r>
            <w:r>
              <w:rPr>
                <w:rFonts w:ascii="宋体" w:hAnsi="宋体" w:cs="宋体"/>
                <w:kern w:val="0"/>
                <w:sz w:val="24"/>
              </w:rPr>
              <w:t>编译目标，制作</w:t>
            </w:r>
            <w:r>
              <w:rPr>
                <w:rFonts w:ascii="宋体" w:hAnsi="宋体" w:cs="宋体"/>
                <w:kern w:val="0"/>
                <w:sz w:val="24"/>
              </w:rPr>
              <w:t>x86_64</w:t>
            </w:r>
            <w:r>
              <w:rPr>
                <w:rFonts w:ascii="宋体" w:hAnsi="宋体" w:cs="宋体"/>
                <w:kern w:val="0"/>
                <w:sz w:val="24"/>
              </w:rPr>
              <w:t>的</w:t>
            </w:r>
            <w:r>
              <w:rPr>
                <w:rFonts w:ascii="宋体" w:hAnsi="宋体" w:cs="宋体"/>
                <w:kern w:val="0"/>
                <w:sz w:val="24"/>
              </w:rPr>
              <w:t>initrd</w:t>
            </w:r>
            <w:r>
              <w:rPr>
                <w:rFonts w:ascii="宋体" w:hAnsi="宋体" w:cs="宋体"/>
                <w:kern w:val="0"/>
                <w:sz w:val="24"/>
              </w:rPr>
              <w:t>，集成各组件。</w:t>
            </w:r>
          </w:p>
          <w:p>
            <w:pPr>
              <w:widowControl/>
              <w:spacing w:before="120" w:after="240"/>
              <w:ind w:firstLine="480"/>
              <w:jc w:val="left"/>
              <w:rPr>
                <w:rFonts w:ascii="宋体" w:hAnsi="宋体" w:cs="宋体"/>
                <w:kern w:val="0"/>
                <w:sz w:val="24"/>
              </w:rPr>
            </w:pPr>
            <w:r>
              <w:rPr>
                <w:rFonts w:ascii="宋体" w:hAnsi="宋体" w:cs="宋体"/>
                <w:kern w:val="0"/>
                <w:sz w:val="24"/>
              </w:rPr>
              <w:t>第</w:t>
            </w:r>
            <w:r>
              <w:rPr>
                <w:rFonts w:ascii="宋体" w:hAnsi="宋体" w:cs="宋体"/>
                <w:kern w:val="0"/>
                <w:sz w:val="24"/>
              </w:rPr>
              <w:t>5</w:t>
            </w:r>
            <w:r>
              <w:rPr>
                <w:rFonts w:ascii="宋体" w:hAnsi="宋体" w:cs="宋体"/>
                <w:kern w:val="0"/>
                <w:sz w:val="24"/>
              </w:rPr>
              <w:t>周（</w:t>
            </w:r>
            <w:r>
              <w:rPr>
                <w:rFonts w:ascii="宋体" w:hAnsi="宋体" w:cs="宋体"/>
                <w:kern w:val="0"/>
                <w:sz w:val="24"/>
              </w:rPr>
              <w:t>4.1</w:t>
            </w:r>
            <w:r>
              <w:rPr>
                <w:rFonts w:ascii="宋体" w:hAnsi="宋体" w:cs="宋体"/>
                <w:kern w:val="0"/>
                <w:sz w:val="24"/>
              </w:rPr>
              <w:noBreakHyphen/>
              <w:t>4.7</w:t>
            </w:r>
            <w:r>
              <w:rPr>
                <w:rFonts w:ascii="宋体" w:hAnsi="宋体" w:cs="宋体"/>
                <w:kern w:val="0"/>
                <w:sz w:val="24"/>
              </w:rPr>
              <w:t>）：修复</w:t>
            </w:r>
            <w:r>
              <w:rPr>
                <w:rFonts w:ascii="宋体" w:hAnsi="宋体" w:cs="宋体"/>
                <w:kern w:val="0"/>
                <w:sz w:val="24"/>
              </w:rPr>
              <w:t>aml crate</w:t>
            </w:r>
            <w:r>
              <w:rPr>
                <w:rFonts w:ascii="宋体" w:hAnsi="宋体" w:cs="宋体"/>
                <w:kern w:val="0"/>
                <w:sz w:val="24"/>
              </w:rPr>
              <w:t>报错和</w:t>
            </w:r>
            <w:r>
              <w:rPr>
                <w:rFonts w:ascii="宋体" w:hAnsi="宋体" w:cs="宋体"/>
                <w:kern w:val="0"/>
                <w:sz w:val="24"/>
              </w:rPr>
              <w:t>QEMU x2APIC</w:t>
            </w:r>
            <w:r>
              <w:rPr>
                <w:rFonts w:ascii="宋体" w:hAnsi="宋体" w:cs="宋体"/>
                <w:kern w:val="0"/>
                <w:sz w:val="24"/>
              </w:rPr>
              <w:t>错误；改进</w:t>
            </w:r>
            <w:r>
              <w:rPr>
                <w:rFonts w:ascii="宋体" w:hAnsi="宋体" w:cs="宋体"/>
                <w:kern w:val="0"/>
                <w:sz w:val="24"/>
              </w:rPr>
              <w:t>make sdcard</w:t>
            </w:r>
            <w:r>
              <w:rPr>
                <w:rFonts w:ascii="宋体" w:hAnsi="宋体" w:cs="宋体"/>
                <w:kern w:val="0"/>
                <w:sz w:val="24"/>
              </w:rPr>
              <w:t>使用</w:t>
            </w:r>
            <w:r>
              <w:rPr>
                <w:rFonts w:ascii="宋体" w:hAnsi="宋体" w:cs="宋体"/>
                <w:kern w:val="0"/>
                <w:sz w:val="24"/>
              </w:rPr>
              <w:t>mtools</w:t>
            </w:r>
            <w:r>
              <w:rPr>
                <w:rFonts w:ascii="宋体" w:hAnsi="宋体" w:cs="宋体"/>
                <w:kern w:val="0"/>
                <w:sz w:val="24"/>
              </w:rPr>
              <w:t>避免</w:t>
            </w:r>
            <w:r>
              <w:rPr>
                <w:rFonts w:ascii="宋体" w:hAnsi="宋体" w:cs="宋体"/>
                <w:kern w:val="0"/>
                <w:sz w:val="24"/>
              </w:rPr>
              <w:t>sudo；</w:t>
            </w:r>
            <w:r>
              <w:rPr>
                <w:rFonts w:ascii="宋体" w:hAnsi="宋体" w:cs="宋体"/>
                <w:kern w:val="0"/>
                <w:sz w:val="24"/>
              </w:rPr>
              <w:t>修复</w:t>
            </w:r>
            <w:r>
              <w:rPr>
                <w:rFonts w:ascii="宋体" w:hAnsi="宋体" w:cs="宋体"/>
                <w:kern w:val="0"/>
                <w:sz w:val="24"/>
              </w:rPr>
              <w:t>UART</w:t>
            </w:r>
            <w:r>
              <w:rPr>
                <w:rFonts w:ascii="宋体" w:hAnsi="宋体" w:cs="宋体"/>
                <w:kern w:val="0"/>
                <w:sz w:val="24"/>
              </w:rPr>
              <w:t>域空输出和</w:t>
            </w:r>
            <w:r>
              <w:rPr>
                <w:rFonts w:ascii="宋体" w:hAnsi="宋体" w:cs="宋体"/>
                <w:kern w:val="0"/>
                <w:sz w:val="24"/>
              </w:rPr>
              <w:t>syscall</w:t>
            </w:r>
            <w:r>
              <w:rPr>
                <w:rFonts w:ascii="宋体" w:hAnsi="宋体" w:cs="宋体"/>
                <w:kern w:val="0"/>
                <w:sz w:val="24"/>
              </w:rPr>
              <w:t>域</w:t>
            </w:r>
            <w:r>
              <w:rPr>
                <w:rFonts w:ascii="宋体" w:hAnsi="宋体" w:cs="宋体"/>
                <w:kern w:val="0"/>
                <w:sz w:val="24"/>
              </w:rPr>
              <w:t>x86_64差</w:t>
            </w:r>
            <w:r>
              <w:rPr>
                <w:rFonts w:ascii="宋体" w:hAnsi="宋体" w:cs="宋体"/>
                <w:kern w:val="0"/>
                <w:sz w:val="24"/>
              </w:rPr>
              <w:t>异，添加</w:t>
            </w:r>
            <w:r>
              <w:rPr>
                <w:rFonts w:ascii="宋体" w:hAnsi="宋体" w:cs="宋体"/>
                <w:kern w:val="0"/>
                <w:sz w:val="24"/>
              </w:rPr>
              <w:t xml:space="preserve">TLS </w:t>
            </w:r>
            <w:r>
              <w:rPr>
                <w:rFonts w:ascii="宋体" w:hAnsi="宋体" w:cs="宋体"/>
                <w:kern w:val="0"/>
                <w:sz w:val="24"/>
              </w:rPr>
              <w:t>支持。最终成功进入</w:t>
            </w:r>
            <w:r>
              <w:rPr>
                <w:rFonts w:ascii="宋体" w:hAnsi="宋体" w:cs="宋体"/>
                <w:kern w:val="0"/>
                <w:sz w:val="24"/>
              </w:rPr>
              <w:t>Shell</w:t>
            </w:r>
            <w:r>
              <w:rPr>
                <w:rFonts w:ascii="宋体" w:hAnsi="宋体" w:cs="宋体"/>
                <w:kern w:val="0"/>
                <w:sz w:val="24"/>
              </w:rPr>
              <w:t>，可运行</w:t>
            </w:r>
            <w:r>
              <w:rPr>
                <w:rFonts w:ascii="宋体" w:hAnsi="宋体" w:cs="宋体"/>
                <w:kern w:val="0"/>
                <w:sz w:val="24"/>
              </w:rPr>
              <w:t>ls</w:t>
            </w:r>
            <w:r>
              <w:rPr>
                <w:rFonts w:ascii="宋体" w:hAnsi="宋体" w:cs="宋体"/>
                <w:kern w:val="0"/>
                <w:sz w:val="24"/>
              </w:rPr>
              <w:t>、</w:t>
            </w:r>
            <w:r>
              <w:rPr>
                <w:rFonts w:ascii="宋体" w:hAnsi="宋体" w:cs="宋体"/>
                <w:kern w:val="0"/>
                <w:sz w:val="24"/>
              </w:rPr>
              <w:t>echo</w:t>
            </w:r>
            <w:r>
              <w:rPr>
                <w:rFonts w:ascii="宋体" w:hAnsi="宋体" w:cs="宋体"/>
                <w:kern w:val="0"/>
                <w:sz w:val="24"/>
              </w:rPr>
              <w:t>等命令。</w:t>
            </w:r>
          </w:p>
          <w:p>
            <w:pPr>
              <w:widowControl/>
              <w:spacing w:before="240" w:after="240" w:line="435" w:lineRule="atLeast"/>
              <w:jc w:val="left"/>
              <w:rPr>
                <w:rFonts w:ascii="宋体" w:hAnsi="宋体" w:cs="宋体"/>
                <w:kern w:val="0"/>
                <w:sz w:val="24"/>
              </w:rPr>
            </w:pPr>
            <w:r>
              <w:rPr>
                <w:rFonts w:ascii="宋体" w:hAnsi="宋体" w:cs="宋体"/>
                <w:b/>
                <w:bCs/>
                <w:kern w:val="0"/>
                <w:sz w:val="24"/>
              </w:rPr>
              <w:t>取得成果：</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1</w:t>
            </w:r>
            <w:r>
              <w:rPr>
                <w:rFonts w:ascii="宋体" w:hAnsi="宋体" w:cs="宋体"/>
                <w:kern w:val="0"/>
                <w:sz w:val="24"/>
              </w:rPr>
              <w:t>、</w:t>
            </w:r>
            <w:r>
              <w:rPr>
                <w:rFonts w:ascii="宋体" w:hAnsi="宋体" w:cs="宋体"/>
                <w:kern w:val="0"/>
                <w:sz w:val="24"/>
              </w:rPr>
              <w:t>实现了</w:t>
            </w:r>
            <w:r>
              <w:rPr>
                <w:rFonts w:ascii="宋体" w:hAnsi="宋体" w:cs="宋体"/>
                <w:kern w:val="0"/>
                <w:sz w:val="24"/>
              </w:rPr>
              <w:t>x86_64</w:t>
            </w:r>
            <w:r>
              <w:rPr>
                <w:rFonts w:ascii="宋体" w:hAnsi="宋体" w:cs="宋体"/>
                <w:kern w:val="0"/>
                <w:sz w:val="24"/>
              </w:rPr>
              <w:t>引导与基础运行环境，内核能够在</w:t>
            </w:r>
            <w:r>
              <w:rPr>
                <w:rFonts w:ascii="宋体" w:hAnsi="宋体" w:cs="宋体"/>
                <w:kern w:val="0"/>
                <w:sz w:val="24"/>
              </w:rPr>
              <w:t>QEMU x86_64</w:t>
            </w:r>
            <w:r>
              <w:rPr>
                <w:rFonts w:ascii="宋体" w:hAnsi="宋体" w:cs="宋体"/>
                <w:kern w:val="0"/>
                <w:sz w:val="24"/>
              </w:rPr>
              <w:t>虚拟机上从</w:t>
            </w:r>
            <w:r>
              <w:rPr>
                <w:rFonts w:ascii="宋体" w:hAnsi="宋体" w:cs="宋体"/>
                <w:kern w:val="0"/>
                <w:sz w:val="24"/>
              </w:rPr>
              <w:t>Multiboot</w:t>
            </w:r>
            <w:r>
              <w:rPr>
                <w:rFonts w:ascii="宋体" w:hAnsi="宋体" w:cs="宋体"/>
                <w:kern w:val="0"/>
                <w:sz w:val="24"/>
              </w:rPr>
              <w:t>引导，输出详细初始化日志，并稳定运行。</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2</w:t>
            </w:r>
            <w:r>
              <w:rPr>
                <w:rFonts w:ascii="宋体" w:hAnsi="宋体" w:cs="宋体"/>
                <w:kern w:val="0"/>
                <w:sz w:val="24"/>
              </w:rPr>
              <w:t>、</w:t>
            </w:r>
            <w:r>
              <w:rPr>
                <w:rFonts w:ascii="宋体" w:hAnsi="宋体" w:cs="宋体"/>
                <w:kern w:val="0"/>
                <w:sz w:val="24"/>
              </w:rPr>
              <w:t>实现了物理内存管理与地址空间，实现了物理页帧分配器和基于跳板页的独立内核地址空间，支持页表动态切换。</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3</w:t>
            </w:r>
            <w:r>
              <w:rPr>
                <w:rFonts w:ascii="宋体" w:hAnsi="宋体" w:cs="宋体"/>
                <w:kern w:val="0"/>
                <w:sz w:val="24"/>
              </w:rPr>
              <w:t>、</w:t>
            </w:r>
            <w:r>
              <w:rPr>
                <w:rFonts w:ascii="宋体" w:hAnsi="宋体" w:cs="宋体"/>
                <w:kern w:val="0"/>
                <w:sz w:val="24"/>
              </w:rPr>
              <w:t>实现了中断与系统调用基础设施，正确配置</w:t>
            </w:r>
            <w:r>
              <w:rPr>
                <w:rFonts w:ascii="宋体" w:hAnsi="宋体" w:cs="宋体"/>
                <w:kern w:val="0"/>
                <w:sz w:val="24"/>
              </w:rPr>
              <w:t>GDT</w:t>
            </w:r>
            <w:r>
              <w:rPr>
                <w:rFonts w:ascii="宋体" w:hAnsi="宋体" w:cs="宋体"/>
                <w:kern w:val="0"/>
                <w:sz w:val="24"/>
              </w:rPr>
              <w:t>、</w:t>
            </w:r>
            <w:r>
              <w:rPr>
                <w:rFonts w:ascii="宋体" w:hAnsi="宋体" w:cs="宋体"/>
                <w:kern w:val="0"/>
                <w:sz w:val="24"/>
              </w:rPr>
              <w:t>IDT</w:t>
            </w:r>
            <w:r>
              <w:rPr>
                <w:rFonts w:ascii="宋体" w:hAnsi="宋体" w:cs="宋体"/>
                <w:kern w:val="0"/>
                <w:sz w:val="24"/>
              </w:rPr>
              <w:t>、</w:t>
            </w:r>
            <w:r>
              <w:rPr>
                <w:rFonts w:ascii="宋体" w:hAnsi="宋体" w:cs="宋体"/>
                <w:kern w:val="0"/>
                <w:sz w:val="24"/>
              </w:rPr>
              <w:t>syscall MSR</w:t>
            </w:r>
            <w:r>
              <w:rPr>
                <w:rFonts w:ascii="宋体" w:hAnsi="宋体" w:cs="宋体"/>
                <w:kern w:val="0"/>
                <w:sz w:val="24"/>
              </w:rPr>
              <w:t>，</w:t>
            </w:r>
            <w:r>
              <w:rPr>
                <w:rFonts w:ascii="宋体" w:hAnsi="宋体" w:cs="宋体"/>
                <w:kern w:val="0"/>
                <w:sz w:val="24"/>
              </w:rPr>
              <w:t xml:space="preserve">trap </w:t>
            </w:r>
            <w:r>
              <w:rPr>
                <w:rFonts w:ascii="宋体" w:hAnsi="宋体" w:cs="宋体"/>
                <w:kern w:val="0"/>
                <w:sz w:val="24"/>
              </w:rPr>
              <w:t>处理正常，系统调用路径打通。</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4</w:t>
            </w:r>
            <w:r>
              <w:rPr>
                <w:rFonts w:ascii="宋体" w:hAnsi="宋体" w:cs="宋体"/>
                <w:kern w:val="0"/>
                <w:sz w:val="24"/>
              </w:rPr>
              <w:t>、</w:t>
            </w:r>
            <w:r>
              <w:rPr>
                <w:rFonts w:ascii="宋体" w:hAnsi="宋体" w:cs="宋体"/>
                <w:kern w:val="0"/>
                <w:sz w:val="24"/>
              </w:rPr>
              <w:t>实现了设备发现机制，通过三阶段</w:t>
            </w:r>
            <w:r>
              <w:rPr>
                <w:rFonts w:ascii="宋体" w:hAnsi="宋体" w:cs="宋体"/>
                <w:kern w:val="0"/>
                <w:sz w:val="24"/>
              </w:rPr>
              <w:t>ACPI+AML+PCI</w:t>
            </w:r>
            <w:r>
              <w:rPr>
                <w:rFonts w:ascii="宋体" w:hAnsi="宋体" w:cs="宋体"/>
                <w:kern w:val="0"/>
                <w:sz w:val="24"/>
              </w:rPr>
              <w:t>探测，成功识别</w:t>
            </w:r>
            <w:r>
              <w:rPr>
                <w:rFonts w:ascii="宋体" w:hAnsi="宋体" w:cs="宋体"/>
                <w:kern w:val="0"/>
                <w:sz w:val="24"/>
              </w:rPr>
              <w:t>APIC</w:t>
            </w:r>
            <w:r>
              <w:rPr>
                <w:rFonts w:ascii="宋体" w:hAnsi="宋体" w:cs="宋体"/>
                <w:kern w:val="0"/>
                <w:sz w:val="24"/>
              </w:rPr>
              <w:t>、</w:t>
            </w:r>
            <w:r>
              <w:rPr>
                <w:rFonts w:ascii="宋体" w:hAnsi="宋体" w:cs="宋体"/>
                <w:kern w:val="0"/>
                <w:sz w:val="24"/>
              </w:rPr>
              <w:t>UART</w:t>
            </w:r>
            <w:r>
              <w:rPr>
                <w:rFonts w:ascii="宋体" w:hAnsi="宋体" w:cs="宋体"/>
                <w:kern w:val="0"/>
                <w:sz w:val="24"/>
              </w:rPr>
              <w:t>、</w:t>
            </w:r>
            <w:r>
              <w:rPr>
                <w:rFonts w:ascii="宋体" w:hAnsi="宋体" w:cs="宋体"/>
                <w:kern w:val="0"/>
                <w:sz w:val="24"/>
              </w:rPr>
              <w:t>VirtIO</w:t>
            </w:r>
            <w:r>
              <w:rPr>
                <w:rFonts w:ascii="宋体" w:hAnsi="宋体" w:cs="宋体"/>
                <w:kern w:val="0"/>
                <w:sz w:val="24"/>
              </w:rPr>
              <w:t>块设备和网络设备，为驱动加载提供统一设备列表。</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5</w:t>
            </w:r>
            <w:r>
              <w:rPr>
                <w:rFonts w:ascii="宋体" w:hAnsi="宋体" w:cs="宋体"/>
                <w:kern w:val="0"/>
                <w:sz w:val="24"/>
              </w:rPr>
              <w:t>、</w:t>
            </w:r>
            <w:r>
              <w:rPr>
                <w:rFonts w:ascii="宋体" w:hAnsi="宋体" w:cs="宋体"/>
                <w:kern w:val="0"/>
                <w:sz w:val="24"/>
              </w:rPr>
              <w:t>进入了用户态执行环境，成功加载</w:t>
            </w:r>
            <w:r>
              <w:rPr>
                <w:rFonts w:ascii="宋体" w:hAnsi="宋体" w:cs="宋体"/>
                <w:kern w:val="0"/>
                <w:sz w:val="24"/>
              </w:rPr>
              <w:t>initrd</w:t>
            </w:r>
            <w:r>
              <w:rPr>
                <w:rFonts w:ascii="宋体" w:hAnsi="宋体" w:cs="宋体"/>
                <w:kern w:val="0"/>
                <w:sz w:val="24"/>
              </w:rPr>
              <w:t>中的</w:t>
            </w:r>
            <w:r>
              <w:rPr>
                <w:rFonts w:ascii="宋体" w:hAnsi="宋体" w:cs="宋体"/>
                <w:kern w:val="0"/>
                <w:sz w:val="24"/>
              </w:rPr>
              <w:t>BusyBox</w:t>
            </w:r>
            <w:r>
              <w:rPr>
                <w:rFonts w:ascii="宋体" w:hAnsi="宋体" w:cs="宋体"/>
                <w:kern w:val="0"/>
                <w:sz w:val="24"/>
              </w:rPr>
              <w:t>程序，进入</w:t>
            </w:r>
            <w:r>
              <w:rPr>
                <w:rFonts w:ascii="宋体" w:hAnsi="宋体" w:cs="宋体"/>
                <w:kern w:val="0"/>
                <w:sz w:val="24"/>
              </w:rPr>
              <w:t>Shell</w:t>
            </w:r>
            <w:r>
              <w:rPr>
                <w:rFonts w:ascii="宋体" w:hAnsi="宋体" w:cs="宋体"/>
                <w:kern w:val="0"/>
                <w:sz w:val="24"/>
              </w:rPr>
              <w:t>并执行基本命令，证明系统调用、任务切换和文件系统基础功能正常。</w:t>
            </w:r>
          </w:p>
          <w:p>
            <w:pPr>
              <w:widowControl/>
              <w:spacing w:before="120" w:after="240"/>
              <w:ind w:firstLine="480"/>
              <w:jc w:val="left"/>
              <w:rPr>
                <w:rFonts w:ascii="宋体" w:hAnsi="宋体" w:cs="宋体"/>
                <w:kern w:val="0"/>
                <w:sz w:val="24"/>
              </w:rPr>
            </w:pPr>
            <w:r>
              <w:rPr>
                <w:rFonts w:ascii="宋体" w:hAnsi="宋体" w:cs="宋体"/>
                <w:kern w:val="0"/>
                <w:sz w:val="24"/>
              </w:rPr>
              <w:t>Alien</w:t>
            </w:r>
            <w:r>
              <w:rPr>
                <w:rFonts w:ascii="宋体" w:hAnsi="宋体" w:cs="宋体"/>
                <w:kern w:val="0"/>
                <w:sz w:val="24"/>
              </w:rPr>
              <w:t>操作系统在</w:t>
            </w:r>
            <w:r>
              <w:rPr>
                <w:rFonts w:ascii="宋体" w:hAnsi="宋体" w:cs="宋体"/>
                <w:kern w:val="0"/>
                <w:sz w:val="24"/>
              </w:rPr>
              <w:t>x86_64</w:t>
            </w:r>
            <w:r>
              <w:rPr>
                <w:rFonts w:ascii="宋体" w:hAnsi="宋体" w:cs="宋体"/>
                <w:kern w:val="0"/>
                <w:sz w:val="24"/>
              </w:rPr>
              <w:t>架构上的移植已基本完成核心功能，达到了中期预期目标。</w:t>
            </w:r>
          </w:p>
          <w:p>
            <w:pPr>
              <w:widowControl/>
              <w:spacing w:before="240" w:after="240"/>
              <w:jc w:val="left"/>
              <w:rPr>
                <w:rFonts w:ascii="宋体" w:hAnsi="宋体" w:cs="宋体"/>
                <w:kern w:val="0"/>
                <w:sz w:val="24"/>
              </w:rPr>
            </w:pPr>
          </w:p>
          <w:p w:rsidR="00C508BD">
            <w:pPr>
              <w:spacing w:before="156" w:beforeLines="50" w:after="0"/>
              <w:rPr>
                <w:sz w:val="24"/>
              </w:rPr>
            </w:pPr>
          </w:p>
        </w:tc>
      </w:tr>
      <w:tr>
        <w:tblPrEx>
          <w:tblW w:w="0" w:type="auto"/>
          <w:tblLook w:val="04A0"/>
        </w:tblPrEx>
        <w:trPr>
          <w:trHeight w:val="1134"/>
        </w:trPr>
        <w:tc>
          <w:tcPr>
            <w:tcW w:w="8522" w:type="dxa"/>
          </w:tcPr>
          <w:p w:rsidR="00C508BD">
            <w:pPr>
              <w:autoSpaceDE w:val="0"/>
              <w:autoSpaceDN w:val="0"/>
              <w:adjustRightInd w:val="0"/>
              <w:spacing w:after="0" w:line="480" w:lineRule="auto"/>
              <w:rPr>
                <w:rFonts w:ascii="宋体" w:hAnsi="宋体"/>
                <w:b/>
                <w:sz w:val="28"/>
                <w:szCs w:val="32"/>
              </w:rPr>
            </w:pPr>
            <w:r>
              <w:rPr>
                <w:rFonts w:ascii="宋体" w:hAnsi="宋体" w:hint="eastAsia"/>
                <w:b/>
                <w:sz w:val="28"/>
                <w:szCs w:val="32"/>
              </w:rPr>
              <w:t>二、存在的问题和</w:t>
            </w:r>
            <w:r>
              <w:rPr>
                <w:rFonts w:ascii="宋体" w:hAnsi="宋体" w:hint="eastAsia"/>
                <w:b/>
                <w:sz w:val="28"/>
                <w:szCs w:val="32"/>
              </w:rPr>
              <w:t>拟解决</w:t>
            </w:r>
            <w:r>
              <w:rPr>
                <w:rFonts w:ascii="宋体" w:hAnsi="宋体" w:hint="eastAsia"/>
                <w:b/>
                <w:sz w:val="28"/>
                <w:szCs w:val="32"/>
              </w:rPr>
              <w:t>方案</w:t>
            </w:r>
          </w:p>
          <w:p>
            <w:pPr>
              <w:widowControl/>
              <w:spacing w:before="120" w:after="240"/>
              <w:ind w:firstLine="480"/>
              <w:jc w:val="left"/>
              <w:rPr>
                <w:rFonts w:ascii="宋体" w:hAnsi="宋体" w:cs="宋体"/>
                <w:kern w:val="0"/>
                <w:sz w:val="24"/>
              </w:rPr>
            </w:pPr>
            <w:r>
              <w:rPr>
                <w:rFonts w:ascii="宋体" w:hAnsi="宋体" w:cs="宋体"/>
                <w:kern w:val="0"/>
                <w:sz w:val="24"/>
              </w:rPr>
              <w:t>尽管</w:t>
            </w:r>
            <w:r>
              <w:rPr>
                <w:rFonts w:ascii="宋体" w:hAnsi="宋体" w:cs="宋体"/>
                <w:kern w:val="0"/>
                <w:sz w:val="24"/>
              </w:rPr>
              <w:t>Alien</w:t>
            </w:r>
            <w:r>
              <w:rPr>
                <w:rFonts w:ascii="宋体" w:hAnsi="宋体" w:cs="宋体"/>
                <w:kern w:val="0"/>
                <w:sz w:val="24"/>
              </w:rPr>
              <w:t>内核在</w:t>
            </w:r>
            <w:r>
              <w:rPr>
                <w:rFonts w:ascii="宋体" w:hAnsi="宋体" w:cs="宋体"/>
                <w:kern w:val="0"/>
                <w:sz w:val="24"/>
              </w:rPr>
              <w:t>x86_64</w:t>
            </w:r>
            <w:r>
              <w:rPr>
                <w:rFonts w:ascii="宋体" w:hAnsi="宋体" w:cs="宋体"/>
                <w:kern w:val="0"/>
                <w:sz w:val="24"/>
              </w:rPr>
              <w:t>架构上已成功进入</w:t>
            </w:r>
            <w:r>
              <w:rPr>
                <w:rFonts w:ascii="宋体" w:hAnsi="宋体" w:cs="宋体"/>
                <w:kern w:val="0"/>
                <w:sz w:val="24"/>
              </w:rPr>
              <w:t>Shell</w:t>
            </w:r>
            <w:r>
              <w:rPr>
                <w:rFonts w:ascii="宋体" w:hAnsi="宋体" w:cs="宋体"/>
                <w:kern w:val="0"/>
                <w:sz w:val="24"/>
              </w:rPr>
              <w:t>并执行基础命令，但在测试与集成过程中仍发现若干问题，需要在下一阶段解决。</w:t>
            </w:r>
          </w:p>
          <w:p>
            <w:pPr>
              <w:widowControl/>
              <w:spacing w:before="240" w:after="240" w:line="435" w:lineRule="atLeast"/>
              <w:jc w:val="left"/>
              <w:rPr>
                <w:rFonts w:ascii="宋体" w:hAnsi="宋体" w:cs="宋体"/>
                <w:kern w:val="0"/>
                <w:sz w:val="24"/>
              </w:rPr>
            </w:pPr>
            <w:r>
              <w:rPr>
                <w:rFonts w:ascii="宋体" w:hAnsi="宋体" w:cs="宋体"/>
                <w:b/>
                <w:bCs/>
                <w:kern w:val="0"/>
                <w:sz w:val="24"/>
              </w:rPr>
              <w:t>1.</w:t>
            </w:r>
            <w:r>
              <w:rPr>
                <w:rFonts w:ascii="宋体" w:hAnsi="宋体" w:cs="宋体"/>
                <w:b/>
                <w:bCs/>
                <w:kern w:val="0"/>
                <w:sz w:val="24"/>
              </w:rPr>
              <w:t>用户测试程序权限错误(shell可能出现Permission Denied）</w:t>
            </w:r>
          </w:p>
          <w:p>
            <w:pPr>
              <w:widowControl/>
              <w:spacing w:before="120" w:after="240"/>
              <w:ind w:firstLine="480"/>
              <w:jc w:val="left"/>
              <w:rPr>
                <w:rFonts w:ascii="宋体" w:hAnsi="宋体" w:cs="宋体"/>
                <w:kern w:val="0"/>
                <w:sz w:val="24"/>
              </w:rPr>
            </w:pPr>
            <w:r>
              <w:rPr>
                <w:rFonts w:ascii="宋体" w:hAnsi="宋体" w:cs="宋体"/>
                <w:kern w:val="0"/>
                <w:sz w:val="24"/>
              </w:rPr>
              <w:t>当前内核能够进入</w:t>
            </w:r>
            <w:r>
              <w:rPr>
                <w:rFonts w:ascii="宋体" w:hAnsi="宋体" w:cs="宋体"/>
                <w:kern w:val="0"/>
                <w:sz w:val="24"/>
              </w:rPr>
              <w:t>Shell</w:t>
            </w:r>
            <w:r>
              <w:rPr>
                <w:rFonts w:ascii="宋体" w:hAnsi="宋体" w:cs="宋体"/>
                <w:kern w:val="0"/>
                <w:sz w:val="24"/>
              </w:rPr>
              <w:t>并执行</w:t>
            </w:r>
            <w:r>
              <w:rPr>
                <w:rFonts w:ascii="宋体" w:hAnsi="宋体" w:cs="宋体"/>
                <w:kern w:val="0"/>
                <w:sz w:val="24"/>
              </w:rPr>
              <w:t>ls</w:t>
            </w:r>
            <w:r>
              <w:rPr>
                <w:rFonts w:ascii="宋体" w:hAnsi="宋体" w:cs="宋体"/>
                <w:kern w:val="0"/>
                <w:sz w:val="24"/>
              </w:rPr>
              <w:t>、</w:t>
            </w:r>
            <w:r>
              <w:rPr>
                <w:rFonts w:ascii="宋体" w:hAnsi="宋体" w:cs="宋体"/>
                <w:kern w:val="0"/>
                <w:sz w:val="24"/>
              </w:rPr>
              <w:t>echo</w:t>
            </w:r>
            <w:r>
              <w:rPr>
                <w:rFonts w:ascii="宋体" w:hAnsi="宋体" w:cs="宋体"/>
                <w:kern w:val="0"/>
                <w:sz w:val="24"/>
              </w:rPr>
              <w:t>等</w:t>
            </w:r>
            <w:r>
              <w:rPr>
                <w:rFonts w:ascii="宋体" w:hAnsi="宋体" w:cs="宋体"/>
                <w:kern w:val="0"/>
                <w:sz w:val="24"/>
              </w:rPr>
              <w:t>BusyBox</w:t>
            </w:r>
            <w:r>
              <w:rPr>
                <w:rFonts w:ascii="宋体" w:hAnsi="宋体" w:cs="宋体"/>
                <w:kern w:val="0"/>
                <w:sz w:val="24"/>
              </w:rPr>
              <w:t>内置命令，但执行</w:t>
            </w:r>
            <w:r>
              <w:rPr>
                <w:rFonts w:ascii="宋体" w:hAnsi="宋体" w:cs="宋体"/>
                <w:kern w:val="0"/>
                <w:sz w:val="24"/>
              </w:rPr>
              <w:t>tests</w:t>
            </w:r>
            <w:r>
              <w:rPr>
                <w:rFonts w:ascii="宋体" w:hAnsi="宋体" w:cs="宋体"/>
                <w:kern w:val="0"/>
                <w:sz w:val="24"/>
              </w:rPr>
              <w:t>文件夹内的独立测试程序时出现</w:t>
            </w:r>
            <w:r>
              <w:rPr>
                <w:rFonts w:ascii="宋体" w:hAnsi="宋体" w:cs="宋体"/>
                <w:kern w:val="0"/>
                <w:sz w:val="24"/>
              </w:rPr>
              <w:t>permission denied</w:t>
            </w:r>
            <w:r>
              <w:rPr>
                <w:rFonts w:ascii="宋体" w:hAnsi="宋体" w:cs="宋体"/>
                <w:kern w:val="0"/>
                <w:sz w:val="24"/>
              </w:rPr>
              <w:t>错误。初步排查表明，该问题并非文件系统权限位</w:t>
            </w:r>
            <w:r>
              <w:rPr>
                <w:rFonts w:ascii="宋体" w:hAnsi="宋体" w:cs="宋体"/>
                <w:kern w:val="0"/>
                <w:sz w:val="24"/>
              </w:rPr>
              <w:t>配置错误，可能与内核在加载</w:t>
            </w:r>
            <w:r>
              <w:rPr>
                <w:rFonts w:ascii="宋体" w:hAnsi="宋体" w:cs="宋体"/>
                <w:kern w:val="0"/>
                <w:sz w:val="24"/>
              </w:rPr>
              <w:t>ELF</w:t>
            </w:r>
            <w:r>
              <w:rPr>
                <w:rFonts w:ascii="宋体" w:hAnsi="宋体" w:cs="宋体"/>
                <w:kern w:val="0"/>
                <w:sz w:val="24"/>
              </w:rPr>
              <w:t>文件时的权限检查、文件系统接口实现有关。</w:t>
            </w:r>
          </w:p>
          <w:p>
            <w:pPr>
              <w:widowControl/>
              <w:spacing w:before="120" w:after="240"/>
              <w:ind w:firstLine="480"/>
              <w:jc w:val="left"/>
              <w:rPr>
                <w:rFonts w:ascii="宋体" w:hAnsi="宋体" w:cs="宋体"/>
                <w:kern w:val="0"/>
                <w:sz w:val="24"/>
              </w:rPr>
            </w:pPr>
            <w:r>
              <w:rPr>
                <w:rFonts w:ascii="宋体" w:hAnsi="宋体" w:cs="宋体"/>
                <w:kern w:val="0"/>
                <w:sz w:val="24"/>
              </w:rPr>
              <w:t>拟解决方案：</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1</w:t>
            </w:r>
            <w:r>
              <w:rPr>
                <w:rFonts w:ascii="宋体" w:hAnsi="宋体" w:cs="宋体"/>
                <w:kern w:val="0"/>
                <w:sz w:val="24"/>
              </w:rPr>
              <w:t>、</w:t>
            </w:r>
            <w:r>
              <w:rPr>
                <w:rFonts w:ascii="宋体" w:hAnsi="宋体" w:cs="宋体"/>
                <w:kern w:val="0"/>
                <w:sz w:val="24"/>
              </w:rPr>
              <w:t>检查</w:t>
            </w:r>
            <w:r>
              <w:rPr>
                <w:rFonts w:ascii="宋体" w:hAnsi="宋体" w:cs="宋体"/>
                <w:kern w:val="0"/>
                <w:sz w:val="24"/>
              </w:rPr>
              <w:t>exec</w:t>
            </w:r>
            <w:r>
              <w:rPr>
                <w:rFonts w:ascii="宋体" w:hAnsi="宋体" w:cs="宋体"/>
                <w:kern w:val="0"/>
                <w:sz w:val="24"/>
              </w:rPr>
              <w:t>系统调用的实现路径，对比</w:t>
            </w:r>
            <w:r>
              <w:rPr>
                <w:rFonts w:ascii="宋体" w:hAnsi="宋体" w:cs="宋体"/>
                <w:kern w:val="0"/>
                <w:sz w:val="24"/>
              </w:rPr>
              <w:t>RISC</w:t>
            </w:r>
            <w:r>
              <w:rPr>
                <w:rFonts w:ascii="宋体" w:hAnsi="宋体" w:cs="宋体"/>
                <w:kern w:val="0"/>
                <w:sz w:val="24"/>
              </w:rPr>
              <w:noBreakHyphen/>
              <w:t>V</w:t>
            </w:r>
            <w:r>
              <w:rPr>
                <w:rFonts w:ascii="宋体" w:hAnsi="宋体" w:cs="宋体"/>
                <w:kern w:val="0"/>
                <w:sz w:val="24"/>
              </w:rPr>
              <w:t>版本的权限检查逻辑，找出</w:t>
            </w:r>
            <w:r>
              <w:rPr>
                <w:rFonts w:ascii="宋体" w:hAnsi="宋体" w:cs="宋体"/>
                <w:kern w:val="0"/>
                <w:sz w:val="24"/>
              </w:rPr>
              <w:t>x86_64</w:t>
            </w:r>
            <w:r>
              <w:rPr>
                <w:rFonts w:ascii="宋体" w:hAnsi="宋体" w:cs="宋体"/>
                <w:kern w:val="0"/>
                <w:sz w:val="24"/>
              </w:rPr>
              <w:t>迁移过程中可能遗漏的条件。</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2</w:t>
            </w:r>
            <w:r>
              <w:rPr>
                <w:rFonts w:ascii="宋体" w:hAnsi="宋体" w:cs="宋体"/>
                <w:kern w:val="0"/>
                <w:sz w:val="24"/>
              </w:rPr>
              <w:t>、</w:t>
            </w:r>
            <w:r>
              <w:rPr>
                <w:rFonts w:ascii="宋体" w:hAnsi="宋体" w:cs="宋体"/>
                <w:kern w:val="0"/>
                <w:sz w:val="24"/>
              </w:rPr>
              <w:t>在文件系统层添加调试日志，输出</w:t>
            </w:r>
            <w:r>
              <w:rPr>
                <w:rFonts w:ascii="宋体" w:hAnsi="宋体" w:cs="宋体"/>
                <w:kern w:val="0"/>
                <w:sz w:val="24"/>
              </w:rPr>
              <w:t>inode</w:t>
            </w:r>
            <w:r>
              <w:rPr>
                <w:rFonts w:ascii="宋体" w:hAnsi="宋体" w:cs="宋体"/>
                <w:kern w:val="0"/>
                <w:sz w:val="24"/>
              </w:rPr>
              <w:t>的权限位，验证访问控制判断是否正确。</w:t>
            </w:r>
          </w:p>
          <w:p>
            <w:pPr>
              <w:widowControl/>
              <w:spacing w:before="240" w:after="240" w:line="435" w:lineRule="atLeast"/>
              <w:jc w:val="left"/>
              <w:rPr>
                <w:rFonts w:ascii="宋体" w:hAnsi="宋体" w:cs="宋体"/>
                <w:kern w:val="0"/>
                <w:sz w:val="24"/>
              </w:rPr>
            </w:pPr>
            <w:r>
              <w:rPr>
                <w:rFonts w:ascii="宋体" w:hAnsi="宋体" w:cs="宋体"/>
                <w:b/>
                <w:bCs/>
                <w:kern w:val="0"/>
                <w:sz w:val="24"/>
              </w:rPr>
              <w:t xml:space="preserve">2. </w:t>
            </w:r>
            <w:r>
              <w:rPr>
                <w:rFonts w:ascii="宋体" w:hAnsi="宋体" w:cs="宋体"/>
                <w:b/>
                <w:bCs/>
                <w:kern w:val="0"/>
                <w:sz w:val="24"/>
              </w:rPr>
              <w:t>尚未对外部设备支持完全</w:t>
            </w:r>
          </w:p>
          <w:p>
            <w:pPr>
              <w:widowControl/>
              <w:spacing w:before="120" w:after="240"/>
              <w:ind w:firstLine="480"/>
              <w:jc w:val="left"/>
              <w:rPr>
                <w:rFonts w:ascii="宋体" w:hAnsi="宋体" w:cs="宋体"/>
                <w:kern w:val="0"/>
                <w:sz w:val="24"/>
              </w:rPr>
            </w:pPr>
            <w:r>
              <w:rPr>
                <w:rFonts w:ascii="宋体" w:hAnsi="宋体" w:cs="宋体"/>
                <w:kern w:val="0"/>
                <w:sz w:val="24"/>
              </w:rPr>
              <w:t>虽然已通过</w:t>
            </w:r>
            <w:r>
              <w:rPr>
                <w:rFonts w:ascii="宋体" w:hAnsi="宋体" w:cs="宋体"/>
                <w:kern w:val="0"/>
                <w:sz w:val="24"/>
              </w:rPr>
              <w:t>ACPI</w:t>
            </w:r>
            <w:r>
              <w:rPr>
                <w:rFonts w:ascii="宋体" w:hAnsi="宋体" w:cs="宋体"/>
                <w:kern w:val="0"/>
                <w:sz w:val="24"/>
              </w:rPr>
              <w:t>、</w:t>
            </w:r>
            <w:r>
              <w:rPr>
                <w:rFonts w:ascii="宋体" w:hAnsi="宋体" w:cs="宋体"/>
                <w:kern w:val="0"/>
                <w:sz w:val="24"/>
              </w:rPr>
              <w:t>AML</w:t>
            </w:r>
            <w:r>
              <w:rPr>
                <w:rFonts w:ascii="宋体" w:hAnsi="宋体" w:cs="宋体"/>
                <w:kern w:val="0"/>
                <w:sz w:val="24"/>
              </w:rPr>
              <w:t>和</w:t>
            </w:r>
            <w:r>
              <w:rPr>
                <w:rFonts w:ascii="宋体" w:hAnsi="宋体" w:cs="宋体"/>
                <w:kern w:val="0"/>
                <w:sz w:val="24"/>
              </w:rPr>
              <w:t>PCI</w:t>
            </w:r>
            <w:r>
              <w:rPr>
                <w:rFonts w:ascii="宋体" w:hAnsi="宋体" w:cs="宋体"/>
                <w:kern w:val="0"/>
                <w:sz w:val="24"/>
              </w:rPr>
              <w:t>探测成功发现</w:t>
            </w:r>
            <w:r>
              <w:rPr>
                <w:rFonts w:ascii="宋体" w:hAnsi="宋体" w:cs="宋体"/>
                <w:kern w:val="0"/>
                <w:sz w:val="24"/>
              </w:rPr>
              <w:t>APIC</w:t>
            </w:r>
            <w:r>
              <w:rPr>
                <w:rFonts w:ascii="宋体" w:hAnsi="宋体" w:cs="宋体"/>
                <w:kern w:val="0"/>
                <w:sz w:val="24"/>
              </w:rPr>
              <w:t>、</w:t>
            </w:r>
            <w:r>
              <w:rPr>
                <w:rFonts w:ascii="宋体" w:hAnsi="宋体" w:cs="宋体"/>
                <w:kern w:val="0"/>
                <w:sz w:val="24"/>
              </w:rPr>
              <w:t>UART</w:t>
            </w:r>
            <w:r>
              <w:rPr>
                <w:rFonts w:ascii="宋体" w:hAnsi="宋体" w:cs="宋体"/>
                <w:kern w:val="0"/>
                <w:sz w:val="24"/>
              </w:rPr>
              <w:t>、</w:t>
            </w:r>
            <w:r>
              <w:rPr>
                <w:rFonts w:ascii="宋体" w:hAnsi="宋体" w:cs="宋体"/>
                <w:kern w:val="0"/>
                <w:sz w:val="24"/>
              </w:rPr>
              <w:t>VirtIO Block</w:t>
            </w:r>
            <w:r>
              <w:rPr>
                <w:rFonts w:ascii="宋体" w:hAnsi="宋体" w:cs="宋体"/>
                <w:kern w:val="0"/>
                <w:sz w:val="24"/>
              </w:rPr>
              <w:t>和</w:t>
            </w:r>
            <w:r>
              <w:rPr>
                <w:rFonts w:ascii="宋体" w:hAnsi="宋体" w:cs="宋体"/>
                <w:kern w:val="0"/>
                <w:sz w:val="24"/>
              </w:rPr>
              <w:t>VirtIO Net</w:t>
            </w:r>
            <w:r>
              <w:rPr>
                <w:rFonts w:ascii="宋体" w:hAnsi="宋体" w:cs="宋体"/>
                <w:kern w:val="0"/>
                <w:sz w:val="24"/>
              </w:rPr>
              <w:t>等设备，并注册为统一的</w:t>
            </w:r>
            <w:r>
              <w:rPr>
                <w:rFonts w:ascii="宋体" w:hAnsi="宋体" w:cs="宋体"/>
                <w:kern w:val="0"/>
                <w:sz w:val="24"/>
              </w:rPr>
              <w:t>CommonDeviceType</w:t>
            </w:r>
            <w:r>
              <w:rPr>
                <w:rFonts w:ascii="宋体" w:hAnsi="宋体" w:cs="宋体"/>
                <w:kern w:val="0"/>
                <w:sz w:val="24"/>
              </w:rPr>
              <w:t>，但目前仅有</w:t>
            </w:r>
            <w:r>
              <w:rPr>
                <w:rFonts w:ascii="宋体" w:hAnsi="宋体" w:cs="宋体"/>
                <w:kern w:val="0"/>
                <w:sz w:val="24"/>
              </w:rPr>
              <w:t>UART、VirtIO Block、VirtIO Net、APIC</w:t>
            </w:r>
            <w:r>
              <w:rPr>
                <w:rFonts w:ascii="宋体" w:hAnsi="宋体" w:cs="宋体"/>
                <w:kern w:val="0"/>
                <w:sz w:val="24"/>
              </w:rPr>
              <w:t>驱动完全工作,</w:t>
            </w:r>
            <w:r>
              <w:rPr>
                <w:rFonts w:ascii="宋体" w:hAnsi="宋体" w:cs="宋体"/>
                <w:kern w:val="0"/>
                <w:sz w:val="24"/>
              </w:rPr>
              <w:t>VirtIO Input、VirtIO GPU、HPET</w:t>
            </w:r>
            <w:r>
              <w:rPr>
                <w:rFonts w:ascii="宋体" w:hAnsi="宋体" w:cs="宋体"/>
                <w:kern w:val="0"/>
                <w:sz w:val="24"/>
              </w:rPr>
              <w:t>等设备还未在x86_64中支持</w:t>
            </w:r>
            <w:r>
              <w:rPr>
                <w:rFonts w:ascii="宋体" w:hAnsi="宋体" w:cs="宋体"/>
                <w:kern w:val="0"/>
                <w:sz w:val="24"/>
              </w:rPr>
              <w:t>。外部设备的驱动覆盖和功能集成仍不完整。</w:t>
            </w:r>
          </w:p>
          <w:p>
            <w:pPr>
              <w:widowControl/>
              <w:spacing w:before="120" w:after="240"/>
              <w:ind w:firstLine="480"/>
              <w:jc w:val="left"/>
              <w:rPr>
                <w:rFonts w:ascii="宋体" w:hAnsi="宋体" w:cs="宋体"/>
                <w:kern w:val="0"/>
                <w:sz w:val="24"/>
              </w:rPr>
            </w:pPr>
            <w:r>
              <w:rPr>
                <w:rFonts w:ascii="宋体" w:hAnsi="宋体" w:cs="宋体"/>
                <w:kern w:val="0"/>
                <w:sz w:val="24"/>
              </w:rPr>
              <w:t>拟解决方案：</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1</w:t>
            </w:r>
            <w:r>
              <w:rPr>
                <w:rFonts w:ascii="宋体" w:hAnsi="宋体" w:cs="宋体"/>
                <w:kern w:val="0"/>
                <w:sz w:val="24"/>
              </w:rPr>
              <w:t>、</w:t>
            </w:r>
            <w:r>
              <w:rPr>
                <w:rFonts w:ascii="宋体" w:hAnsi="宋体" w:cs="宋体"/>
                <w:kern w:val="0"/>
                <w:sz w:val="24"/>
              </w:rPr>
              <w:t>借鉴</w:t>
            </w:r>
            <w:r>
              <w:rPr>
                <w:rFonts w:ascii="宋体" w:hAnsi="宋体" w:cs="宋体"/>
                <w:kern w:val="0"/>
                <w:sz w:val="24"/>
              </w:rPr>
              <w:t>RISC</w:t>
            </w:r>
            <w:r>
              <w:rPr>
                <w:rFonts w:ascii="宋体" w:hAnsi="宋体" w:cs="宋体"/>
                <w:kern w:val="0"/>
                <w:sz w:val="24"/>
              </w:rPr>
              <w:noBreakHyphen/>
              <w:t>V</w:t>
            </w:r>
            <w:r>
              <w:rPr>
                <w:rFonts w:ascii="宋体" w:hAnsi="宋体" w:cs="宋体"/>
                <w:kern w:val="0"/>
                <w:sz w:val="24"/>
              </w:rPr>
              <w:t>版本的驱动，将</w:t>
            </w:r>
            <w:r>
              <w:rPr>
                <w:rFonts w:ascii="宋体" w:hAnsi="宋体" w:cs="宋体"/>
                <w:kern w:val="0"/>
                <w:sz w:val="24"/>
              </w:rPr>
              <w:t>CommonDeviceType</w:t>
            </w:r>
            <w:r>
              <w:rPr>
                <w:rFonts w:ascii="宋体" w:hAnsi="宋体" w:cs="宋体"/>
                <w:kern w:val="0"/>
                <w:sz w:val="24"/>
              </w:rPr>
              <w:t>与</w:t>
            </w:r>
            <w:r>
              <w:rPr>
                <w:rFonts w:ascii="宋体" w:hAnsi="宋体" w:cs="宋体"/>
                <w:kern w:val="0"/>
                <w:sz w:val="24"/>
              </w:rPr>
              <w:t>drivers</w:t>
            </w:r>
            <w:r>
              <w:rPr>
                <w:rFonts w:ascii="宋体" w:hAnsi="宋体" w:cs="宋体"/>
                <w:kern w:val="0"/>
                <w:sz w:val="24"/>
              </w:rPr>
              <w:t>域中的设备驱动进行匹配绑定，实现自动探测与加载，尽可能复用已有代码。</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4</w:t>
            </w:r>
            <w:r>
              <w:rPr>
                <w:rFonts w:ascii="宋体" w:hAnsi="宋体" w:cs="宋体"/>
                <w:kern w:val="0"/>
                <w:sz w:val="24"/>
              </w:rPr>
              <w:t>、</w:t>
            </w:r>
            <w:r>
              <w:rPr>
                <w:rFonts w:ascii="宋体" w:hAnsi="宋体" w:cs="宋体"/>
                <w:kern w:val="0"/>
                <w:sz w:val="24"/>
              </w:rPr>
              <w:t>先完成</w:t>
            </w:r>
            <w:r>
              <w:rPr>
                <w:rFonts w:ascii="宋体" w:hAnsi="宋体" w:cs="宋体"/>
                <w:kern w:val="0"/>
                <w:sz w:val="24"/>
              </w:rPr>
              <w:t>HPET</w:t>
            </w:r>
            <w:r>
              <w:rPr>
                <w:rFonts w:ascii="宋体" w:hAnsi="宋体" w:cs="宋体"/>
                <w:kern w:val="0"/>
                <w:sz w:val="24"/>
              </w:rPr>
              <w:t>，再扩展到</w:t>
            </w:r>
            <w:r>
              <w:rPr>
                <w:rFonts w:ascii="宋体" w:hAnsi="宋体" w:cs="宋体"/>
                <w:kern w:val="0"/>
                <w:sz w:val="24"/>
              </w:rPr>
              <w:t>VirtIO Input</w:t>
            </w:r>
            <w:r>
              <w:rPr>
                <w:rFonts w:ascii="宋体" w:hAnsi="宋体" w:cs="宋体"/>
                <w:kern w:val="0"/>
                <w:sz w:val="24"/>
              </w:rPr>
              <w:t>和</w:t>
            </w:r>
            <w:r>
              <w:rPr>
                <w:rFonts w:ascii="宋体" w:hAnsi="宋体" w:cs="宋体"/>
                <w:kern w:val="0"/>
                <w:sz w:val="24"/>
              </w:rPr>
              <w:t>VirtIO GPU</w:t>
            </w:r>
            <w:r>
              <w:rPr>
                <w:rFonts w:ascii="宋体" w:hAnsi="宋体" w:cs="宋体"/>
                <w:kern w:val="0"/>
                <w:sz w:val="24"/>
              </w:rPr>
              <w:t>。</w:t>
            </w:r>
          </w:p>
          <w:p>
            <w:pPr>
              <w:widowControl/>
              <w:spacing w:before="240" w:after="240" w:line="435" w:lineRule="atLeast"/>
              <w:jc w:val="left"/>
              <w:rPr>
                <w:rFonts w:ascii="宋体" w:hAnsi="宋体" w:cs="宋体"/>
                <w:kern w:val="0"/>
                <w:sz w:val="24"/>
              </w:rPr>
            </w:pPr>
            <w:r>
              <w:rPr>
                <w:rFonts w:ascii="宋体" w:hAnsi="宋体" w:cs="宋体"/>
                <w:b/>
                <w:bCs/>
                <w:kern w:val="0"/>
                <w:sz w:val="24"/>
              </w:rPr>
              <w:t xml:space="preserve">3. </w:t>
            </w:r>
            <w:r>
              <w:rPr>
                <w:rFonts w:ascii="宋体" w:hAnsi="宋体" w:cs="宋体"/>
                <w:b/>
                <w:bCs/>
                <w:kern w:val="0"/>
                <w:sz w:val="24"/>
              </w:rPr>
              <w:t>未移植VDSO模块</w:t>
            </w:r>
          </w:p>
          <w:p>
            <w:pPr>
              <w:widowControl/>
              <w:spacing w:before="120" w:after="240"/>
              <w:ind w:firstLine="480"/>
              <w:jc w:val="left"/>
              <w:rPr>
                <w:rFonts w:ascii="宋体" w:hAnsi="宋体" w:cs="宋体"/>
                <w:kern w:val="0"/>
                <w:sz w:val="24"/>
              </w:rPr>
            </w:pPr>
            <w:r>
              <w:rPr>
                <w:rFonts w:ascii="宋体" w:hAnsi="宋体" w:cs="宋体"/>
                <w:kern w:val="0"/>
                <w:sz w:val="24"/>
              </w:rPr>
              <w:t>当前系统调用通过</w:t>
            </w:r>
            <w:r>
              <w:rPr>
                <w:rFonts w:ascii="宋体" w:hAnsi="宋体" w:cs="宋体"/>
                <w:kern w:val="0"/>
                <w:sz w:val="24"/>
              </w:rPr>
              <w:t>syscall</w:t>
            </w:r>
            <w:r>
              <w:rPr>
                <w:rFonts w:ascii="宋体" w:hAnsi="宋体" w:cs="宋体"/>
                <w:kern w:val="0"/>
                <w:sz w:val="24"/>
              </w:rPr>
              <w:t>指令和</w:t>
            </w:r>
            <w:r>
              <w:rPr>
                <w:rFonts w:ascii="宋体" w:hAnsi="宋体" w:cs="宋体"/>
                <w:kern w:val="0"/>
                <w:sz w:val="24"/>
              </w:rPr>
              <w:t>MSR</w:t>
            </w:r>
            <w:r>
              <w:rPr>
                <w:rFonts w:ascii="宋体" w:hAnsi="宋体" w:cs="宋体"/>
                <w:kern w:val="0"/>
                <w:sz w:val="24"/>
              </w:rPr>
              <w:t>配置实现快速陷入，但未实现</w:t>
            </w:r>
            <w:r>
              <w:rPr>
                <w:rFonts w:ascii="宋体" w:hAnsi="宋体" w:cs="宋体"/>
                <w:kern w:val="0"/>
                <w:sz w:val="24"/>
              </w:rPr>
              <w:t>VDSO</w:t>
            </w:r>
            <w:r>
              <w:rPr>
                <w:rFonts w:ascii="宋体" w:hAnsi="宋体" w:cs="宋体"/>
                <w:kern w:val="0"/>
                <w:sz w:val="24"/>
              </w:rPr>
              <w:t>机制。缺少</w:t>
            </w:r>
            <w:r>
              <w:rPr>
                <w:rFonts w:ascii="宋体" w:hAnsi="宋体" w:cs="宋体"/>
                <w:kern w:val="0"/>
                <w:sz w:val="24"/>
              </w:rPr>
              <w:t>VDSO</w:t>
            </w:r>
            <w:r>
              <w:rPr>
                <w:rFonts w:ascii="宋体" w:hAnsi="宋体" w:cs="宋体"/>
                <w:kern w:val="0"/>
                <w:sz w:val="24"/>
              </w:rPr>
              <w:t>不仅影响性能，还阻碍了内核与用户态统一调度模型的实现。在统一的调度模型中，用户和内核同时参与调度，需要通过</w:t>
            </w:r>
            <w:r>
              <w:rPr>
                <w:rFonts w:ascii="宋体" w:hAnsi="宋体" w:cs="宋体"/>
                <w:kern w:val="0"/>
                <w:sz w:val="24"/>
              </w:rPr>
              <w:t>VDSO</w:t>
            </w:r>
            <w:r>
              <w:rPr>
                <w:rFonts w:ascii="宋体" w:hAnsi="宋体" w:cs="宋体"/>
                <w:kern w:val="0"/>
                <w:sz w:val="24"/>
              </w:rPr>
              <w:t>共享调度代码和调度信息。目前已有现成的</w:t>
            </w:r>
            <w:r>
              <w:rPr>
                <w:rFonts w:ascii="宋体" w:hAnsi="宋体" w:cs="宋体"/>
                <w:kern w:val="0"/>
                <w:sz w:val="24"/>
              </w:rPr>
              <w:t>vdso crate</w:t>
            </w:r>
            <w:r>
              <w:rPr>
                <w:rFonts w:ascii="宋体" w:hAnsi="宋体" w:cs="宋体"/>
                <w:kern w:val="0"/>
                <w:sz w:val="24"/>
              </w:rPr>
              <w:t>（</w:t>
            </w:r>
            <w:r>
              <w:rPr>
                <w:rFonts w:ascii="宋体" w:hAnsi="宋体" w:cs="宋体"/>
                <w:kern w:val="0"/>
                <w:sz w:val="24"/>
              </w:rPr>
              <w:t>https://github.com/rosy233333/vdso_crate_template</w:t>
            </w:r>
            <w:r>
              <w:rPr>
                <w:rFonts w:ascii="宋体" w:hAnsi="宋体" w:cs="宋体"/>
                <w:kern w:val="0"/>
                <w:sz w:val="24"/>
              </w:rPr>
              <w:t>）可供参考和集成。</w:t>
            </w:r>
          </w:p>
          <w:p>
            <w:pPr>
              <w:widowControl/>
              <w:spacing w:before="120" w:after="240"/>
              <w:ind w:firstLine="480"/>
              <w:jc w:val="left"/>
              <w:rPr>
                <w:rFonts w:ascii="宋体" w:hAnsi="宋体" w:cs="宋体"/>
                <w:kern w:val="0"/>
                <w:sz w:val="24"/>
              </w:rPr>
            </w:pPr>
            <w:r>
              <w:rPr>
                <w:rFonts w:ascii="宋体" w:hAnsi="宋体" w:cs="宋体"/>
                <w:kern w:val="0"/>
                <w:sz w:val="24"/>
              </w:rPr>
              <w:t>拟解决方案：</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1</w:t>
            </w:r>
            <w:r>
              <w:rPr>
                <w:rFonts w:ascii="宋体" w:hAnsi="宋体" w:cs="宋体"/>
                <w:kern w:val="0"/>
                <w:sz w:val="24"/>
              </w:rPr>
              <w:t>、</w:t>
            </w:r>
            <w:r>
              <w:rPr>
                <w:rFonts w:ascii="宋体" w:hAnsi="宋体" w:cs="宋体"/>
                <w:kern w:val="0"/>
                <w:sz w:val="24"/>
              </w:rPr>
              <w:t>阅读并理解</w:t>
            </w:r>
            <w:r>
              <w:rPr>
                <w:rFonts w:ascii="宋体" w:hAnsi="宋体" w:cs="宋体"/>
                <w:kern w:val="0"/>
                <w:sz w:val="24"/>
              </w:rPr>
              <w:t>vdso_crate_template</w:t>
            </w:r>
            <w:r>
              <w:rPr>
                <w:rFonts w:ascii="宋体" w:hAnsi="宋体" w:cs="宋体"/>
                <w:kern w:val="0"/>
                <w:sz w:val="24"/>
              </w:rPr>
              <w:t>的实现，掌握</w:t>
            </w:r>
            <w:r>
              <w:rPr>
                <w:rFonts w:ascii="宋体" w:hAnsi="宋体" w:cs="宋体"/>
                <w:kern w:val="0"/>
                <w:sz w:val="24"/>
              </w:rPr>
              <w:t>VDSO</w:t>
            </w:r>
            <w:r>
              <w:rPr>
                <w:rFonts w:ascii="宋体" w:hAnsi="宋体" w:cs="宋体"/>
                <w:kern w:val="0"/>
                <w:sz w:val="24"/>
              </w:rPr>
              <w:t>在</w:t>
            </w:r>
            <w:r>
              <w:rPr>
                <w:rFonts w:ascii="宋体" w:hAnsi="宋体" w:cs="宋体"/>
                <w:kern w:val="0"/>
                <w:sz w:val="24"/>
              </w:rPr>
              <w:t>x86_64</w:t>
            </w:r>
            <w:r>
              <w:rPr>
                <w:rFonts w:ascii="宋体" w:hAnsi="宋体" w:cs="宋体"/>
                <w:kern w:val="0"/>
                <w:sz w:val="24"/>
              </w:rPr>
              <w:t>上的工作原理：如何构建</w:t>
            </w:r>
            <w:r>
              <w:rPr>
                <w:rFonts w:ascii="宋体" w:hAnsi="宋体" w:cs="宋体"/>
                <w:kern w:val="0"/>
                <w:sz w:val="24"/>
              </w:rPr>
              <w:t>VDSO</w:t>
            </w:r>
            <w:r>
              <w:rPr>
                <w:rFonts w:ascii="宋体" w:hAnsi="宋体" w:cs="宋体"/>
                <w:kern w:val="0"/>
                <w:sz w:val="24"/>
              </w:rPr>
              <w:t>页面、如何将其映射到用户地址空间、用户态程序如何找到</w:t>
            </w:r>
            <w:r>
              <w:rPr>
                <w:rFonts w:ascii="宋体" w:hAnsi="宋体" w:cs="宋体"/>
                <w:kern w:val="0"/>
                <w:sz w:val="24"/>
              </w:rPr>
              <w:t>VDSO</w:t>
            </w:r>
            <w:r>
              <w:rPr>
                <w:rFonts w:ascii="宋体" w:hAnsi="宋体" w:cs="宋体"/>
                <w:kern w:val="0"/>
                <w:sz w:val="24"/>
              </w:rPr>
              <w:t>。</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2</w:t>
            </w:r>
            <w:r>
              <w:rPr>
                <w:rFonts w:ascii="宋体" w:hAnsi="宋体" w:cs="宋体"/>
                <w:kern w:val="0"/>
                <w:sz w:val="24"/>
              </w:rPr>
              <w:t>、</w:t>
            </w:r>
            <w:r>
              <w:rPr>
                <w:rFonts w:ascii="宋体" w:hAnsi="宋体" w:cs="宋体"/>
                <w:kern w:val="0"/>
                <w:sz w:val="24"/>
              </w:rPr>
              <w:t>选择</w:t>
            </w:r>
            <w:r>
              <w:rPr>
                <w:rFonts w:ascii="宋体" w:hAnsi="宋体" w:cs="宋体"/>
                <w:kern w:val="0"/>
                <w:sz w:val="24"/>
              </w:rPr>
              <w:t>1</w:t>
            </w:r>
            <w:r>
              <w:rPr>
                <w:rFonts w:ascii="宋体" w:hAnsi="宋体" w:cs="宋体"/>
                <w:kern w:val="0"/>
                <w:sz w:val="24"/>
              </w:rPr>
              <w:noBreakHyphen/>
              <w:t>2</w:t>
            </w:r>
            <w:r>
              <w:rPr>
                <w:rFonts w:ascii="宋体" w:hAnsi="宋体" w:cs="宋体"/>
                <w:kern w:val="0"/>
                <w:sz w:val="24"/>
              </w:rPr>
              <w:t>个适合</w:t>
            </w:r>
            <w:r>
              <w:rPr>
                <w:rFonts w:ascii="宋体" w:hAnsi="宋体" w:cs="宋体"/>
                <w:kern w:val="0"/>
                <w:sz w:val="24"/>
              </w:rPr>
              <w:t>VDSO</w:t>
            </w:r>
            <w:r>
              <w:rPr>
                <w:rFonts w:ascii="宋体" w:hAnsi="宋体" w:cs="宋体"/>
                <w:kern w:val="0"/>
                <w:sz w:val="24"/>
              </w:rPr>
              <w:t>加速的系统调用（例如</w:t>
            </w:r>
            <w:r>
              <w:rPr>
                <w:rFonts w:ascii="宋体" w:hAnsi="宋体" w:cs="宋体"/>
                <w:kern w:val="0"/>
                <w:sz w:val="24"/>
              </w:rPr>
              <w:t>gettimeofday</w:t>
            </w:r>
            <w:r>
              <w:rPr>
                <w:rFonts w:ascii="宋体" w:hAnsi="宋体" w:cs="宋体"/>
                <w:kern w:val="0"/>
                <w:sz w:val="24"/>
              </w:rPr>
              <w:t>）进行实现，验证性能提升效果与接口兼容性。</w:t>
            </w:r>
          </w:p>
          <w:p>
            <w:pPr>
              <w:pStyle w:val="MsoListParagraph"/>
              <w:widowControl/>
              <w:spacing w:before="120" w:after="0"/>
              <w:ind w:left="915" w:right="0"/>
              <w:jc w:val="left"/>
              <w:rPr>
                <w:rFonts w:ascii="宋体" w:hAnsi="宋体" w:cs="宋体"/>
                <w:kern w:val="0"/>
                <w:sz w:val="24"/>
              </w:rPr>
            </w:pPr>
            <w:r>
              <w:rPr>
                <w:rFonts w:ascii="宋体" w:hAnsi="宋体" w:cs="宋体"/>
                <w:kern w:val="0"/>
                <w:sz w:val="24"/>
              </w:rPr>
              <w:t>3</w:t>
            </w:r>
            <w:r>
              <w:rPr>
                <w:rFonts w:ascii="宋体" w:hAnsi="宋体" w:cs="宋体"/>
                <w:kern w:val="0"/>
                <w:sz w:val="24"/>
              </w:rPr>
              <w:t>、</w:t>
            </w:r>
            <w:r>
              <w:rPr>
                <w:rFonts w:ascii="宋体" w:hAnsi="宋体" w:cs="宋体"/>
                <w:kern w:val="0"/>
                <w:sz w:val="24"/>
              </w:rPr>
              <w:t>将</w:t>
            </w:r>
            <w:r>
              <w:rPr>
                <w:rFonts w:ascii="宋体" w:hAnsi="宋体" w:cs="宋体"/>
                <w:kern w:val="0"/>
                <w:sz w:val="24"/>
              </w:rPr>
              <w:t>VDSO</w:t>
            </w:r>
            <w:r>
              <w:rPr>
                <w:rFonts w:ascii="宋体" w:hAnsi="宋体" w:cs="宋体"/>
                <w:kern w:val="0"/>
                <w:sz w:val="24"/>
              </w:rPr>
              <w:t>模块作为独立的</w:t>
            </w:r>
            <w:r>
              <w:rPr>
                <w:rFonts w:ascii="宋体" w:hAnsi="宋体" w:cs="宋体"/>
                <w:kern w:val="0"/>
                <w:sz w:val="24"/>
              </w:rPr>
              <w:t>crate</w:t>
            </w:r>
            <w:r>
              <w:rPr>
                <w:rFonts w:ascii="宋体" w:hAnsi="宋体" w:cs="宋体"/>
                <w:kern w:val="0"/>
                <w:sz w:val="24"/>
              </w:rPr>
              <w:t>集成到</w:t>
            </w:r>
            <w:r>
              <w:rPr>
                <w:rFonts w:ascii="宋体" w:hAnsi="宋体" w:cs="宋体"/>
                <w:kern w:val="0"/>
                <w:sz w:val="24"/>
              </w:rPr>
              <w:t>Alien</w:t>
            </w:r>
            <w:r>
              <w:rPr>
                <w:rFonts w:ascii="宋体" w:hAnsi="宋体" w:cs="宋体"/>
                <w:kern w:val="0"/>
                <w:sz w:val="24"/>
              </w:rPr>
              <w:t>中，确保其与现有系统调用路径（</w:t>
            </w:r>
            <w:r>
              <w:rPr>
                <w:rFonts w:ascii="宋体" w:hAnsi="宋体" w:cs="宋体"/>
                <w:kern w:val="0"/>
                <w:sz w:val="24"/>
              </w:rPr>
              <w:t>syscall</w:t>
            </w:r>
            <w:r>
              <w:rPr>
                <w:rFonts w:ascii="宋体" w:hAnsi="宋体" w:cs="宋体"/>
                <w:kern w:val="0"/>
                <w:sz w:val="24"/>
              </w:rPr>
              <w:t>指令）共存且互不冲突。</w:t>
            </w:r>
          </w:p>
          <w:p>
            <w:pPr>
              <w:widowControl/>
              <w:spacing w:before="240" w:after="240"/>
              <w:jc w:val="left"/>
              <w:rPr>
                <w:rFonts w:ascii="宋体" w:hAnsi="宋体" w:cs="宋体"/>
                <w:kern w:val="0"/>
                <w:sz w:val="24"/>
              </w:rPr>
            </w:pPr>
            <w:r>
              <w:rPr>
                <w:rFonts w:ascii="宋体" w:hAnsi="宋体" w:cs="宋体"/>
                <w:kern w:val="0"/>
                <w:sz w:val="24"/>
              </w:rPr>
              <w:t>在</w:t>
            </w:r>
            <w:r>
              <w:rPr>
                <w:rFonts w:ascii="Arial" w:eastAsia="Arial" w:hAnsi="Arial" w:cs="Arial"/>
                <w:kern w:val="0"/>
                <w:sz w:val="24"/>
              </w:rPr>
              <w:t>VDSO</w:t>
            </w:r>
            <w:r>
              <w:rPr>
                <w:rFonts w:ascii="宋体" w:hAnsi="宋体" w:cs="宋体"/>
                <w:kern w:val="0"/>
                <w:sz w:val="24"/>
              </w:rPr>
              <w:t>基础上，设计内核与用户态共享的调度数据结构（如每</w:t>
            </w:r>
            <w:r>
              <w:rPr>
                <w:rFonts w:ascii="Arial" w:eastAsia="Arial" w:hAnsi="Arial" w:cs="Arial"/>
                <w:kern w:val="0"/>
                <w:sz w:val="24"/>
              </w:rPr>
              <w:t>CPU</w:t>
            </w:r>
            <w:r>
              <w:rPr>
                <w:rFonts w:ascii="宋体" w:hAnsi="宋体" w:cs="宋体"/>
                <w:kern w:val="0"/>
                <w:sz w:val="24"/>
              </w:rPr>
              <w:t>的调度时钟、抢占计数器），使得用户态可以在不陷入内核的情况下主动检查调度条件，从而支撑统一的调度模型。</w:t>
            </w:r>
          </w:p>
          <w:p>
            <w:pPr>
              <w:widowControl/>
              <w:spacing w:before="240" w:after="240"/>
              <w:jc w:val="left"/>
              <w:rPr>
                <w:rFonts w:ascii="宋体" w:hAnsi="宋体" w:cs="宋体"/>
                <w:kern w:val="0"/>
                <w:sz w:val="24"/>
              </w:rPr>
            </w:pPr>
          </w:p>
          <w:p w:rsidR="00C508BD">
            <w:pPr>
              <w:spacing w:before="156" w:beforeLines="50" w:after="0"/>
              <w:rPr>
                <w:rFonts w:ascii="黑体" w:eastAsia="黑体" w:hAnsi="黑体"/>
                <w:b/>
                <w:sz w:val="32"/>
                <w:szCs w:val="32"/>
              </w:rPr>
            </w:pPr>
          </w:p>
        </w:tc>
      </w:tr>
      <w:tr>
        <w:tblPrEx>
          <w:tblW w:w="0" w:type="auto"/>
          <w:tblLook w:val="04A0"/>
        </w:tblPrEx>
        <w:trPr>
          <w:trHeight w:val="1134"/>
        </w:trPr>
        <w:tc>
          <w:tcPr>
            <w:tcW w:w="8522" w:type="dxa"/>
          </w:tcPr>
          <w:p w:rsidR="00C508BD">
            <w:pPr>
              <w:autoSpaceDE w:val="0"/>
              <w:autoSpaceDN w:val="0"/>
              <w:adjustRightInd w:val="0"/>
              <w:spacing w:after="0" w:line="480" w:lineRule="auto"/>
              <w:rPr>
                <w:rFonts w:ascii="宋体" w:hAnsi="宋体"/>
                <w:b/>
                <w:sz w:val="28"/>
                <w:szCs w:val="32"/>
              </w:rPr>
            </w:pPr>
            <w:r>
              <w:rPr>
                <w:rFonts w:ascii="宋体" w:hAnsi="宋体" w:hint="eastAsia"/>
                <w:b/>
                <w:sz w:val="28"/>
                <w:szCs w:val="32"/>
              </w:rPr>
              <w:t>三、下一步研究任务与进度安排</w:t>
            </w:r>
          </w:p>
          <w:p>
            <w:pPr>
              <w:widowControl/>
              <w:spacing w:after="240" w:line="435" w:lineRule="atLeast"/>
              <w:jc w:val="left"/>
              <w:rPr>
                <w:rFonts w:ascii="宋体" w:hAnsi="宋体" w:cs="宋体"/>
                <w:kern w:val="0"/>
                <w:sz w:val="24"/>
              </w:rPr>
            </w:pPr>
            <w:r>
              <w:rPr>
                <w:rFonts w:ascii="宋体" w:hAnsi="宋体" w:cs="宋体"/>
                <w:b/>
                <w:bCs/>
                <w:kern w:val="0"/>
                <w:sz w:val="24"/>
              </w:rPr>
              <w:t>第0周（中期）–第1周：修复驱动与用户程序支持</w:t>
            </w:r>
          </w:p>
          <w:p>
            <w:pPr>
              <w:widowControl/>
              <w:spacing w:before="120" w:after="240"/>
              <w:ind w:firstLine="480"/>
              <w:jc w:val="left"/>
              <w:rPr>
                <w:rFonts w:ascii="宋体" w:hAnsi="宋体" w:cs="宋体"/>
                <w:kern w:val="0"/>
                <w:sz w:val="24"/>
              </w:rPr>
            </w:pPr>
            <w:r>
              <w:rPr>
                <w:rFonts w:ascii="宋体" w:hAnsi="宋体" w:cs="宋体"/>
                <w:kern w:val="0"/>
                <w:sz w:val="24"/>
              </w:rPr>
              <w:t>解决用户测试程序的权限错误，完善</w:t>
            </w:r>
            <w:r>
              <w:rPr>
                <w:rFonts w:eastAsia="Times New Roman"/>
                <w:kern w:val="0"/>
                <w:sz w:val="24"/>
              </w:rPr>
              <w:t>sysca</w:t>
            </w:r>
            <w:r>
              <w:rPr>
                <w:rFonts w:eastAsia="Times New Roman"/>
                <w:kern w:val="0"/>
                <w:sz w:val="24"/>
              </w:rPr>
              <w:t>ll</w:t>
            </w:r>
            <w:r>
              <w:rPr>
                <w:rFonts w:ascii="MS UI Gothic" w:eastAsia="MS UI Gothic" w:hAnsi="MS UI Gothic" w:cs="MS UI Gothic"/>
                <w:kern w:val="0"/>
                <w:sz w:val="24"/>
              </w:rPr>
              <w:t>、</w:t>
            </w:r>
            <w:r>
              <w:rPr>
                <w:rFonts w:eastAsia="Times New Roman"/>
                <w:kern w:val="0"/>
                <w:sz w:val="24"/>
              </w:rPr>
              <w:t>task</w:t>
            </w:r>
            <w:r>
              <w:rPr>
                <w:rFonts w:ascii="MS UI Gothic" w:eastAsia="MS UI Gothic" w:hAnsi="MS UI Gothic" w:cs="MS UI Gothic"/>
                <w:kern w:val="0"/>
                <w:sz w:val="24"/>
              </w:rPr>
              <w:t>、</w:t>
            </w:r>
            <w:r>
              <w:rPr>
                <w:rFonts w:eastAsia="Times New Roman"/>
                <w:kern w:val="0"/>
                <w:sz w:val="24"/>
              </w:rPr>
              <w:t>VirtIO</w:t>
            </w:r>
            <w:r>
              <w:rPr>
                <w:rFonts w:ascii="宋体" w:hAnsi="宋体" w:cs="宋体"/>
                <w:kern w:val="0"/>
                <w:sz w:val="24"/>
              </w:rPr>
              <w:t>驱动域</w:t>
            </w:r>
            <w:r>
              <w:rPr>
                <w:rFonts w:ascii="宋体" w:hAnsi="宋体" w:cs="宋体"/>
                <w:kern w:val="0"/>
                <w:sz w:val="24"/>
              </w:rPr>
              <w:t>。确保所有用户测试用例在</w:t>
            </w:r>
            <w:r>
              <w:rPr>
                <w:rFonts w:eastAsia="Times New Roman"/>
                <w:kern w:val="0"/>
                <w:sz w:val="24"/>
              </w:rPr>
              <w:t>x86_64</w:t>
            </w:r>
            <w:r>
              <w:rPr>
                <w:rFonts w:ascii="宋体" w:hAnsi="宋体" w:cs="宋体"/>
                <w:kern w:val="0"/>
                <w:sz w:val="24"/>
              </w:rPr>
              <w:t>上全通过。</w:t>
            </w:r>
          </w:p>
          <w:p>
            <w:pPr>
              <w:widowControl/>
              <w:spacing w:before="240" w:after="240" w:line="435" w:lineRule="atLeast"/>
              <w:jc w:val="left"/>
              <w:rPr>
                <w:rFonts w:ascii="宋体" w:hAnsi="宋体" w:cs="宋体"/>
                <w:kern w:val="0"/>
                <w:sz w:val="24"/>
              </w:rPr>
            </w:pPr>
            <w:r>
              <w:rPr>
                <w:rFonts w:ascii="宋体" w:hAnsi="宋体" w:cs="宋体"/>
                <w:b/>
                <w:bCs/>
                <w:kern w:val="0"/>
                <w:sz w:val="24"/>
              </w:rPr>
              <w:t>第1周–第3周：引入</w:t>
            </w:r>
            <w:r>
              <w:rPr>
                <w:rFonts w:eastAsia="Times New Roman"/>
                <w:kern w:val="0"/>
                <w:sz w:val="24"/>
              </w:rPr>
              <w:t>vDSO</w:t>
            </w:r>
            <w:r>
              <w:rPr>
                <w:rFonts w:ascii="宋体" w:hAnsi="宋体" w:cs="宋体"/>
                <w:b/>
                <w:bCs/>
                <w:kern w:val="0"/>
                <w:sz w:val="24"/>
              </w:rPr>
              <w:t>与统一调度框架</w:t>
            </w:r>
          </w:p>
          <w:p>
            <w:pPr>
              <w:widowControl/>
              <w:spacing w:before="120" w:after="240"/>
              <w:ind w:firstLine="480"/>
              <w:jc w:val="left"/>
              <w:rPr>
                <w:rFonts w:ascii="宋体" w:hAnsi="宋体" w:cs="宋体"/>
                <w:kern w:val="0"/>
                <w:sz w:val="24"/>
              </w:rPr>
            </w:pPr>
            <w:r>
              <w:rPr>
                <w:rFonts w:ascii="宋体" w:hAnsi="宋体" w:cs="宋体"/>
                <w:kern w:val="0"/>
                <w:sz w:val="24"/>
              </w:rPr>
              <w:t>基于</w:t>
            </w:r>
            <w:r>
              <w:rPr>
                <w:rFonts w:eastAsia="Times New Roman"/>
                <w:kern w:val="0"/>
                <w:sz w:val="24"/>
              </w:rPr>
              <w:t>vdso crate</w:t>
            </w:r>
            <w:r>
              <w:rPr>
                <w:rFonts w:ascii="宋体" w:hAnsi="宋体" w:cs="宋体"/>
                <w:kern w:val="0"/>
                <w:sz w:val="24"/>
              </w:rPr>
              <w:t>模板实现时钟等系统调用的用户态加速</w:t>
            </w:r>
            <w:r>
              <w:rPr>
                <w:rFonts w:ascii="宋体" w:hAnsi="宋体" w:cs="宋体"/>
                <w:kern w:val="0"/>
                <w:sz w:val="24"/>
              </w:rPr>
              <w:t>,</w:t>
            </w:r>
            <w:r>
              <w:rPr>
                <w:rFonts w:ascii="宋体" w:hAnsi="宋体" w:cs="宋体"/>
                <w:kern w:val="0"/>
                <w:sz w:val="24"/>
              </w:rPr>
              <w:t>设计内核与用户态共享的调度数据结构，改造现有任务管理域，实现内核与用户统一调度框架。</w:t>
            </w:r>
          </w:p>
          <w:p>
            <w:pPr>
              <w:widowControl/>
              <w:spacing w:before="240" w:after="240" w:line="435" w:lineRule="atLeast"/>
              <w:jc w:val="left"/>
              <w:rPr>
                <w:rFonts w:ascii="宋体" w:hAnsi="宋体" w:cs="宋体"/>
                <w:kern w:val="0"/>
                <w:sz w:val="24"/>
              </w:rPr>
            </w:pPr>
            <w:r>
              <w:rPr>
                <w:rFonts w:ascii="宋体" w:hAnsi="宋体" w:cs="宋体"/>
                <w:b/>
                <w:bCs/>
                <w:kern w:val="0"/>
                <w:sz w:val="24"/>
              </w:rPr>
              <w:t>第4周–第6周：引入用户态中断，完善调度框架</w:t>
            </w:r>
          </w:p>
          <w:p>
            <w:pPr>
              <w:widowControl/>
              <w:spacing w:before="120" w:after="240"/>
              <w:ind w:firstLine="480"/>
              <w:jc w:val="left"/>
              <w:rPr>
                <w:rFonts w:ascii="宋体" w:hAnsi="宋体" w:cs="宋体"/>
                <w:kern w:val="0"/>
                <w:sz w:val="24"/>
              </w:rPr>
            </w:pPr>
            <w:r>
              <w:rPr>
                <w:rFonts w:ascii="宋体" w:hAnsi="宋体" w:cs="宋体"/>
                <w:kern w:val="0"/>
                <w:sz w:val="24"/>
              </w:rPr>
              <w:t>研究并实现</w:t>
            </w:r>
            <w:r>
              <w:rPr>
                <w:rFonts w:eastAsia="Times New Roman"/>
                <w:kern w:val="0"/>
                <w:sz w:val="24"/>
              </w:rPr>
              <w:t>x86_64</w:t>
            </w:r>
            <w:r>
              <w:rPr>
                <w:rFonts w:ascii="宋体" w:hAnsi="宋体" w:cs="宋体"/>
                <w:kern w:val="0"/>
                <w:sz w:val="24"/>
              </w:rPr>
              <w:t>的用户态中断机制，与调度器结合实现事件驱动的快速唤醒；完善多核负载均衡与优先级调度，完成调度相关测试。</w:t>
            </w:r>
          </w:p>
          <w:p>
            <w:pPr>
              <w:widowControl/>
              <w:spacing w:before="240" w:after="240" w:line="435" w:lineRule="atLeast"/>
              <w:jc w:val="left"/>
              <w:rPr>
                <w:rFonts w:ascii="宋体" w:hAnsi="宋体" w:cs="宋体"/>
                <w:kern w:val="0"/>
                <w:sz w:val="24"/>
              </w:rPr>
            </w:pPr>
            <w:r>
              <w:rPr>
                <w:rFonts w:ascii="宋体" w:hAnsi="宋体" w:cs="宋体"/>
                <w:b/>
                <w:bCs/>
                <w:kern w:val="0"/>
                <w:sz w:val="24"/>
              </w:rPr>
              <w:t>第4周–第8周（并行）：系统测试与论文撰写</w:t>
            </w:r>
          </w:p>
          <w:p>
            <w:pPr>
              <w:widowControl/>
              <w:spacing w:before="240" w:after="240"/>
              <w:jc w:val="left"/>
              <w:rPr>
                <w:rFonts w:ascii="宋体" w:hAnsi="宋体" w:cs="宋体"/>
                <w:kern w:val="0"/>
                <w:sz w:val="24"/>
              </w:rPr>
            </w:pPr>
            <w:r>
              <w:rPr>
                <w:rFonts w:ascii="宋体" w:hAnsi="宋体" w:cs="宋体"/>
                <w:kern w:val="0"/>
                <w:sz w:val="24"/>
              </w:rPr>
              <w:t>进行全系统功能与性能测试（系统调用延迟、调度吞吐量等），撰写毕业设计论文（包含</w:t>
            </w:r>
            <w:r>
              <w:rPr>
                <w:rFonts w:eastAsia="Times New Roman"/>
                <w:kern w:val="0"/>
                <w:sz w:val="24"/>
              </w:rPr>
              <w:t>x86_64</w:t>
            </w:r>
            <w:r>
              <w:rPr>
                <w:rFonts w:ascii="宋体" w:hAnsi="宋体" w:cs="宋体"/>
                <w:kern w:val="0"/>
                <w:sz w:val="24"/>
              </w:rPr>
              <w:t>移植</w:t>
            </w:r>
            <w:r>
              <w:rPr>
                <w:rFonts w:eastAsia="Times New Roman"/>
                <w:kern w:val="0"/>
                <w:sz w:val="24"/>
              </w:rPr>
              <w:t>vDSO</w:t>
            </w:r>
            <w:r>
              <w:rPr>
                <w:rFonts w:ascii="宋体" w:hAnsi="宋体" w:cs="宋体"/>
                <w:kern w:val="0"/>
                <w:sz w:val="24"/>
              </w:rPr>
              <w:t>、统一调度、用户态中断等章节），制作答辩</w:t>
            </w:r>
            <w:r>
              <w:rPr>
                <w:rFonts w:eastAsia="Times New Roman"/>
                <w:kern w:val="0"/>
                <w:sz w:val="24"/>
              </w:rPr>
              <w:t>PPT</w:t>
            </w:r>
            <w:r>
              <w:rPr>
                <w:rFonts w:ascii="宋体" w:hAnsi="宋体" w:cs="宋体"/>
                <w:kern w:val="0"/>
                <w:sz w:val="24"/>
              </w:rPr>
              <w:t>并准备演示。</w:t>
            </w:r>
            <w:r>
              <w:rPr>
                <w:rFonts w:eastAsia="Times New Roman"/>
                <w:kern w:val="0"/>
                <w:sz w:val="24"/>
              </w:rPr>
              <w:t>5</w:t>
            </w:r>
            <w:r>
              <w:rPr>
                <w:rFonts w:ascii="宋体" w:hAnsi="宋体" w:cs="宋体"/>
                <w:kern w:val="0"/>
                <w:sz w:val="24"/>
              </w:rPr>
              <w:t>月</w:t>
            </w:r>
            <w:r>
              <w:rPr>
                <w:rFonts w:eastAsia="Times New Roman"/>
                <w:kern w:val="0"/>
                <w:sz w:val="24"/>
              </w:rPr>
              <w:t>1</w:t>
            </w:r>
            <w:r>
              <w:rPr>
                <w:rFonts w:ascii="宋体" w:hAnsi="宋体" w:cs="宋体"/>
                <w:kern w:val="0"/>
                <w:sz w:val="24"/>
              </w:rPr>
              <w:t>日前完成所有开发工作，随后进入论文打磨与答辩准备。</w:t>
            </w:r>
          </w:p>
          <w:p>
            <w:pPr>
              <w:widowControl/>
              <w:spacing w:before="240" w:after="240"/>
              <w:jc w:val="left"/>
              <w:rPr>
                <w:rFonts w:ascii="宋体" w:hAnsi="宋体" w:cs="宋体"/>
                <w:kern w:val="0"/>
                <w:sz w:val="24"/>
              </w:rPr>
            </w:pPr>
          </w:p>
          <w:p w:rsidR="00C508BD">
            <w:pPr>
              <w:spacing w:before="156" w:beforeLines="50" w:after="0"/>
              <w:rPr>
                <w:rFonts w:ascii="宋体" w:hAnsi="宋体"/>
                <w:sz w:val="24"/>
              </w:rPr>
            </w:pPr>
          </w:p>
        </w:tc>
      </w:tr>
      <w:tr>
        <w:tblPrEx>
          <w:tblW w:w="0" w:type="auto"/>
          <w:tblLook w:val="04A0"/>
        </w:tblPrEx>
        <w:trPr>
          <w:trHeight w:val="2268"/>
        </w:trPr>
        <w:tc>
          <w:tcPr>
            <w:tcW w:w="8522" w:type="dxa"/>
          </w:tcPr>
          <w:p w:rsidR="00C508BD">
            <w:pPr>
              <w:autoSpaceDE w:val="0"/>
              <w:autoSpaceDN w:val="0"/>
              <w:adjustRightInd w:val="0"/>
              <w:spacing w:after="0" w:line="480" w:lineRule="auto"/>
              <w:rPr>
                <w:rFonts w:ascii="宋体" w:hAnsi="宋体"/>
                <w:b/>
                <w:sz w:val="28"/>
                <w:szCs w:val="32"/>
              </w:rPr>
            </w:pPr>
            <w:r>
              <w:rPr>
                <w:rFonts w:ascii="宋体" w:hAnsi="宋体" w:hint="eastAsia"/>
                <w:b/>
                <w:sz w:val="28"/>
                <w:szCs w:val="32"/>
              </w:rPr>
              <w:t>四、指导教师意见</w:t>
            </w:r>
          </w:p>
          <w:p w:rsidR="00C508BD">
            <w:pPr>
              <w:spacing w:before="156" w:beforeLines="50" w:after="0"/>
              <w:ind w:firstLine="480" w:firstLineChars="200"/>
              <w:rPr>
                <w:sz w:val="24"/>
              </w:rPr>
            </w:pPr>
            <w:r>
              <w:rPr>
                <w:sz w:val="24"/>
              </w:rPr>
              <w:t>符合既定的进度要求。</w:t>
            </w:r>
          </w:p>
          <w:p w:rsidR="00C508BD" w:rsidP="00B171E1">
            <w:pPr>
              <w:autoSpaceDE w:val="0"/>
              <w:autoSpaceDN w:val="0"/>
              <w:adjustRightInd w:val="0"/>
              <w:spacing w:before="156" w:beforeLines="50" w:after="0"/>
              <w:ind w:firstLine="4760" w:firstLineChars="1700"/>
              <w:jc w:val="left"/>
              <w:rPr>
                <w:rFonts w:ascii="宋体" w:hAnsi="宋体"/>
                <w:b/>
                <w:sz w:val="28"/>
                <w:szCs w:val="28"/>
              </w:rPr>
            </w:pPr>
            <w:r>
              <w:rPr>
                <w:rFonts w:ascii="宋体" w:hAnsi="宋体" w:hint="eastAsia"/>
                <w:b/>
                <w:sz w:val="28"/>
                <w:szCs w:val="28"/>
              </w:rPr>
              <w:t>签字：</w:t>
            </w:r>
            <w:r>
              <w:rPr>
                <w:rFonts w:ascii="华文中宋" w:eastAsia="华文中宋" w:hAnsi="华文中宋"/>
                <w:sz w:val="28"/>
                <w:szCs w:val="28"/>
              </w:rPr>
              <w:drawing>
                <wp:inline>
                  <wp:extent cx="952500" cy="476250"/>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02616"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rsidR="00C508BD">
            <w:pPr>
              <w:autoSpaceDE w:val="0"/>
              <w:autoSpaceDN w:val="0"/>
              <w:adjustRightInd w:val="0"/>
              <w:spacing w:after="0" w:line="480" w:lineRule="auto"/>
              <w:jc w:val="right"/>
              <w:rPr>
                <w:rFonts w:ascii="黑体" w:eastAsia="黑体" w:hAnsi="黑体"/>
                <w:b/>
                <w:sz w:val="32"/>
                <w:szCs w:val="32"/>
              </w:rPr>
            </w:pPr>
            <w:r>
              <w:rPr>
                <w:sz w:val="28"/>
              </w:rPr>
              <w:t>2026年5月18日</w:t>
            </w:r>
          </w:p>
        </w:tc>
      </w:tr>
      <w:tr>
        <w:tblPrEx>
          <w:tblW w:w="0" w:type="auto"/>
          <w:tblLook w:val="04A0"/>
        </w:tblPrEx>
        <w:trPr>
          <w:trHeight w:val="730"/>
        </w:trPr>
        <w:tc>
          <w:tcPr>
            <w:tcW w:w="8522" w:type="dxa"/>
            <w:vAlign w:val="center"/>
          </w:tcPr>
          <w:p w:rsidR="00C508BD">
            <w:pPr>
              <w:spacing w:before="156" w:beforeLines="50" w:after="0"/>
              <w:rPr>
                <w:b/>
                <w:sz w:val="28"/>
              </w:rPr>
            </w:pPr>
            <w:r>
              <w:rPr>
                <w:b/>
                <w:sz w:val="28"/>
              </w:rPr>
              <w:t>成绩</w:t>
            </w:r>
            <w:r>
              <w:rPr>
                <w:rFonts w:hint="eastAsia"/>
                <w:b/>
                <w:sz w:val="28"/>
              </w:rPr>
              <w:t>：</w:t>
            </w:r>
            <w:r>
              <w:rPr>
                <w:rFonts w:ascii="宋体" w:hAnsi="宋体"/>
                <w:b/>
                <w:sz w:val="28"/>
                <w:szCs w:val="32"/>
              </w:rPr>
              <w:t>优(A+)</w:t>
            </w:r>
            <w:r>
              <w:rPr>
                <w:rFonts w:hint="eastAsia"/>
                <w:b/>
                <w:sz w:val="28"/>
              </w:rPr>
              <w:t>，</w:t>
            </w:r>
            <w:r>
              <w:rPr>
                <w:b/>
                <w:sz w:val="28"/>
              </w:rPr>
              <w:t>占比：</w:t>
            </w:r>
            <w:r>
              <w:rPr>
                <w:rFonts w:ascii="宋体" w:hAnsi="宋体"/>
                <w:b/>
                <w:sz w:val="28"/>
                <w:szCs w:val="32"/>
              </w:rPr>
              <w:t>0.00%</w:t>
            </w:r>
          </w:p>
        </w:tc>
      </w:tr>
      <w:tr>
        <w:tblPrEx>
          <w:tblW w:w="0" w:type="auto"/>
          <w:tblLook w:val="04A0"/>
        </w:tblPrEx>
        <w:trPr>
          <w:trHeight w:val="2970"/>
        </w:trPr>
        <w:tc>
          <w:tcPr>
            <w:tcW w:w="8522" w:type="dxa"/>
          </w:tcPr>
          <w:p w:rsidR="00C508BD">
            <w:pPr>
              <w:autoSpaceDE w:val="0"/>
              <w:autoSpaceDN w:val="0"/>
              <w:adjustRightInd w:val="0"/>
              <w:spacing w:after="0" w:line="480" w:lineRule="auto"/>
              <w:rPr>
                <w:rFonts w:ascii="宋体" w:hAnsi="宋体"/>
                <w:b/>
                <w:sz w:val="28"/>
                <w:szCs w:val="32"/>
              </w:rPr>
            </w:pPr>
            <w:r>
              <w:rPr>
                <w:rFonts w:ascii="宋体" w:hAnsi="宋体" w:hint="eastAsia"/>
                <w:b/>
                <w:sz w:val="28"/>
                <w:szCs w:val="32"/>
              </w:rPr>
              <w:t>五、中期审核负责人意见</w:t>
            </w:r>
          </w:p>
          <w:p w:rsidR="00C508BD">
            <w:pPr>
              <w:spacing w:before="156" w:beforeLines="50" w:after="0"/>
              <w:ind w:firstLine="480" w:firstLineChars="200"/>
              <w:rPr>
                <w:sz w:val="24"/>
              </w:rPr>
            </w:pPr>
          </w:p>
          <w:p w:rsidR="00C508BD" w:rsidP="009F009B">
            <w:pPr>
              <w:ind w:firstLine="4760" w:firstLineChars="1700"/>
              <w:jc w:val="left"/>
              <w:rPr>
                <w:rFonts w:ascii="华文中宋" w:eastAsia="华文中宋" w:hAnsi="华文中宋"/>
                <w:sz w:val="28"/>
                <w:szCs w:val="28"/>
              </w:rPr>
            </w:pPr>
            <w:r>
              <w:rPr>
                <w:rFonts w:ascii="华文中宋" w:eastAsia="华文中宋" w:hAnsi="华文中宋" w:hint="eastAsia"/>
                <w:sz w:val="28"/>
                <w:szCs w:val="28"/>
              </w:rPr>
              <w:t>签字：</w:t>
            </w:r>
            <w:r>
              <w:rPr>
                <w:rFonts w:ascii="华文中宋" w:eastAsia="华文中宋" w:hAnsi="华文中宋"/>
                <w:sz w:val="28"/>
                <w:szCs w:val="28"/>
              </w:rPr>
              <w:t xml:space="preserve"> </w:t>
            </w:r>
            <w:r>
              <w:rPr>
                <w:rFonts w:ascii="华文中宋" w:eastAsia="华文中宋" w:hAnsi="华文中宋"/>
                <w:sz w:val="28"/>
                <w:szCs w:val="28"/>
              </w:rPr>
              <w:drawing>
                <wp:inline>
                  <wp:extent cx="952500" cy="476250"/>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78890" name=""/>
                          <pic:cNvPicPr>
                            <a:picLocks noChangeAspect="1"/>
                          </pic:cNvPicPr>
                        </pic:nvPicPr>
                        <pic:blipFill>
                          <a:blip xmlns:r="http://schemas.openxmlformats.org/officeDocument/2006/relationships" r:embed="rId12"/>
                          <a:stretch>
                            <a:fillRect/>
                          </a:stretch>
                        </pic:blipFill>
                        <pic:spPr>
                          <a:xfrm>
                            <a:off x="0" y="0"/>
                            <a:ext cx="952500" cy="476250"/>
                          </a:xfrm>
                          <a:prstGeom prst="rect">
                            <a:avLst/>
                          </a:prstGeom>
                        </pic:spPr>
                      </pic:pic>
                    </a:graphicData>
                  </a:graphic>
                </wp:inline>
              </w:drawing>
            </w:r>
          </w:p>
          <w:p w:rsidR="00C508BD">
            <w:pPr>
              <w:jc w:val="right"/>
              <w:rPr>
                <w:sz w:val="28"/>
              </w:rPr>
            </w:pPr>
            <w:r>
              <w:rPr>
                <w:sz w:val="28"/>
              </w:rPr>
              <w:t>2026年5月18日</w:t>
            </w:r>
          </w:p>
        </w:tc>
      </w:tr>
    </w:tbl>
    <w:p w:rsidR="00C508BD">
      <w:pPr>
        <w:sectPr>
          <w:headerReference w:type="even" r:id="rId21"/>
          <w:headerReference w:type="default" r:id="rId22"/>
          <w:footerReference w:type="default" r:id="rId23"/>
          <w:headerReference w:type="first" r:id="rId24"/>
          <w:pgSz w:w="11906" w:h="16838"/>
          <w:pgMar w:top="1701" w:right="1474" w:bottom="1474" w:left="1701" w:header="1361" w:footer="1134"/>
          <w:pgNumType w:fmt="decimal" w:start="1" w:chapSep="hyphen"/>
          <w:cols w:space="425"/>
          <w:docGrid w:type="lines" w:linePitch="312"/>
        </w:sectPr>
      </w:pPr>
    </w:p>
    <w:p w:rsidR="00C508BD">
      <w:pPr>
        <w:jc w:val="center"/>
        <w:rPr>
          <w:rFonts w:eastAsia="黑体"/>
          <w:b/>
          <w:bCs/>
          <w:sz w:val="32"/>
        </w:rPr>
      </w:pPr>
      <w:bookmarkEnd w:id="1"/>
      <w:r>
        <w:rPr>
          <w:rFonts w:eastAsia="黑体" w:hint="eastAsia"/>
          <w:b/>
          <w:bCs/>
          <w:sz w:val="32"/>
        </w:rPr>
        <w:t>毕业设计（论文）指导教师评语表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839"/>
      </w:tblGrid>
      <w:t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969"/>
        </w:trPr>
        <w:tc>
          <w:tcPr>
            <w:tcW w:w="8789" w:type="dxa"/>
          </w:tcPr>
          <w:p w:rsidR="00C508BD">
            <w:pPr>
              <w:autoSpaceDE w:val="0"/>
              <w:autoSpaceDN w:val="0"/>
              <w:adjustRightInd w:val="0"/>
              <w:spacing w:after="0" w:line="480" w:lineRule="auto"/>
              <w:rPr>
                <w:rFonts w:ascii="宋体" w:hAnsi="宋体"/>
                <w:b/>
                <w:kern w:val="0"/>
                <w:sz w:val="28"/>
                <w:szCs w:val="32"/>
              </w:rPr>
            </w:pPr>
            <w:r>
              <w:rPr>
                <w:rFonts w:ascii="宋体" w:hAnsi="宋体" w:hint="eastAsia"/>
                <w:b/>
                <w:kern w:val="0"/>
                <w:sz w:val="28"/>
                <w:szCs w:val="32"/>
              </w:rPr>
              <w:t>指导教师对毕业设计（论文）的评语：</w:t>
            </w:r>
          </w:p>
          <w:p w:rsidR="00C508BD">
            <w:pPr>
              <w:autoSpaceDE w:val="0"/>
              <w:autoSpaceDN w:val="0"/>
              <w:adjustRightInd w:val="0"/>
              <w:spacing w:after="0" w:line="480" w:lineRule="auto"/>
              <w:ind w:firstLine="560" w:firstLineChars="200"/>
              <w:rPr>
                <w:rFonts w:ascii="宋体" w:hAnsi="宋体"/>
                <w:b/>
                <w:kern w:val="0"/>
                <w:sz w:val="28"/>
                <w:szCs w:val="32"/>
              </w:rPr>
            </w:pPr>
            <w:r>
              <w:rPr>
                <w:rFonts w:ascii="宋体" w:hAnsi="宋体"/>
                <w:kern w:val="0"/>
                <w:sz w:val="28"/>
                <w:szCs w:val="32"/>
              </w:rPr>
              <w:t>选题针对具有更高容错和更小的漏洞影响范围的Alien内核操作系统目前只能运行在RISC-V平台上的问题，扩大其适用范围，具有一定的应用价值，符合复杂工程问题要求。论文介绍了微内核和隔离研究等相关领域研究现状。</w:t>
            </w:r>
          </w:p>
          <w:p>
            <w:pPr>
              <w:spacing w:after="0" w:line="480" w:lineRule="auto"/>
              <w:ind w:firstLine="560" w:firstLineChars="200"/>
              <w:jc w:val="left"/>
              <w:textAlignment w:val="auto"/>
            </w:pPr>
            <w:r>
              <w:rPr>
                <w:rFonts w:ascii="宋体" w:hAnsi="宋体"/>
                <w:kern w:val="0"/>
                <w:sz w:val="28"/>
                <w:szCs w:val="32"/>
              </w:rPr>
              <w:t>论文分析了x86_64平台和屏蔽多架构差异的需求，设计并实现了Alien在x86_64上的启动流程、trap/syscall入口、内存管理及设备探测与驱动加载框架，在此基础上，进一步设计并集成了vDSO机制。最终在QEMU平台上完成了功能验证和性能测试，结论可信。</w:t>
            </w:r>
          </w:p>
          <w:p>
            <w:pPr>
              <w:spacing w:after="0" w:line="480" w:lineRule="auto"/>
              <w:ind w:firstLine="560" w:firstLineChars="200"/>
              <w:jc w:val="left"/>
              <w:textAlignment w:val="auto"/>
            </w:pPr>
            <w:r>
              <w:rPr>
                <w:rFonts w:ascii="宋体" w:hAnsi="宋体"/>
                <w:kern w:val="0"/>
                <w:sz w:val="28"/>
                <w:szCs w:val="32"/>
              </w:rPr>
              <w:t>胡嘉晨同学工作认真，有很好的独立实践能力，按照OBE标准，较好地完成了毕业设计各指标点要求和毕业设计全过程。</w:t>
            </w:r>
          </w:p>
          <w:p>
            <w:pPr>
              <w:spacing w:after="0" w:line="480" w:lineRule="auto"/>
              <w:ind w:firstLine="560" w:firstLineChars="200"/>
              <w:jc w:val="left"/>
              <w:textAlignment w:val="auto"/>
            </w:pPr>
            <w:r>
              <w:rPr>
                <w:rFonts w:ascii="宋体" w:hAnsi="宋体"/>
                <w:kern w:val="0"/>
                <w:sz w:val="28"/>
                <w:szCs w:val="32"/>
              </w:rPr>
              <w:t>论文结构合理，引用规范，设计方案恰当，有一定难度和工作量，过程规范，表明学生具有扎实的专业基础知识和综合运用能力，已具备独立工程实现能力，论文达到本科毕业设计对应的毕业要求，同意参加论文答辩。</w:t>
            </w:r>
          </w:p>
        </w:tc>
      </w:tr>
      <w:tr>
        <w:tblPrEx>
          <w:tblW w:w="0" w:type="auto"/>
          <w:tblInd w:w="108" w:type="dxa"/>
          <w:tblLook w:val="04A0"/>
        </w:tblPrEx>
        <w:trPr>
          <w:trHeight w:val="2835"/>
        </w:trPr>
        <w:tc>
          <w:tcPr>
            <w:tcW w:w="8789" w:type="dxa"/>
          </w:tcPr>
          <w:p w:rsidR="00C508BD">
            <w:pPr>
              <w:autoSpaceDE w:val="0"/>
              <w:autoSpaceDN w:val="0"/>
              <w:adjustRightInd w:val="0"/>
              <w:spacing w:after="0" w:line="480" w:lineRule="auto"/>
              <w:jc w:val="left"/>
              <w:rPr>
                <w:rFonts w:ascii="宋体" w:hAnsi="宋体"/>
                <w:b/>
                <w:kern w:val="0"/>
                <w:sz w:val="28"/>
                <w:szCs w:val="32"/>
              </w:rPr>
            </w:pPr>
            <w:r>
              <w:rPr>
                <w:rFonts w:ascii="宋体" w:hAnsi="宋体"/>
                <w:b/>
                <w:kern w:val="0"/>
                <w:sz w:val="28"/>
                <w:szCs w:val="32"/>
              </w:rPr>
              <w:t>是否有校外指导教师</w:t>
            </w:r>
            <w:r>
              <w:rPr>
                <w:rFonts w:ascii="宋体" w:hAnsi="宋体" w:hint="eastAsia"/>
                <w:b/>
                <w:kern w:val="0"/>
                <w:sz w:val="28"/>
                <w:szCs w:val="32"/>
              </w:rPr>
              <w:t>：</w:t>
            </w:r>
            <w:r>
              <w:rPr>
                <w:rFonts w:ascii="Wingdings 2" w:hAnsi="Wingdings 2"/>
                <w:b/>
                <w:kern w:val="0"/>
                <w:sz w:val="28"/>
                <w:szCs w:val="32"/>
              </w:rPr>
              <w:sym w:font="Wingdings 2" w:char="F0A3"/>
            </w:r>
            <w:r>
              <w:rPr>
                <w:rFonts w:ascii="宋体" w:hAnsi="宋体"/>
                <w:b/>
                <w:kern w:val="0"/>
                <w:sz w:val="28"/>
                <w:szCs w:val="32"/>
              </w:rPr>
              <w:t xml:space="preserve">是 </w:t>
            </w:r>
            <w:r>
              <w:rPr>
                <w:rFonts w:ascii="Wingdings 2" w:hAnsi="Wingdings 2"/>
                <w:b/>
                <w:kern w:val="0"/>
                <w:sz w:val="28"/>
                <w:szCs w:val="32"/>
              </w:rPr>
              <w:sym w:font="Wingdings 2" w:char="F052"/>
            </w:r>
            <w:r>
              <w:rPr>
                <w:rFonts w:ascii="宋体" w:hAnsi="宋体"/>
                <w:b/>
                <w:kern w:val="0"/>
                <w:sz w:val="28"/>
                <w:szCs w:val="32"/>
              </w:rPr>
              <w:t xml:space="preserve">否 </w:t>
            </w:r>
            <w:r>
              <w:rPr>
                <w:rFonts w:ascii="宋体" w:hAnsi="宋体" w:hint="eastAsia"/>
                <w:b/>
                <w:kern w:val="0"/>
                <w:sz w:val="28"/>
                <w:szCs w:val="32"/>
              </w:rPr>
              <w:t>；若选择“是”，校外指导教师对毕业设计（论文）的评语：</w:t>
            </w:r>
          </w:p>
          <w:p w:rsidR="00C508BD">
            <w:pPr>
              <w:spacing w:before="156" w:beforeLines="50" w:after="0"/>
              <w:ind w:firstLine="480" w:firstLineChars="200"/>
              <w:rPr>
                <w:sz w:val="24"/>
              </w:rPr>
            </w:pPr>
          </w:p>
        </w:tc>
      </w:tr>
      <w:tr>
        <w:tblPrEx>
          <w:tblW w:w="0" w:type="auto"/>
          <w:tblInd w:w="108" w:type="dxa"/>
          <w:tblLook w:val="04A0"/>
        </w:tblPrEx>
        <w:trPr>
          <w:trHeight w:val="1701"/>
        </w:trPr>
        <w:tc>
          <w:tcPr>
            <w:tcW w:w="8789" w:type="dxa"/>
          </w:tcPr>
          <w:p w:rsidR="00C508BD">
            <w:pPr>
              <w:spacing w:before="156" w:beforeLines="50" w:after="0"/>
              <w:rPr>
                <w:b/>
                <w:sz w:val="28"/>
                <w:szCs w:val="28"/>
              </w:rPr>
            </w:pPr>
            <w:r>
              <w:rPr>
                <w:b/>
                <w:sz w:val="28"/>
                <w:szCs w:val="28"/>
              </w:rPr>
              <w:t>成绩</w:t>
            </w:r>
            <w:r>
              <w:rPr>
                <w:rFonts w:hint="eastAsia"/>
                <w:b/>
                <w:sz w:val="28"/>
                <w:szCs w:val="28"/>
              </w:rPr>
              <w:t>：</w:t>
            </w:r>
            <w:r>
              <w:rPr>
                <w:b/>
                <w:sz w:val="28"/>
                <w:szCs w:val="28"/>
              </w:rPr>
              <w:t>优(A+)</w:t>
            </w:r>
            <w:r>
              <w:rPr>
                <w:rFonts w:hint="eastAsia"/>
                <w:b/>
                <w:sz w:val="28"/>
                <w:szCs w:val="28"/>
              </w:rPr>
              <w:t>，占比</w:t>
            </w:r>
            <w:r>
              <w:rPr>
                <w:rFonts w:hint="eastAsia"/>
                <w:b/>
                <w:sz w:val="28"/>
                <w:szCs w:val="28"/>
              </w:rPr>
              <w:t>0.00%</w:t>
            </w:r>
          </w:p>
          <w:p w:rsidR="00C508BD" w:rsidP="00B64BB2">
            <w:pPr>
              <w:spacing w:after="0" w:line="360" w:lineRule="auto"/>
              <w:ind w:firstLine="4480" w:firstLineChars="1600"/>
              <w:jc w:val="left"/>
              <w:rPr>
                <w:b/>
                <w:sz w:val="28"/>
                <w:szCs w:val="28"/>
              </w:rPr>
            </w:pPr>
            <w:r>
              <w:rPr>
                <w:rFonts w:hint="eastAsia"/>
                <w:b/>
                <w:sz w:val="28"/>
                <w:szCs w:val="28"/>
              </w:rPr>
              <w:t>指导教师</w:t>
            </w:r>
            <w:r w:rsidR="00CB2265">
              <w:rPr>
                <w:rFonts w:hint="eastAsia"/>
                <w:b/>
                <w:sz w:val="28"/>
                <w:szCs w:val="28"/>
              </w:rPr>
              <w:t>：</w:t>
            </w:r>
            <w:r>
              <w:rPr>
                <w:rFonts w:ascii="华文中宋" w:eastAsia="华文中宋" w:hAnsi="华文中宋"/>
                <w:sz w:val="28"/>
                <w:szCs w:val="28"/>
              </w:rPr>
              <w:drawing>
                <wp:inline>
                  <wp:extent cx="952500" cy="47625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2214"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r w:rsidR="00D16839">
              <w:rPr>
                <w:rFonts w:ascii="仿宋" w:eastAsia="仿宋" w:hAnsi="仿宋" w:cs="Arial" w:hint="eastAsia"/>
                <w:color w:val="000000"/>
                <w:sz w:val="30"/>
                <w:szCs w:val="30"/>
              </w:rPr>
              <w:t xml:space="preserve"> </w:t>
            </w:r>
          </w:p>
          <w:p w:rsidR="00C508BD">
            <w:pPr>
              <w:autoSpaceDE w:val="0"/>
              <w:autoSpaceDN w:val="0"/>
              <w:adjustRightInd w:val="0"/>
              <w:spacing w:after="0" w:line="480" w:lineRule="auto"/>
              <w:jc w:val="right"/>
              <w:rPr>
                <w:rFonts w:ascii="宋体" w:hAnsi="宋体"/>
                <w:b/>
                <w:kern w:val="0"/>
                <w:sz w:val="28"/>
                <w:szCs w:val="32"/>
              </w:rPr>
            </w:pPr>
            <w:r>
              <w:rPr>
                <w:b/>
                <w:sz w:val="28"/>
                <w:szCs w:val="28"/>
              </w:rPr>
              <w:t>2026年5月26日</w:t>
            </w:r>
          </w:p>
        </w:tc>
      </w:tr>
    </w:tbl>
    <w:p w:rsidR="00C508BD">
      <w:pPr>
        <w:widowControl/>
        <w:jc w:val="left"/>
      </w:pPr>
      <w:r>
        <w:br w:type="page"/>
      </w:r>
    </w:p>
    <w:p w:rsidR="00C508BD">
      <w:pPr>
        <w:jc w:val="center"/>
        <w:rPr>
          <w:rFonts w:eastAsia="黑体"/>
          <w:b/>
          <w:bCs/>
          <w:sz w:val="32"/>
        </w:rPr>
      </w:pPr>
      <w:r>
        <w:rPr>
          <w:rFonts w:eastAsia="黑体" w:hint="eastAsia"/>
          <w:b/>
          <w:bCs/>
          <w:sz w:val="32"/>
        </w:rPr>
        <w:t>毕业设计（论文）匿名评阅评语表</w:t>
      </w:r>
      <w:r>
        <w:rPr>
          <w:rFonts w:eastAsia="黑体" w:hint="eastAsia"/>
          <w:b/>
          <w:bCs/>
          <w:sz w:val="32"/>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81"/>
        <w:gridCol w:w="3118"/>
        <w:gridCol w:w="1418"/>
        <w:gridCol w:w="272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45"/>
          <w:jc w:val="center"/>
        </w:trPr>
        <w:tc>
          <w:tcPr>
            <w:tcW w:w="1781" w:type="dxa"/>
            <w:vAlign w:val="center"/>
          </w:tcPr>
          <w:p w:rsidR="00C508BD">
            <w:pPr>
              <w:jc w:val="center"/>
              <w:rPr>
                <w:sz w:val="28"/>
              </w:rPr>
            </w:pPr>
            <w:r>
              <w:rPr>
                <w:rFonts w:hint="eastAsia"/>
                <w:sz w:val="28"/>
              </w:rPr>
              <w:t>学生姓名</w:t>
            </w:r>
          </w:p>
        </w:tc>
        <w:tc>
          <w:tcPr>
            <w:tcW w:w="3118" w:type="dxa"/>
            <w:vAlign w:val="center"/>
          </w:tcPr>
          <w:p w:rsidR="00C508BD">
            <w:pPr>
              <w:jc w:val="center"/>
              <w:rPr>
                <w:sz w:val="28"/>
              </w:rPr>
            </w:pPr>
            <w:r>
              <w:rPr>
                <w:rFonts w:hint="eastAsia"/>
                <w:sz w:val="28"/>
              </w:rPr>
              <w:t>胡嘉晨</w:t>
            </w:r>
          </w:p>
        </w:tc>
        <w:tc>
          <w:tcPr>
            <w:tcW w:w="1418" w:type="dxa"/>
            <w:vAlign w:val="center"/>
          </w:tcPr>
          <w:p w:rsidR="00C508BD">
            <w:pPr>
              <w:jc w:val="center"/>
              <w:rPr>
                <w:sz w:val="28"/>
              </w:rPr>
            </w:pPr>
            <w:r>
              <w:rPr>
                <w:rFonts w:hint="eastAsia"/>
                <w:sz w:val="28"/>
              </w:rPr>
              <w:t>学号</w:t>
            </w:r>
          </w:p>
        </w:tc>
        <w:tc>
          <w:tcPr>
            <w:tcW w:w="2722" w:type="dxa"/>
            <w:vAlign w:val="center"/>
          </w:tcPr>
          <w:p w:rsidR="00C508BD">
            <w:pPr>
              <w:jc w:val="center"/>
              <w:rPr>
                <w:sz w:val="28"/>
              </w:rPr>
            </w:pPr>
            <w:r>
              <w:rPr>
                <w:rFonts w:hint="eastAsia"/>
                <w:sz w:val="28"/>
              </w:rPr>
              <w:t>1120220611</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学院</w:t>
            </w:r>
          </w:p>
        </w:tc>
        <w:tc>
          <w:tcPr>
            <w:tcW w:w="3118" w:type="dxa"/>
            <w:vAlign w:val="center"/>
          </w:tcPr>
          <w:p w:rsidR="00C508BD">
            <w:pPr>
              <w:jc w:val="center"/>
              <w:rPr>
                <w:sz w:val="28"/>
              </w:rPr>
            </w:pPr>
            <w:r>
              <w:rPr>
                <w:rFonts w:hint="eastAsia"/>
                <w:sz w:val="28"/>
              </w:rPr>
              <w:t>计算机学院</w:t>
            </w:r>
          </w:p>
        </w:tc>
        <w:tc>
          <w:tcPr>
            <w:tcW w:w="1418" w:type="dxa"/>
            <w:vAlign w:val="center"/>
          </w:tcPr>
          <w:p w:rsidR="00C508BD">
            <w:pPr>
              <w:jc w:val="center"/>
              <w:rPr>
                <w:sz w:val="28"/>
              </w:rPr>
            </w:pPr>
            <w:r>
              <w:rPr>
                <w:rFonts w:hint="eastAsia"/>
                <w:sz w:val="28"/>
              </w:rPr>
              <w:t>班级</w:t>
            </w:r>
          </w:p>
        </w:tc>
        <w:tc>
          <w:tcPr>
            <w:tcW w:w="2722" w:type="dxa"/>
            <w:vAlign w:val="center"/>
          </w:tcPr>
          <w:p w:rsidR="00C508BD">
            <w:pPr>
              <w:jc w:val="center"/>
              <w:rPr>
                <w:sz w:val="28"/>
              </w:rPr>
            </w:pPr>
            <w:r>
              <w:rPr>
                <w:sz w:val="28"/>
              </w:rPr>
              <w:t>07022202</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专业</w:t>
            </w:r>
          </w:p>
        </w:tc>
        <w:tc>
          <w:tcPr>
            <w:tcW w:w="7258" w:type="dxa"/>
            <w:gridSpan w:val="3"/>
            <w:vAlign w:val="center"/>
          </w:tcPr>
          <w:p w:rsidR="00C508BD">
            <w:pPr>
              <w:jc w:val="center"/>
              <w:rPr>
                <w:sz w:val="28"/>
              </w:rPr>
            </w:pPr>
            <w:r>
              <w:rPr>
                <w:rFonts w:hint="eastAsia"/>
                <w:sz w:val="28"/>
              </w:rPr>
              <w:t>计算机科学与技术（徐特立英才班）</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指导教师</w:t>
            </w:r>
          </w:p>
        </w:tc>
        <w:tc>
          <w:tcPr>
            <w:tcW w:w="3118" w:type="dxa"/>
            <w:vAlign w:val="center"/>
          </w:tcPr>
          <w:p w:rsidR="00C508BD">
            <w:pPr>
              <w:jc w:val="center"/>
              <w:rPr>
                <w:sz w:val="28"/>
              </w:rPr>
            </w:pPr>
            <w:r>
              <w:rPr>
                <w:sz w:val="28"/>
              </w:rPr>
              <w:t>陆慧梅</w:t>
            </w:r>
          </w:p>
        </w:tc>
        <w:tc>
          <w:tcPr>
            <w:tcW w:w="1418" w:type="dxa"/>
            <w:vAlign w:val="center"/>
          </w:tcPr>
          <w:p w:rsidR="00C508BD">
            <w:pPr>
              <w:spacing w:after="0" w:line="400" w:lineRule="exact"/>
              <w:jc w:val="center"/>
              <w:rPr>
                <w:sz w:val="28"/>
              </w:rPr>
            </w:pPr>
            <w:r>
              <w:rPr>
                <w:rFonts w:hint="eastAsia"/>
                <w:sz w:val="28"/>
              </w:rPr>
              <w:t>指导教师所在学院</w:t>
            </w:r>
          </w:p>
        </w:tc>
        <w:tc>
          <w:tcPr>
            <w:tcW w:w="2722" w:type="dxa"/>
            <w:vAlign w:val="center"/>
          </w:tcPr>
          <w:p w:rsidR="00C508BD">
            <w:pPr>
              <w:jc w:val="center"/>
              <w:rPr>
                <w:sz w:val="28"/>
              </w:rPr>
            </w:pPr>
            <w:r>
              <w:rPr>
                <w:sz w:val="28"/>
              </w:rPr>
              <w:t>计算机学院</w:t>
            </w:r>
          </w:p>
        </w:tc>
      </w:tr>
      <w:tr>
        <w:tblPrEx>
          <w:tblW w:w="0" w:type="auto"/>
          <w:jc w:val="center"/>
          <w:tblLayout w:type="fixed"/>
          <w:tblLook w:val="04A0"/>
        </w:tblPrEx>
        <w:trPr>
          <w:trHeight w:val="492"/>
          <w:jc w:val="center"/>
        </w:trPr>
        <w:tc>
          <w:tcPr>
            <w:tcW w:w="1781" w:type="dxa"/>
            <w:vAlign w:val="center"/>
          </w:tcPr>
          <w:p w:rsidR="00C508BD">
            <w:pPr>
              <w:jc w:val="center"/>
              <w:rPr>
                <w:sz w:val="28"/>
              </w:rPr>
            </w:pPr>
            <w:r>
              <w:rPr>
                <w:rFonts w:hint="eastAsia"/>
                <w:sz w:val="28"/>
              </w:rPr>
              <w:t>题目</w:t>
            </w:r>
          </w:p>
        </w:tc>
        <w:tc>
          <w:tcPr>
            <w:tcW w:w="7258" w:type="dxa"/>
            <w:gridSpan w:val="3"/>
            <w:vAlign w:val="center"/>
          </w:tcPr>
          <w:p w:rsidR="00C508BD">
            <w:pPr>
              <w:jc w:val="center"/>
              <w:rPr>
                <w:sz w:val="28"/>
              </w:rPr>
            </w:pPr>
            <w:r>
              <w:rPr>
                <w:rFonts w:hint="eastAsia"/>
                <w:sz w:val="28"/>
              </w:rPr>
              <w:t>Alien内核的x86_64移植与vDSO引入</w:t>
            </w:r>
          </w:p>
        </w:tc>
      </w:tr>
      <w:tr>
        <w:tblPrEx>
          <w:tblW w:w="0" w:type="auto"/>
          <w:jc w:val="center"/>
          <w:tblLayout w:type="fixed"/>
          <w:tblLook w:val="04A0"/>
        </w:tblPrEx>
        <w:trPr>
          <w:trHeight w:val="558"/>
          <w:jc w:val="center"/>
        </w:trPr>
        <w:tc>
          <w:tcPr>
            <w:tcW w:w="1781" w:type="dxa"/>
            <w:vAlign w:val="center"/>
          </w:tcPr>
          <w:p w:rsidR="00C508BD">
            <w:pPr>
              <w:jc w:val="center"/>
              <w:rPr>
                <w:sz w:val="28"/>
                <w:szCs w:val="18"/>
              </w:rPr>
            </w:pPr>
            <w:r>
              <w:rPr>
                <w:rFonts w:hint="eastAsia"/>
                <w:sz w:val="28"/>
                <w:szCs w:val="18"/>
              </w:rPr>
              <w:t>评阅结果</w:t>
            </w:r>
          </w:p>
        </w:tc>
        <w:tc>
          <w:tcPr>
            <w:tcW w:w="7258" w:type="dxa"/>
            <w:gridSpan w:val="3"/>
            <w:vAlign w:val="center"/>
          </w:tcPr>
          <w:p w:rsidR="00C508BD">
            <w:pPr>
              <w:jc w:val="center"/>
              <w:rPr>
                <w:sz w:val="28"/>
              </w:rPr>
            </w:pPr>
            <w:r>
              <w:rPr>
                <w:rFonts w:ascii="宋体" w:hAnsi="宋体" w:hint="eastAsia"/>
                <w:sz w:val="28"/>
                <w:szCs w:val="28"/>
              </w:rPr>
              <w:t>良(A)</w:t>
            </w:r>
            <w:r>
              <w:rPr>
                <w:rFonts w:hint="eastAsia"/>
                <w:sz w:val="28"/>
              </w:rPr>
              <w:t>，</w:t>
            </w:r>
            <w:r>
              <w:rPr>
                <w:sz w:val="28"/>
              </w:rPr>
              <w:t>占比</w:t>
            </w:r>
            <w:r>
              <w:rPr>
                <w:rFonts w:hint="eastAsia"/>
                <w:sz w:val="28"/>
              </w:rPr>
              <w:t>0.00%</w:t>
            </w:r>
          </w:p>
        </w:tc>
      </w:tr>
      <w:tr>
        <w:tblPrEx>
          <w:tblW w:w="0" w:type="auto"/>
          <w:jc w:val="center"/>
          <w:tblLayout w:type="fixed"/>
          <w:tblLook w:val="04A0"/>
        </w:tblPrEx>
        <w:trPr>
          <w:trHeight w:val="1701"/>
          <w:jc w:val="center"/>
        </w:trPr>
        <w:tc>
          <w:tcPr>
            <w:tcW w:w="9039" w:type="dxa"/>
            <w:gridSpan w:val="4"/>
          </w:tcPr>
          <w:p w:rsidR="00C508BD">
            <w:pPr>
              <w:spacing w:before="156" w:beforeLines="50" w:after="0"/>
              <w:rPr>
                <w:sz w:val="28"/>
              </w:rPr>
            </w:pPr>
            <w:r>
              <w:rPr>
                <w:rFonts w:hint="eastAsia"/>
                <w:sz w:val="28"/>
              </w:rPr>
              <w:t>评语：</w:t>
            </w:r>
            <w:r w:rsidRPr="00C8436B" w:rsidR="00CB2265">
              <w:rPr>
                <w:rFonts w:hint="eastAsia"/>
                <w:szCs w:val="21"/>
              </w:rPr>
              <w:t>（</w:t>
            </w:r>
            <w:r w:rsidRPr="00C8436B" w:rsidR="00CB2265">
              <w:rPr>
                <w:rFonts w:ascii="Arial" w:hAnsi="Arial" w:cs="Arial"/>
                <w:color w:val="444444"/>
                <w:szCs w:val="21"/>
                <w:shd w:val="clear" w:color="auto" w:fill="FFFFFF"/>
              </w:rPr>
              <w:t>请参考评议要素，给出评语，并指出论文存在的不足及建议，评分为</w:t>
            </w:r>
            <w:r w:rsidRPr="00C8436B" w:rsidR="00CB2265">
              <w:rPr>
                <w:rFonts w:ascii="Arial" w:hAnsi="Arial" w:cs="Arial"/>
                <w:color w:val="444444"/>
                <w:szCs w:val="21"/>
                <w:shd w:val="clear" w:color="auto" w:fill="FFFFFF"/>
              </w:rPr>
              <w:t>C</w:t>
            </w:r>
            <w:r w:rsidRPr="00C8436B" w:rsidR="00CB2265">
              <w:rPr>
                <w:rFonts w:ascii="Arial" w:hAnsi="Arial" w:cs="Arial"/>
                <w:color w:val="444444"/>
                <w:szCs w:val="21"/>
                <w:shd w:val="clear" w:color="auto" w:fill="FFFFFF"/>
              </w:rPr>
              <w:t>和</w:t>
            </w:r>
            <w:r w:rsidRPr="00C8436B" w:rsidR="00CB2265">
              <w:rPr>
                <w:rFonts w:ascii="Arial" w:hAnsi="Arial" w:cs="Arial"/>
                <w:color w:val="444444"/>
                <w:szCs w:val="21"/>
                <w:shd w:val="clear" w:color="auto" w:fill="FFFFFF"/>
              </w:rPr>
              <w:t>D</w:t>
            </w:r>
            <w:r w:rsidRPr="00C8436B" w:rsidR="00CB2265">
              <w:rPr>
                <w:rFonts w:ascii="Arial" w:hAnsi="Arial" w:cs="Arial"/>
                <w:color w:val="444444"/>
                <w:szCs w:val="21"/>
                <w:shd w:val="clear" w:color="auto" w:fill="FFFFFF"/>
              </w:rPr>
              <w:t>的必须有明确的修改意见，不少于</w:t>
            </w:r>
            <w:r w:rsidRPr="00C8436B" w:rsidR="00CB2265">
              <w:rPr>
                <w:rFonts w:ascii="Arial" w:hAnsi="Arial" w:cs="Arial"/>
                <w:color w:val="444444"/>
                <w:szCs w:val="21"/>
                <w:shd w:val="clear" w:color="auto" w:fill="FFFFFF"/>
              </w:rPr>
              <w:t>200</w:t>
            </w:r>
            <w:r w:rsidRPr="00C8436B" w:rsidR="00CB2265">
              <w:rPr>
                <w:rFonts w:ascii="Arial" w:hAnsi="Arial" w:cs="Arial"/>
                <w:color w:val="444444"/>
                <w:szCs w:val="21"/>
                <w:shd w:val="clear" w:color="auto" w:fill="FFFFFF"/>
              </w:rPr>
              <w:t>字。</w:t>
            </w:r>
            <w:r w:rsidRPr="00C8436B" w:rsidR="00CB2265">
              <w:rPr>
                <w:rFonts w:hint="eastAsia"/>
                <w:szCs w:val="21"/>
              </w:rPr>
              <w:t>）</w:t>
            </w:r>
          </w:p>
          <w:p w:rsidR="00C508BD" w:rsidP="00CB2265">
            <w:pPr>
              <w:ind w:firstLine="560" w:firstLineChars="200"/>
              <w:jc w:val="left"/>
              <w:rPr>
                <w:sz w:val="28"/>
              </w:rPr>
            </w:pPr>
            <w:r w:rsidRPr="00CB2265">
              <w:rPr>
                <w:sz w:val="28"/>
              </w:rPr>
              <w:t xml:space="preserve">论文选题面向传统宏内核高度绑定导致的可靠性问题，以Alien操作系统的x86_64架构移植与vDSO引入为切入点，具有很高的工程挑战、理论价值与实践意义 。论文设计了跨架构的抽象接口，技术路线十分清晰，创新意识较好。 </w:t>
            </w:r>
          </w:p>
          <w:p>
            <w:pPr>
              <w:ind w:firstLine="560" w:firstLineChars="200"/>
              <w:jc w:val="left"/>
              <w:textAlignment w:val="auto"/>
            </w:pPr>
            <w:r>
              <w:rPr>
                <w:sz w:val="28"/>
              </w:rPr>
              <w:t>不足之处主要体现在以下几个方面：第一，相关工作的综述在探讨隔离设计时相对宏观，对现有其他使用Rust构建的多架构操作系统（如业界或学术界同类前沿工作）的横向详细比较不够充分 ；第二，文字表达总体专业流畅，但部分代码片段的展示排版、图表注释细节及参考文献格式仍有进一步规范的空间；</w:t>
            </w:r>
          </w:p>
          <w:p>
            <w:pPr>
              <w:ind w:firstLine="420" w:firstLineChars="200"/>
              <w:jc w:val="left"/>
              <w:textAlignment w:val="auto"/>
            </w:pPr>
          </w:p>
        </w:tc>
      </w:tr>
      <w:tr>
        <w:tblPrEx>
          <w:tblW w:w="0" w:type="auto"/>
          <w:jc w:val="center"/>
          <w:tblLayout w:type="fixed"/>
          <w:tblLook w:val="04A0"/>
        </w:tblPrEx>
        <w:trPr>
          <w:trHeight w:val="77"/>
          <w:jc w:val="center"/>
        </w:trPr>
        <w:tc>
          <w:tcPr>
            <w:tcW w:w="9039" w:type="dxa"/>
            <w:gridSpan w:val="4"/>
          </w:tcPr>
          <w:p w:rsidR="00C508BD">
            <w:pPr>
              <w:wordWrap w:val="0"/>
              <w:spacing w:before="468" w:beforeLines="150" w:after="0" w:line="360" w:lineRule="exact"/>
              <w:jc w:val="right"/>
              <w:rPr>
                <w:sz w:val="28"/>
              </w:rPr>
            </w:pPr>
            <w:r>
              <w:rPr>
                <w:sz w:val="28"/>
              </w:rPr>
              <w:t>评阅人</w:t>
            </w:r>
            <w:r>
              <w:rPr>
                <w:rFonts w:hint="eastAsia"/>
                <w:sz w:val="28"/>
              </w:rPr>
              <w:t>：</w:t>
            </w:r>
            <w:r>
              <w:rPr>
                <w:rFonts w:ascii="宋体" w:hAnsi="宋体" w:hint="eastAsia"/>
                <w:sz w:val="28"/>
                <w:szCs w:val="28"/>
              </w:rPr>
              <w:t xml:space="preserve">        </w:t>
            </w:r>
          </w:p>
          <w:p w:rsidR="00C508BD">
            <w:pPr>
              <w:jc w:val="right"/>
              <w:rPr>
                <w:sz w:val="28"/>
              </w:rPr>
            </w:pPr>
            <w:r>
              <w:rPr>
                <w:rFonts w:ascii="宋体" w:hAnsi="宋体" w:hint="eastAsia"/>
                <w:sz w:val="28"/>
                <w:szCs w:val="28"/>
              </w:rPr>
              <w:t>2026年5月24日</w:t>
            </w:r>
          </w:p>
        </w:tc>
      </w:tr>
    </w:tbl>
    <w:p w:rsidR="00C508BD">
      <w:pPr>
        <w:widowControl/>
        <w:jc w:val="left"/>
      </w:pPr>
      <w:r>
        <w:br w:type="page"/>
      </w:r>
    </w:p>
    <w:p w:rsidR="00C508BD">
      <w:pPr>
        <w:jc w:val="center"/>
        <w:rPr>
          <w:rFonts w:eastAsia="黑体"/>
          <w:b/>
          <w:bCs/>
          <w:sz w:val="32"/>
        </w:rPr>
      </w:pPr>
      <w:r>
        <w:rPr>
          <w:rFonts w:eastAsia="黑体" w:hint="eastAsia"/>
          <w:b/>
          <w:bCs/>
          <w:sz w:val="32"/>
        </w:rPr>
        <w:t>毕业设计（论文）匿名评阅评语表</w:t>
      </w:r>
      <w:r>
        <w:rPr>
          <w:rFonts w:eastAsia="黑体"/>
          <w:b/>
          <w:bCs/>
          <w:sz w:val="32"/>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81"/>
        <w:gridCol w:w="3118"/>
        <w:gridCol w:w="1418"/>
        <w:gridCol w:w="2722"/>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45"/>
          <w:jc w:val="center"/>
        </w:trPr>
        <w:tc>
          <w:tcPr>
            <w:tcW w:w="1781" w:type="dxa"/>
            <w:vAlign w:val="center"/>
          </w:tcPr>
          <w:p w:rsidR="00C508BD">
            <w:pPr>
              <w:jc w:val="center"/>
              <w:rPr>
                <w:sz w:val="28"/>
              </w:rPr>
            </w:pPr>
            <w:r>
              <w:rPr>
                <w:rFonts w:hint="eastAsia"/>
                <w:sz w:val="28"/>
              </w:rPr>
              <w:t>学生姓名</w:t>
            </w:r>
          </w:p>
        </w:tc>
        <w:tc>
          <w:tcPr>
            <w:tcW w:w="3118" w:type="dxa"/>
            <w:vAlign w:val="center"/>
          </w:tcPr>
          <w:p w:rsidR="00C508BD">
            <w:pPr>
              <w:jc w:val="center"/>
              <w:rPr>
                <w:sz w:val="28"/>
              </w:rPr>
            </w:pPr>
            <w:r>
              <w:rPr>
                <w:rFonts w:hint="eastAsia"/>
                <w:sz w:val="28"/>
              </w:rPr>
              <w:t>胡嘉晨</w:t>
            </w:r>
          </w:p>
        </w:tc>
        <w:tc>
          <w:tcPr>
            <w:tcW w:w="1418" w:type="dxa"/>
            <w:vAlign w:val="center"/>
          </w:tcPr>
          <w:p w:rsidR="00C508BD">
            <w:pPr>
              <w:jc w:val="center"/>
              <w:rPr>
                <w:sz w:val="28"/>
              </w:rPr>
            </w:pPr>
            <w:r>
              <w:rPr>
                <w:rFonts w:hint="eastAsia"/>
                <w:sz w:val="28"/>
              </w:rPr>
              <w:t>学号</w:t>
            </w:r>
          </w:p>
        </w:tc>
        <w:tc>
          <w:tcPr>
            <w:tcW w:w="2722" w:type="dxa"/>
            <w:vAlign w:val="center"/>
          </w:tcPr>
          <w:p w:rsidR="00C508BD">
            <w:pPr>
              <w:jc w:val="center"/>
              <w:rPr>
                <w:sz w:val="28"/>
              </w:rPr>
            </w:pPr>
            <w:r>
              <w:rPr>
                <w:rFonts w:hint="eastAsia"/>
                <w:sz w:val="28"/>
              </w:rPr>
              <w:t>1120220611</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学院</w:t>
            </w:r>
          </w:p>
        </w:tc>
        <w:tc>
          <w:tcPr>
            <w:tcW w:w="3118" w:type="dxa"/>
            <w:vAlign w:val="center"/>
          </w:tcPr>
          <w:p w:rsidR="00C508BD">
            <w:pPr>
              <w:jc w:val="center"/>
              <w:rPr>
                <w:sz w:val="28"/>
              </w:rPr>
            </w:pPr>
            <w:r>
              <w:rPr>
                <w:rFonts w:hint="eastAsia"/>
                <w:sz w:val="28"/>
              </w:rPr>
              <w:t>计算机学院</w:t>
            </w:r>
          </w:p>
        </w:tc>
        <w:tc>
          <w:tcPr>
            <w:tcW w:w="1418" w:type="dxa"/>
            <w:vAlign w:val="center"/>
          </w:tcPr>
          <w:p w:rsidR="00C508BD">
            <w:pPr>
              <w:jc w:val="center"/>
              <w:rPr>
                <w:sz w:val="28"/>
              </w:rPr>
            </w:pPr>
            <w:r>
              <w:rPr>
                <w:rFonts w:hint="eastAsia"/>
                <w:sz w:val="28"/>
              </w:rPr>
              <w:t>班级</w:t>
            </w:r>
          </w:p>
        </w:tc>
        <w:tc>
          <w:tcPr>
            <w:tcW w:w="2722" w:type="dxa"/>
            <w:vAlign w:val="center"/>
          </w:tcPr>
          <w:p w:rsidR="00C508BD">
            <w:pPr>
              <w:jc w:val="center"/>
              <w:rPr>
                <w:sz w:val="28"/>
              </w:rPr>
            </w:pPr>
            <w:r>
              <w:rPr>
                <w:sz w:val="28"/>
              </w:rPr>
              <w:t>07022202</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专业</w:t>
            </w:r>
          </w:p>
        </w:tc>
        <w:tc>
          <w:tcPr>
            <w:tcW w:w="7258" w:type="dxa"/>
            <w:gridSpan w:val="3"/>
            <w:vAlign w:val="center"/>
          </w:tcPr>
          <w:p w:rsidR="00C508BD">
            <w:pPr>
              <w:jc w:val="center"/>
              <w:rPr>
                <w:sz w:val="28"/>
              </w:rPr>
            </w:pPr>
            <w:r>
              <w:rPr>
                <w:rFonts w:hint="eastAsia"/>
                <w:sz w:val="28"/>
              </w:rPr>
              <w:t>计算机科学与技术（徐特立英才班）</w:t>
            </w:r>
          </w:p>
        </w:tc>
      </w:tr>
      <w:tr>
        <w:tblPrEx>
          <w:tblW w:w="0" w:type="auto"/>
          <w:jc w:val="center"/>
          <w:tblLayout w:type="fixed"/>
          <w:tblLook w:val="04A0"/>
        </w:tblPrEx>
        <w:trPr>
          <w:trHeight w:val="555"/>
          <w:jc w:val="center"/>
        </w:trPr>
        <w:tc>
          <w:tcPr>
            <w:tcW w:w="1781" w:type="dxa"/>
            <w:vAlign w:val="center"/>
          </w:tcPr>
          <w:p w:rsidR="00C508BD">
            <w:pPr>
              <w:jc w:val="center"/>
              <w:rPr>
                <w:sz w:val="28"/>
              </w:rPr>
            </w:pPr>
            <w:r>
              <w:rPr>
                <w:rFonts w:hint="eastAsia"/>
                <w:sz w:val="28"/>
              </w:rPr>
              <w:t>指导教师</w:t>
            </w:r>
          </w:p>
        </w:tc>
        <w:tc>
          <w:tcPr>
            <w:tcW w:w="3118" w:type="dxa"/>
            <w:vAlign w:val="center"/>
          </w:tcPr>
          <w:p w:rsidR="00C508BD">
            <w:pPr>
              <w:jc w:val="center"/>
              <w:rPr>
                <w:sz w:val="28"/>
              </w:rPr>
            </w:pPr>
            <w:r>
              <w:rPr>
                <w:sz w:val="28"/>
              </w:rPr>
              <w:t>陆慧梅</w:t>
            </w:r>
          </w:p>
        </w:tc>
        <w:tc>
          <w:tcPr>
            <w:tcW w:w="1418" w:type="dxa"/>
            <w:vAlign w:val="center"/>
          </w:tcPr>
          <w:p w:rsidR="00C508BD">
            <w:pPr>
              <w:spacing w:after="0" w:line="400" w:lineRule="exact"/>
              <w:jc w:val="center"/>
              <w:rPr>
                <w:sz w:val="28"/>
              </w:rPr>
            </w:pPr>
            <w:r>
              <w:rPr>
                <w:rFonts w:hint="eastAsia"/>
                <w:sz w:val="28"/>
              </w:rPr>
              <w:t>指导教师所在学院</w:t>
            </w:r>
          </w:p>
        </w:tc>
        <w:tc>
          <w:tcPr>
            <w:tcW w:w="2722" w:type="dxa"/>
            <w:vAlign w:val="center"/>
          </w:tcPr>
          <w:p w:rsidR="00C508BD">
            <w:pPr>
              <w:jc w:val="center"/>
              <w:rPr>
                <w:sz w:val="28"/>
              </w:rPr>
            </w:pPr>
            <w:r>
              <w:rPr>
                <w:sz w:val="28"/>
              </w:rPr>
              <w:t>计算机学院</w:t>
            </w:r>
          </w:p>
        </w:tc>
      </w:tr>
      <w:tr>
        <w:tblPrEx>
          <w:tblW w:w="0" w:type="auto"/>
          <w:jc w:val="center"/>
          <w:tblLayout w:type="fixed"/>
          <w:tblLook w:val="04A0"/>
        </w:tblPrEx>
        <w:trPr>
          <w:trHeight w:val="492"/>
          <w:jc w:val="center"/>
        </w:trPr>
        <w:tc>
          <w:tcPr>
            <w:tcW w:w="1781" w:type="dxa"/>
            <w:vAlign w:val="center"/>
          </w:tcPr>
          <w:p w:rsidR="00C508BD">
            <w:pPr>
              <w:jc w:val="center"/>
              <w:rPr>
                <w:sz w:val="28"/>
              </w:rPr>
            </w:pPr>
            <w:r>
              <w:rPr>
                <w:rFonts w:hint="eastAsia"/>
                <w:sz w:val="28"/>
              </w:rPr>
              <w:t>题目</w:t>
            </w:r>
          </w:p>
        </w:tc>
        <w:tc>
          <w:tcPr>
            <w:tcW w:w="7258" w:type="dxa"/>
            <w:gridSpan w:val="3"/>
            <w:vAlign w:val="center"/>
          </w:tcPr>
          <w:p w:rsidR="00C508BD">
            <w:pPr>
              <w:jc w:val="center"/>
              <w:rPr>
                <w:sz w:val="28"/>
              </w:rPr>
            </w:pPr>
            <w:r>
              <w:rPr>
                <w:rFonts w:hint="eastAsia"/>
                <w:sz w:val="28"/>
              </w:rPr>
              <w:t>Alien内核的x86_64移植与vDSO引入</w:t>
            </w:r>
          </w:p>
        </w:tc>
      </w:tr>
      <w:tr>
        <w:tblPrEx>
          <w:tblW w:w="0" w:type="auto"/>
          <w:jc w:val="center"/>
          <w:tblLayout w:type="fixed"/>
          <w:tblLook w:val="04A0"/>
        </w:tblPrEx>
        <w:trPr>
          <w:trHeight w:val="558"/>
          <w:jc w:val="center"/>
        </w:trPr>
        <w:tc>
          <w:tcPr>
            <w:tcW w:w="1781" w:type="dxa"/>
            <w:vAlign w:val="center"/>
          </w:tcPr>
          <w:p w:rsidR="00C508BD">
            <w:pPr>
              <w:jc w:val="center"/>
              <w:rPr>
                <w:sz w:val="28"/>
                <w:szCs w:val="18"/>
              </w:rPr>
            </w:pPr>
            <w:r>
              <w:rPr>
                <w:rFonts w:hint="eastAsia"/>
                <w:sz w:val="28"/>
                <w:szCs w:val="18"/>
              </w:rPr>
              <w:t>评阅结果</w:t>
            </w:r>
          </w:p>
        </w:tc>
        <w:tc>
          <w:tcPr>
            <w:tcW w:w="7258" w:type="dxa"/>
            <w:gridSpan w:val="3"/>
            <w:vAlign w:val="center"/>
          </w:tcPr>
          <w:p w:rsidR="00C508BD">
            <w:pPr>
              <w:jc w:val="center"/>
              <w:rPr>
                <w:sz w:val="28"/>
              </w:rPr>
            </w:pPr>
            <w:r>
              <w:rPr>
                <w:rFonts w:ascii="宋体" w:hAnsi="宋体" w:hint="eastAsia"/>
                <w:sz w:val="28"/>
                <w:szCs w:val="28"/>
              </w:rPr>
              <w:t>良(A)</w:t>
            </w:r>
            <w:r>
              <w:rPr>
                <w:rFonts w:hint="eastAsia"/>
                <w:sz w:val="28"/>
              </w:rPr>
              <w:t>，</w:t>
            </w:r>
            <w:r>
              <w:rPr>
                <w:sz w:val="28"/>
              </w:rPr>
              <w:t>占比</w:t>
            </w:r>
            <w:r>
              <w:rPr>
                <w:rFonts w:hint="eastAsia"/>
                <w:sz w:val="28"/>
              </w:rPr>
              <w:t>0.00%</w:t>
            </w:r>
          </w:p>
        </w:tc>
      </w:tr>
      <w:tr>
        <w:tblPrEx>
          <w:tblW w:w="0" w:type="auto"/>
          <w:jc w:val="center"/>
          <w:tblLayout w:type="fixed"/>
          <w:tblLook w:val="04A0"/>
        </w:tblPrEx>
        <w:trPr>
          <w:trHeight w:val="1701"/>
          <w:jc w:val="center"/>
        </w:trPr>
        <w:tc>
          <w:tcPr>
            <w:tcW w:w="9039" w:type="dxa"/>
            <w:gridSpan w:val="4"/>
          </w:tcPr>
          <w:p w:rsidR="00CB2265" w:rsidP="00CB2265">
            <w:pPr>
              <w:spacing w:before="156" w:beforeLines="50" w:after="0"/>
              <w:rPr>
                <w:sz w:val="28"/>
              </w:rPr>
            </w:pPr>
            <w:r>
              <w:rPr>
                <w:rFonts w:hint="eastAsia"/>
                <w:sz w:val="28"/>
              </w:rPr>
              <w:t>评语：</w:t>
            </w:r>
            <w:r w:rsidRPr="00C8436B">
              <w:rPr>
                <w:rFonts w:hint="eastAsia"/>
                <w:szCs w:val="21"/>
              </w:rPr>
              <w:t>（</w:t>
            </w:r>
            <w:r w:rsidRPr="00C8436B">
              <w:rPr>
                <w:rFonts w:ascii="Arial" w:hAnsi="Arial" w:cs="Arial"/>
                <w:color w:val="444444"/>
                <w:szCs w:val="21"/>
                <w:shd w:val="clear" w:color="auto" w:fill="FFFFFF"/>
              </w:rPr>
              <w:t>请参考评议要素，给出评语，并指出论文存在的不足及建议，评分为</w:t>
            </w:r>
            <w:r w:rsidRPr="00C8436B">
              <w:rPr>
                <w:rFonts w:ascii="Arial" w:hAnsi="Arial" w:cs="Arial"/>
                <w:color w:val="444444"/>
                <w:szCs w:val="21"/>
                <w:shd w:val="clear" w:color="auto" w:fill="FFFFFF"/>
              </w:rPr>
              <w:t>C</w:t>
            </w:r>
            <w:r w:rsidRPr="00C8436B">
              <w:rPr>
                <w:rFonts w:ascii="Arial" w:hAnsi="Arial" w:cs="Arial"/>
                <w:color w:val="444444"/>
                <w:szCs w:val="21"/>
                <w:shd w:val="clear" w:color="auto" w:fill="FFFFFF"/>
              </w:rPr>
              <w:t>和</w:t>
            </w:r>
            <w:r w:rsidRPr="00C8436B">
              <w:rPr>
                <w:rFonts w:ascii="Arial" w:hAnsi="Arial" w:cs="Arial"/>
                <w:color w:val="444444"/>
                <w:szCs w:val="21"/>
                <w:shd w:val="clear" w:color="auto" w:fill="FFFFFF"/>
              </w:rPr>
              <w:t>D</w:t>
            </w:r>
            <w:r w:rsidRPr="00C8436B">
              <w:rPr>
                <w:rFonts w:ascii="Arial" w:hAnsi="Arial" w:cs="Arial"/>
                <w:color w:val="444444"/>
                <w:szCs w:val="21"/>
                <w:shd w:val="clear" w:color="auto" w:fill="FFFFFF"/>
              </w:rPr>
              <w:t>的必须有明确的修改意见，不少于</w:t>
            </w:r>
            <w:r w:rsidRPr="00C8436B">
              <w:rPr>
                <w:rFonts w:ascii="Arial" w:hAnsi="Arial" w:cs="Arial"/>
                <w:color w:val="444444"/>
                <w:szCs w:val="21"/>
                <w:shd w:val="clear" w:color="auto" w:fill="FFFFFF"/>
              </w:rPr>
              <w:t>200</w:t>
            </w:r>
            <w:r w:rsidRPr="00C8436B">
              <w:rPr>
                <w:rFonts w:ascii="Arial" w:hAnsi="Arial" w:cs="Arial"/>
                <w:color w:val="444444"/>
                <w:szCs w:val="21"/>
                <w:shd w:val="clear" w:color="auto" w:fill="FFFFFF"/>
              </w:rPr>
              <w:t>字。</w:t>
            </w:r>
            <w:r w:rsidRPr="00C8436B">
              <w:rPr>
                <w:rFonts w:hint="eastAsia"/>
                <w:szCs w:val="21"/>
              </w:rPr>
              <w:t>）</w:t>
            </w:r>
          </w:p>
          <w:p w:rsidR="00C508BD" w:rsidP="00CB2265">
            <w:pPr>
              <w:ind w:firstLine="560" w:firstLineChars="200"/>
              <w:rPr>
                <w:sz w:val="28"/>
              </w:rPr>
            </w:pPr>
            <w:r w:rsidRPr="00CB2265">
              <w:rPr>
                <w:sz w:val="28"/>
              </w:rPr>
              <w:t>选题针对传统宏内核耦合度高、故障易扩散，以及高频系统调用开销大的问题，具有一定的研究意义与工程应用价值，论文梳理了域隔离内核、Rust内存安全、vDSO优化等相关领域研究现状。</w:t>
            </w:r>
          </w:p>
          <w:p>
            <w:pPr>
              <w:ind w:firstLine="560" w:firstLineChars="200"/>
              <w:jc w:val="left"/>
              <w:textAlignment w:val="auto"/>
            </w:pPr>
            <w:r>
              <w:rPr>
                <w:sz w:val="28"/>
              </w:rPr>
              <w:t>论文分析了Alien内核 x86_64移植与vDSO引入的技术需求，设计并完成了 Alien内核x86_64架构适配系统，实现了启动流程、中断与系统调用入口、内存管理、设备探测框架的架构适配，集成了vDSO快速路径机制，完成功能验证与性能测试，测试数据详实，结论可信。</w:t>
            </w:r>
          </w:p>
          <w:p>
            <w:pPr>
              <w:ind w:firstLine="560" w:firstLineChars="200"/>
              <w:jc w:val="left"/>
              <w:textAlignment w:val="auto"/>
            </w:pPr>
            <w:r>
              <w:rPr>
                <w:sz w:val="28"/>
              </w:rPr>
              <w:t>论文结构完整，章节逻辑清晰，引用格式规范，移植设计与优化方案合理，工作量比较饱满且具备一定技术难度，研究过程规范，表明学生具有扎实的操作系统底层开发、Rust编程等专业基础知识和工程实践能力，已具备独立工程实现能力，论文达到本科毕业设计对应的毕业要求，同意参加论文答辩。</w:t>
            </w:r>
          </w:p>
        </w:tc>
      </w:tr>
      <w:tr>
        <w:tblPrEx>
          <w:tblW w:w="0" w:type="auto"/>
          <w:jc w:val="center"/>
          <w:tblLayout w:type="fixed"/>
          <w:tblLook w:val="04A0"/>
        </w:tblPrEx>
        <w:trPr>
          <w:trHeight w:val="77"/>
          <w:jc w:val="center"/>
        </w:trPr>
        <w:tc>
          <w:tcPr>
            <w:tcW w:w="9039" w:type="dxa"/>
            <w:gridSpan w:val="4"/>
          </w:tcPr>
          <w:p w:rsidR="00C508BD">
            <w:pPr>
              <w:wordWrap w:val="0"/>
              <w:spacing w:before="468" w:beforeLines="150" w:after="0" w:line="360" w:lineRule="exact"/>
              <w:jc w:val="right"/>
              <w:rPr>
                <w:sz w:val="28"/>
              </w:rPr>
            </w:pPr>
            <w:r>
              <w:rPr>
                <w:sz w:val="28"/>
              </w:rPr>
              <w:t>评阅人</w:t>
            </w:r>
            <w:r>
              <w:rPr>
                <w:rFonts w:hint="eastAsia"/>
                <w:sz w:val="28"/>
              </w:rPr>
              <w:t>：</w:t>
            </w:r>
            <w:r>
              <w:rPr>
                <w:rFonts w:ascii="宋体" w:hAnsi="宋体" w:hint="eastAsia"/>
                <w:sz w:val="28"/>
                <w:szCs w:val="28"/>
              </w:rPr>
              <w:t xml:space="preserve">        </w:t>
            </w:r>
          </w:p>
          <w:p w:rsidR="00C508BD">
            <w:pPr>
              <w:jc w:val="right"/>
              <w:rPr>
                <w:sz w:val="28"/>
              </w:rPr>
            </w:pPr>
            <w:r>
              <w:rPr>
                <w:rFonts w:ascii="宋体" w:hAnsi="宋体" w:hint="eastAsia"/>
                <w:sz w:val="28"/>
                <w:szCs w:val="28"/>
              </w:rPr>
              <w:t>2026年5月23日</w:t>
            </w:r>
          </w:p>
        </w:tc>
      </w:tr>
    </w:tbl>
    <w:p w:rsidR="00C508BD">
      <w:pPr>
        <w:widowControl/>
        <w:jc w:val="left"/>
        <w:rPr>
          <w:rFonts w:eastAsia="黑体"/>
          <w:b/>
          <w:bCs/>
          <w:sz w:val="32"/>
        </w:rPr>
      </w:pPr>
      <w:r>
        <w:rPr>
          <w:rFonts w:eastAsia="黑体"/>
          <w:b/>
          <w:bCs/>
          <w:sz w:val="32"/>
        </w:rPr>
        <w:br w:type="page"/>
      </w:r>
    </w:p>
    <w:p w:rsidR="00142DD7" w:rsidP="00142DD7">
      <w:pPr>
        <w:jc w:val="center"/>
        <w:rPr>
          <w:rFonts w:eastAsia="黑体"/>
          <w:b/>
          <w:bCs/>
          <w:sz w:val="32"/>
        </w:rPr>
      </w:pPr>
      <w:r>
        <w:rPr>
          <w:rFonts w:eastAsia="黑体" w:hint="eastAsia"/>
          <w:b/>
          <w:bCs/>
          <w:sz w:val="32"/>
        </w:rPr>
        <w:t>毕业设计（论文）答辩评语表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99"/>
        <w:gridCol w:w="2158"/>
        <w:gridCol w:w="2213"/>
        <w:gridCol w:w="2352"/>
      </w:tblGrid>
      <w:tr w:rsidTr="00EA1DC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67"/>
        </w:trPr>
        <w:tc>
          <w:tcPr>
            <w:tcW w:w="8522" w:type="dxa"/>
            <w:gridSpan w:val="4"/>
            <w:tcBorders>
              <w:top w:val="single" w:sz="4" w:space="0" w:color="auto"/>
              <w:left w:val="single" w:sz="4" w:space="0" w:color="auto"/>
              <w:bottom w:val="single" w:sz="4" w:space="0" w:color="auto"/>
              <w:right w:val="single" w:sz="4" w:space="0" w:color="auto"/>
            </w:tcBorders>
            <w:vAlign w:val="center"/>
            <w:hideMark/>
          </w:tcPr>
          <w:p w:rsidR="00142DD7" w:rsidP="00EA1DC2">
            <w:pPr>
              <w:jc w:val="center"/>
              <w:rPr>
                <w:sz w:val="24"/>
              </w:rPr>
            </w:pPr>
            <w:bookmarkStart w:id="2" w:name="T_AnswersPerson0_Merge_3_0"/>
            <w:bookmarkEnd w:id="2"/>
            <w:r>
              <w:rPr>
                <w:rFonts w:hint="eastAsia"/>
                <w:sz w:val="24"/>
              </w:rPr>
              <w:t>答辩委员会（小组）组长</w:t>
            </w:r>
          </w:p>
        </w:tc>
      </w:tr>
      <w:tr w:rsidTr="00EA1DC2">
        <w:tblPrEx>
          <w:tblW w:w="0" w:type="auto"/>
          <w:tblLayout w:type="fixed"/>
          <w:tblLook w:val="04A0"/>
        </w:tblPrEx>
        <w:trPr>
          <w:trHeight w:val="454"/>
        </w:trPr>
        <w:tc>
          <w:tcPr>
            <w:tcW w:w="3957" w:type="dxa"/>
            <w:gridSpan w:val="2"/>
            <w:tcBorders>
              <w:top w:val="single" w:sz="4" w:space="0" w:color="auto"/>
              <w:left w:val="single" w:sz="4" w:space="0" w:color="auto"/>
              <w:bottom w:val="single" w:sz="4" w:space="0" w:color="auto"/>
              <w:right w:val="single" w:sz="4" w:space="0" w:color="auto"/>
            </w:tcBorders>
            <w:vAlign w:val="center"/>
            <w:hideMark/>
          </w:tcPr>
          <w:p w:rsidR="00142DD7" w:rsidP="00EA1DC2">
            <w:pPr>
              <w:jc w:val="center"/>
              <w:rPr>
                <w:sz w:val="24"/>
              </w:rPr>
            </w:pPr>
            <w:r>
              <w:rPr>
                <w:rFonts w:hint="eastAsia"/>
                <w:sz w:val="24"/>
              </w:rPr>
              <w:t>姓名</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职称</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签字</w:t>
            </w:r>
          </w:p>
        </w:tc>
      </w:tr>
      <w:tr w:rsidTr="00142DD7">
        <w:tblPrEx>
          <w:tblW w:w="0" w:type="auto"/>
          <w:tblLayout w:type="fixed"/>
          <w:tblLook w:val="04A0"/>
        </w:tblPrEx>
        <w:trPr>
          <w:trHeight w:val="454"/>
        </w:trPr>
        <w:tc>
          <w:tcPr>
            <w:tcW w:w="3957" w:type="dxa"/>
            <w:gridSpan w:val="2"/>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段春晖</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预聘副教授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7853" name=""/>
                          <pic:cNvPicPr>
                            <a:picLocks noChangeAspect="1"/>
                          </pic:cNvPicPr>
                        </pic:nvPicPr>
                        <pic:blipFill>
                          <a:blip xmlns:r="http://schemas.openxmlformats.org/officeDocument/2006/relationships" r:embed="rId25"/>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答辩委员会（小组）组员</w:t>
            </w: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姓名</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职称</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rFonts w:hint="eastAsia"/>
                <w:sz w:val="24"/>
              </w:rPr>
              <w:t>签字</w:t>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陆慧梅</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54813"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余皓然</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长聘副教授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6079" name=""/>
                          <pic:cNvPicPr>
                            <a:picLocks noChangeAspect="1"/>
                          </pic:cNvPicPr>
                        </pic:nvPicPr>
                        <pic:blipFill>
                          <a:blip xmlns:r="http://schemas.openxmlformats.org/officeDocument/2006/relationships" r:embed="rId26"/>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段春晖</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预聘副教授</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24931" name=""/>
                          <pic:cNvPicPr>
                            <a:picLocks noChangeAspect="1"/>
                          </pic:cNvPicPr>
                        </pic:nvPicPr>
                        <pic:blipFill>
                          <a:blip xmlns:r="http://schemas.openxmlformats.org/officeDocument/2006/relationships" r:embed="rId25"/>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黎有琦</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助理教授/特别副研究员</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6312" name=""/>
                          <pic:cNvPicPr>
                            <a:picLocks noChangeAspect="1"/>
                          </pic:cNvPicPr>
                        </pic:nvPicPr>
                        <pic:blipFill>
                          <a:blip xmlns:r="http://schemas.openxmlformats.org/officeDocument/2006/relationships" r:embed="rId27"/>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韩峰</w:t>
            </w: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t>工程师</w:t>
            </w: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r>
              <w:rPr>
                <w:sz w:val="24"/>
              </w:rPr>
              <w:drawing>
                <wp:inline>
                  <wp:extent cx="952500" cy="476250"/>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33894" name=""/>
                          <pic:cNvPicPr>
                            <a:picLocks noChangeAspect="1"/>
                          </pic:cNvPicPr>
                        </pic:nvPicPr>
                        <pic:blipFill>
                          <a:blip xmlns:r="http://schemas.openxmlformats.org/officeDocument/2006/relationships" r:embed="rId28"/>
                          <a:stretch>
                            <a:fillRect/>
                          </a:stretch>
                        </pic:blipFill>
                        <pic:spPr>
                          <a:xfrm>
                            <a:off x="0" y="0"/>
                            <a:ext cx="952500" cy="476250"/>
                          </a:xfrm>
                          <a:prstGeom prst="rect">
                            <a:avLst/>
                          </a:prstGeom>
                        </pic:spPr>
                      </pic:pic>
                    </a:graphicData>
                  </a:graphic>
                </wp:inline>
              </w:drawing>
            </w: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r>
      <w:tr w:rsidTr="00142DD7">
        <w:tblPrEx>
          <w:tblW w:w="0" w:type="auto"/>
          <w:tblLayout w:type="fixed"/>
          <w:tblLook w:val="04A0"/>
        </w:tblPrEx>
        <w:trPr>
          <w:trHeight w:val="454"/>
        </w:trPr>
        <w:tc>
          <w:tcPr>
            <w:tcW w:w="1799" w:type="dxa"/>
            <w:tcBorders>
              <w:top w:val="single" w:sz="4" w:space="0" w:color="auto"/>
              <w:left w:val="single" w:sz="4" w:space="0" w:color="auto"/>
              <w:bottom w:val="single" w:sz="4" w:space="0" w:color="auto"/>
              <w:right w:val="single" w:sz="4" w:space="0" w:color="auto"/>
            </w:tcBorders>
            <w:vAlign w:val="center"/>
          </w:tcPr>
          <w:p w:rsidR="00142DD7">
            <w:pPr>
              <w:jc w:val="center"/>
              <w:rPr>
                <w:sz w:val="24"/>
              </w:rPr>
            </w:pPr>
          </w:p>
        </w:tc>
        <w:tc>
          <w:tcPr>
            <w:tcW w:w="2158"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213"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c>
          <w:tcPr>
            <w:tcW w:w="2352" w:type="dxa"/>
            <w:tcBorders>
              <w:top w:val="single" w:sz="4" w:space="0" w:color="auto"/>
              <w:left w:val="single" w:sz="4" w:space="0" w:color="auto"/>
              <w:bottom w:val="single" w:sz="4" w:space="0" w:color="auto"/>
              <w:right w:val="single" w:sz="4" w:space="0" w:color="auto"/>
            </w:tcBorders>
            <w:vAlign w:val="center"/>
            <w:hideMark/>
          </w:tcPr>
          <w:p w:rsidR="00142DD7">
            <w:pPr>
              <w:jc w:val="center"/>
              <w:rPr>
                <w:sz w:val="24"/>
              </w:rPr>
            </w:pPr>
          </w:p>
        </w:tc>
      </w:tr>
      <w:tr w:rsidTr="00142DD7">
        <w:tblPrEx>
          <w:tblW w:w="0" w:type="auto"/>
          <w:tblLayout w:type="fixed"/>
          <w:tblLook w:val="04A0"/>
        </w:tblPrEx>
        <w:trPr>
          <w:trHeight w:val="2835"/>
        </w:trPr>
        <w:tc>
          <w:tcPr>
            <w:tcW w:w="8522" w:type="dxa"/>
            <w:gridSpan w:val="4"/>
            <w:tcBorders>
              <w:top w:val="single" w:sz="4" w:space="0" w:color="auto"/>
              <w:left w:val="single" w:sz="4" w:space="0" w:color="auto"/>
              <w:bottom w:val="single" w:sz="4" w:space="0" w:color="auto"/>
              <w:right w:val="single" w:sz="4" w:space="0" w:color="auto"/>
            </w:tcBorders>
          </w:tcPr>
          <w:p w:rsidR="00142DD7" w:rsidP="008D2EB6">
            <w:pPr>
              <w:spacing w:before="156" w:beforeLines="50" w:after="0"/>
              <w:rPr>
                <w:sz w:val="24"/>
              </w:rPr>
            </w:pPr>
            <w:r>
              <w:rPr>
                <w:rFonts w:hint="eastAsia"/>
                <w:sz w:val="24"/>
              </w:rPr>
              <w:t>答辩中提出的主要问题及回答的简要情况：</w:t>
            </w:r>
          </w:p>
          <w:p w:rsidR="00142DD7" w:rsidP="008D2EB6">
            <w:pPr>
              <w:spacing w:before="156" w:beforeLines="50" w:after="0"/>
              <w:ind w:firstLine="480" w:firstLineChars="200"/>
              <w:rPr>
                <w:sz w:val="24"/>
              </w:rPr>
            </w:pPr>
            <w:r>
              <w:rPr>
                <w:sz w:val="24"/>
              </w:rPr>
              <w:t>Q1:Alien有什么优势，为什么要移植到x86_64？</w:t>
            </w:r>
          </w:p>
          <w:p>
            <w:pPr>
              <w:spacing w:before="156" w:beforeLines="50" w:after="0"/>
              <w:ind w:firstLine="480" w:firstLineChars="200"/>
              <w:jc w:val="left"/>
              <w:textAlignment w:val="auto"/>
            </w:pPr>
            <w:r>
              <w:rPr>
                <w:sz w:val="24"/>
              </w:rPr>
              <w:t>A1:Alien用Rust语言来保证安全设计。Alien把内核功能按职责拆分成域，域之间通过公开接口交互，功能和边界划分明确。域的实现强制使用safe Rust，底层的unsafe操作由TCB封装成安全接口，保证域自身的内存安全。在这个基础上，内核加载域时会自动设置故障隔离代理和热升级代理，用来捕获错误和执行运行时升级，避免错误泄漏到其它模块，也方便开发者维护域的实现。Alien原本只支持RISC-V，移植到x86_64能将此工作从RISC-V扩展到多架构，并检验域隔离设计在x86_64上的可行性，然后引入x86_64的若干特性。</w:t>
            </w:r>
          </w:p>
          <w:p>
            <w:pPr>
              <w:spacing w:before="156" w:beforeLines="50" w:after="0"/>
              <w:ind w:firstLine="480" w:firstLineChars="200"/>
              <w:jc w:val="left"/>
              <w:textAlignment w:val="auto"/>
            </w:pPr>
            <w:r>
              <w:rPr>
                <w:sz w:val="24"/>
              </w:rPr>
              <w:t>Q2:为什么用RISC-V的Alien作为后续x86_64移植的基础，而不是直接重写一个新系统？</w:t>
            </w:r>
          </w:p>
          <w:p>
            <w:pPr>
              <w:spacing w:before="156" w:beforeLines="50" w:after="0"/>
              <w:ind w:firstLine="480" w:firstLineChars="200"/>
              <w:jc w:val="left"/>
              <w:textAlignment w:val="auto"/>
            </w:pPr>
            <w:r>
              <w:rPr>
                <w:sz w:val="24"/>
              </w:rPr>
              <w:t>A2:因为Alien的核心机制已经把功能、接口和边界整理成了相对稳定的框架，迁移时可以优先复用域机制、共享堆通信和域管理逻辑，只把平台相关部分收敛到启动、异常、设备和内存抽象上。这样既能降低移植成本，也能验证原有隔离设计在x86_64上的可行性。</w:t>
            </w:r>
          </w:p>
          <w:p>
            <w:pPr>
              <w:spacing w:before="156" w:beforeLines="50" w:after="0"/>
              <w:ind w:firstLine="480" w:firstLineChars="200"/>
              <w:jc w:val="left"/>
              <w:textAlignment w:val="auto"/>
            </w:pPr>
            <w:r>
              <w:rPr>
                <w:sz w:val="24"/>
              </w:rPr>
              <w:t>Q3:原有的RISC-V路径是否受到影响？</w:t>
            </w:r>
          </w:p>
          <w:p>
            <w:pPr>
              <w:spacing w:before="156" w:beforeLines="50" w:after="0"/>
              <w:ind w:firstLine="480" w:firstLineChars="200"/>
              <w:jc w:val="left"/>
              <w:textAlignment w:val="auto"/>
            </w:pPr>
            <w:r>
              <w:rPr>
                <w:sz w:val="24"/>
              </w:rPr>
              <w:t>A3：原有的RISC-V实现仍正常工作，与x86_64侧一样引入了vDSO，并验证了功能正确</w:t>
            </w:r>
          </w:p>
          <w:p w:rsidR="00142DD7">
            <w:pPr>
              <w:spacing w:after="0" w:line="480" w:lineRule="auto"/>
              <w:jc w:val="right"/>
              <w:rPr>
                <w:sz w:val="24"/>
              </w:rPr>
            </w:pPr>
          </w:p>
        </w:tc>
      </w:tr>
      <w:tr w:rsidTr="00142DD7">
        <w:tblPrEx>
          <w:tblW w:w="0" w:type="auto"/>
          <w:tblLayout w:type="fixed"/>
          <w:tblLook w:val="04A0"/>
        </w:tblPrEx>
        <w:trPr>
          <w:trHeight w:val="1134"/>
        </w:trPr>
        <w:tc>
          <w:tcPr>
            <w:tcW w:w="8522" w:type="dxa"/>
            <w:gridSpan w:val="4"/>
            <w:tcBorders>
              <w:top w:val="single" w:sz="4" w:space="0" w:color="auto"/>
              <w:left w:val="single" w:sz="4" w:space="0" w:color="auto"/>
              <w:bottom w:val="single" w:sz="4" w:space="0" w:color="auto"/>
              <w:right w:val="single" w:sz="4" w:space="0" w:color="auto"/>
            </w:tcBorders>
            <w:hideMark/>
          </w:tcPr>
          <w:p w:rsidR="00142DD7" w:rsidP="00765421">
            <w:pPr>
              <w:spacing w:before="156" w:beforeLines="50" w:after="0"/>
              <w:jc w:val="right"/>
              <w:rPr>
                <w:sz w:val="24"/>
              </w:rPr>
            </w:pPr>
            <w:r>
              <w:rPr>
                <w:rFonts w:hint="eastAsia"/>
                <w:sz w:val="24"/>
              </w:rPr>
              <w:t>答辩委员会（小组）代表（签字）：</w:t>
            </w:r>
            <w:r>
              <w:rPr>
                <w:sz w:val="24"/>
              </w:rPr>
              <w:drawing>
                <wp:inline>
                  <wp:extent cx="952500" cy="4762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70874" name=""/>
                          <pic:cNvPicPr>
                            <a:picLocks noChangeAspect="1"/>
                          </pic:cNvPicPr>
                        </pic:nvPicPr>
                        <pic:blipFill>
                          <a:blip xmlns:r="http://schemas.openxmlformats.org/officeDocument/2006/relationships" r:embed="rId25"/>
                          <a:stretch>
                            <a:fillRect/>
                          </a:stretch>
                        </pic:blipFill>
                        <pic:spPr>
                          <a:xfrm>
                            <a:off x="0" y="0"/>
                            <a:ext cx="952500" cy="476250"/>
                          </a:xfrm>
                          <a:prstGeom prst="rect">
                            <a:avLst/>
                          </a:prstGeom>
                        </pic:spPr>
                      </pic:pic>
                    </a:graphicData>
                  </a:graphic>
                </wp:inline>
              </w:drawing>
            </w:r>
          </w:p>
          <w:p w:rsidR="00142DD7" w:rsidP="008D2EB6">
            <w:pPr>
              <w:spacing w:before="156" w:beforeLines="50" w:after="0"/>
              <w:jc w:val="right"/>
              <w:rPr>
                <w:sz w:val="24"/>
              </w:rPr>
            </w:pPr>
            <w:r>
              <w:rPr>
                <w:sz w:val="24"/>
              </w:rPr>
              <w:t>2026年5月27日</w:t>
            </w:r>
          </w:p>
        </w:tc>
      </w:tr>
    </w:tbl>
    <w:p w:rsidR="00142DD7" w:rsidP="00142DD7">
      <w:pPr>
        <w:rPr>
          <w:rFonts w:ascii="Calibri" w:hAnsi="Calibri"/>
          <w:szCs w:val="28"/>
        </w:rPr>
      </w:pPr>
      <w:r>
        <w:rPr>
          <w:rFonts w:ascii="Calibri" w:hAnsi="Calibri"/>
          <w:szCs w:val="28"/>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22"/>
      </w:tblGrid>
      <w:tr w:rsidTr="00142DD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9072"/>
        </w:trPr>
        <w:tc>
          <w:tcPr>
            <w:tcW w:w="8522" w:type="dxa"/>
            <w:tcBorders>
              <w:top w:val="single" w:sz="4" w:space="0" w:color="auto"/>
              <w:left w:val="single" w:sz="4" w:space="0" w:color="auto"/>
              <w:bottom w:val="single" w:sz="4" w:space="0" w:color="auto"/>
              <w:right w:val="single" w:sz="4" w:space="0" w:color="auto"/>
            </w:tcBorders>
          </w:tcPr>
          <w:p w:rsidR="00142DD7">
            <w:pPr>
              <w:pStyle w:val="TOC1"/>
            </w:pPr>
            <w:r>
              <w:rPr>
                <w:rFonts w:hint="eastAsia"/>
              </w:rPr>
              <w:t>答辩委员会（小组）的评语：</w:t>
            </w:r>
          </w:p>
          <w:p w:rsidR="00142DD7" w:rsidP="008D2EB6">
            <w:pPr>
              <w:spacing w:before="156" w:beforeLines="50" w:after="0"/>
              <w:ind w:firstLine="480" w:firstLineChars="200"/>
              <w:rPr>
                <w:sz w:val="24"/>
              </w:rPr>
            </w:pPr>
            <w:r>
              <w:rPr>
                <w:sz w:val="24"/>
              </w:rPr>
              <w:t>论文选题符合复杂工程问题标准和OBE中毕业设计的毕业要求，论文分析了Alien内核缺乏x86_64平台适配、无vDSO快速调用机制、难以实现多架构扩展的适配优化需求，设计完成了基于协程与用户态中断的异步化Alien内核系统，搭建了跨平台抽象层，在保留原有RISC-V平台全部功能的基础上，完成x86_64平台内核全套基础功能移植，实现vDSO机制与用户态快速系统调用路径，完善内核异步化运行能力，并进行了QEMU x86_64仿真平台环境测试，采用基本原理正确，设计合理，结论可信。论文阐述清楚，撰写符合规范，结构合理，达到本科水平。答辩中问题回答正确。软件验收运行较好。表明该生已较好掌握计算机的基础知识和理论，达到了毕业设计对应的毕业要求的各项指标点要求，完成了毕业设计任务，答辩委员会一致同意通过论文答辩。</w:t>
            </w:r>
          </w:p>
          <w:p w:rsidR="00142DD7">
            <w:pPr>
              <w:jc w:val="right"/>
            </w:pPr>
          </w:p>
        </w:tc>
      </w:tr>
      <w:tr w:rsidTr="00142DD7">
        <w:tblPrEx>
          <w:tblW w:w="0" w:type="auto"/>
          <w:tblLook w:val="04A0"/>
        </w:tblPrEx>
        <w:trPr>
          <w:trHeight w:val="1134"/>
        </w:trPr>
        <w:tc>
          <w:tcPr>
            <w:tcW w:w="8522" w:type="dxa"/>
            <w:tcBorders>
              <w:top w:val="single" w:sz="4" w:space="0" w:color="auto"/>
              <w:left w:val="single" w:sz="4" w:space="0" w:color="auto"/>
              <w:bottom w:val="single" w:sz="4" w:space="0" w:color="auto"/>
              <w:right w:val="single" w:sz="4" w:space="0" w:color="auto"/>
            </w:tcBorders>
            <w:hideMark/>
          </w:tcPr>
          <w:p w:rsidR="00142DD7" w:rsidP="008B00E5">
            <w:pPr>
              <w:spacing w:after="0" w:line="360" w:lineRule="auto"/>
              <w:jc w:val="right"/>
              <w:rPr>
                <w:sz w:val="24"/>
              </w:rPr>
            </w:pPr>
            <w:r>
              <w:rPr>
                <w:rFonts w:hint="eastAsia"/>
                <w:sz w:val="24"/>
              </w:rPr>
              <w:t>答辩委员会（小组）代表（签字）：</w:t>
            </w:r>
            <w:r>
              <w:rPr>
                <w:sz w:val="24"/>
              </w:rPr>
              <w:drawing>
                <wp:inline>
                  <wp:extent cx="952500" cy="476250"/>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86849" name=""/>
                          <pic:cNvPicPr>
                            <a:picLocks noChangeAspect="1"/>
                          </pic:cNvPicPr>
                        </pic:nvPicPr>
                        <pic:blipFill>
                          <a:blip xmlns:r="http://schemas.openxmlformats.org/officeDocument/2006/relationships" r:embed="rId25"/>
                          <a:stretch>
                            <a:fillRect/>
                          </a:stretch>
                        </pic:blipFill>
                        <pic:spPr>
                          <a:xfrm>
                            <a:off x="0" y="0"/>
                            <a:ext cx="952500" cy="476250"/>
                          </a:xfrm>
                          <a:prstGeom prst="rect">
                            <a:avLst/>
                          </a:prstGeom>
                        </pic:spPr>
                      </pic:pic>
                    </a:graphicData>
                  </a:graphic>
                </wp:inline>
              </w:drawing>
            </w:r>
          </w:p>
          <w:p w:rsidR="00142DD7">
            <w:pPr>
              <w:pStyle w:val="TOC1"/>
              <w:jc w:val="right"/>
            </w:pPr>
            <w:r>
              <w:t>2026年5月27日</w:t>
            </w:r>
          </w:p>
        </w:tc>
      </w:tr>
      <w:tr w:rsidTr="00142DD7">
        <w:tblPrEx>
          <w:tblW w:w="0" w:type="auto"/>
          <w:tblLook w:val="04A0"/>
        </w:tblPrEx>
        <w:trPr>
          <w:trHeight w:val="1134"/>
        </w:trPr>
        <w:tc>
          <w:tcPr>
            <w:tcW w:w="8522" w:type="dxa"/>
            <w:tcBorders>
              <w:top w:val="single" w:sz="4" w:space="0" w:color="auto"/>
              <w:left w:val="single" w:sz="4" w:space="0" w:color="auto"/>
              <w:bottom w:val="nil"/>
              <w:right w:val="single" w:sz="4" w:space="0" w:color="auto"/>
            </w:tcBorders>
            <w:hideMark/>
          </w:tcPr>
          <w:p w:rsidR="00142DD7">
            <w:pPr>
              <w:pStyle w:val="TOC1"/>
            </w:pPr>
            <w:r>
              <w:rPr>
                <w:rFonts w:hint="eastAsia"/>
              </w:rPr>
              <w:t>答辩委员会（小组）给定的成绩：</w:t>
            </w:r>
            <w:r>
              <w:t>良(A)</w:t>
            </w:r>
            <w:r>
              <w:rPr>
                <w:rFonts w:hint="eastAsia"/>
              </w:rPr>
              <w:t>，占比</w:t>
            </w:r>
            <w:r>
              <w:t>100.00%</w:t>
            </w:r>
          </w:p>
        </w:tc>
      </w:tr>
      <w:tr w:rsidTr="00142DD7">
        <w:tblPrEx>
          <w:tblW w:w="0" w:type="auto"/>
          <w:tblLook w:val="04A0"/>
        </w:tblPrEx>
        <w:trPr>
          <w:trHeight w:val="1134"/>
        </w:trPr>
        <w:tc>
          <w:tcPr>
            <w:tcW w:w="8522" w:type="dxa"/>
            <w:tcBorders>
              <w:top w:val="nil"/>
              <w:left w:val="single" w:sz="4" w:space="0" w:color="auto"/>
              <w:bottom w:val="single" w:sz="4" w:space="0" w:color="auto"/>
              <w:right w:val="single" w:sz="4" w:space="0" w:color="auto"/>
            </w:tcBorders>
            <w:hideMark/>
          </w:tcPr>
          <w:p w:rsidR="00142DD7" w:rsidP="008B00E5">
            <w:pPr>
              <w:spacing w:after="0" w:line="360" w:lineRule="auto"/>
              <w:jc w:val="right"/>
              <w:rPr>
                <w:sz w:val="24"/>
              </w:rPr>
            </w:pPr>
            <w:r>
              <w:rPr>
                <w:rFonts w:hint="eastAsia"/>
                <w:sz w:val="24"/>
              </w:rPr>
              <w:t>答辩委员会（小组）主任（签字）：</w:t>
            </w:r>
            <w:r>
              <w:rPr>
                <w:sz w:val="24"/>
              </w:rPr>
              <w:drawing>
                <wp:inline>
                  <wp:extent cx="952500" cy="476250"/>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3935" name=""/>
                          <pic:cNvPicPr>
                            <a:picLocks noChangeAspect="1"/>
                          </pic:cNvPicPr>
                        </pic:nvPicPr>
                        <pic:blipFill>
                          <a:blip xmlns:r="http://schemas.openxmlformats.org/officeDocument/2006/relationships" r:embed="rId25"/>
                          <a:stretch>
                            <a:fillRect/>
                          </a:stretch>
                        </pic:blipFill>
                        <pic:spPr>
                          <a:xfrm>
                            <a:off x="0" y="0"/>
                            <a:ext cx="952500" cy="476250"/>
                          </a:xfrm>
                          <a:prstGeom prst="rect">
                            <a:avLst/>
                          </a:prstGeom>
                        </pic:spPr>
                      </pic:pic>
                    </a:graphicData>
                  </a:graphic>
                </wp:inline>
              </w:drawing>
            </w:r>
          </w:p>
          <w:p w:rsidR="00142DD7">
            <w:pPr>
              <w:pStyle w:val="TOC1"/>
              <w:jc w:val="right"/>
              <w:rPr>
                <w:rFonts w:cs="Times New Roman"/>
                <w:bCs w:val="0"/>
              </w:rPr>
            </w:pPr>
            <w:r>
              <w:t>2026年5月27日</w:t>
            </w:r>
          </w:p>
        </w:tc>
      </w:tr>
      <w:tr w:rsidTr="00142DD7">
        <w:tblPrEx>
          <w:tblW w:w="0" w:type="auto"/>
          <w:tblLook w:val="04A0"/>
        </w:tblPrEx>
        <w:trPr>
          <w:trHeight w:val="3374"/>
        </w:trPr>
        <w:tc>
          <w:tcPr>
            <w:tcW w:w="8522" w:type="dxa"/>
            <w:tcBorders>
              <w:top w:val="single" w:sz="4" w:space="0" w:color="auto"/>
              <w:left w:val="single" w:sz="4" w:space="0" w:color="auto"/>
              <w:bottom w:val="single" w:sz="4" w:space="0" w:color="auto"/>
              <w:right w:val="single" w:sz="4" w:space="0" w:color="auto"/>
            </w:tcBorders>
          </w:tcPr>
          <w:p w:rsidR="00142DD7">
            <w:pPr>
              <w:pStyle w:val="TOC1"/>
            </w:pPr>
            <w:r>
              <w:rPr>
                <w:rFonts w:hint="eastAsia"/>
              </w:rPr>
              <w:t>最终成绩：</w:t>
            </w:r>
            <w:r>
              <w:t>良(A)</w:t>
            </w:r>
          </w:p>
          <w:p w:rsidR="00142DD7">
            <w:pPr>
              <w:pStyle w:val="TOC1"/>
            </w:pPr>
            <w:r>
              <w:rPr>
                <w:rFonts w:hint="eastAsia"/>
              </w:rPr>
              <w:t>成绩构成及占比：</w:t>
            </w:r>
          </w:p>
          <w:p w:rsidR="00142DD7">
            <w:pPr>
              <w:pStyle w:val="TOC1"/>
            </w:pPr>
            <w:r>
              <w:rPr>
                <w:rFonts w:hint="eastAsia"/>
              </w:rPr>
              <w:t>开题成绩：</w:t>
            </w:r>
            <w:r>
              <w:t>优(A+)</w:t>
            </w:r>
            <w:r>
              <w:rPr>
                <w:rFonts w:hint="eastAsia"/>
              </w:rPr>
              <w:t>，占比：</w:t>
            </w:r>
            <w:r>
              <w:t>0.00%</w:t>
            </w:r>
          </w:p>
          <w:p w:rsidR="00142DD7">
            <w:pPr>
              <w:pStyle w:val="TOC1"/>
            </w:pPr>
            <w:r>
              <w:rPr>
                <w:rFonts w:hint="eastAsia"/>
              </w:rPr>
              <w:t>中期成绩：</w:t>
            </w:r>
            <w:r>
              <w:t>优(A+)</w:t>
            </w:r>
            <w:r>
              <w:rPr>
                <w:rFonts w:hint="eastAsia"/>
              </w:rPr>
              <w:t>，占比：</w:t>
            </w:r>
            <w:r>
              <w:t>0.00%</w:t>
            </w:r>
          </w:p>
          <w:p w:rsidR="00142DD7">
            <w:pPr>
              <w:pStyle w:val="TOC1"/>
            </w:pPr>
            <w:r>
              <w:rPr>
                <w:rFonts w:hint="eastAsia"/>
              </w:rPr>
              <w:t>外文翻译成绩：</w:t>
            </w:r>
            <w:r>
              <w:t>优(A+)</w:t>
            </w:r>
            <w:r>
              <w:rPr>
                <w:rFonts w:hint="eastAsia"/>
              </w:rPr>
              <w:t>，占比：</w:t>
            </w:r>
            <w:r>
              <w:t>0.00%</w:t>
            </w:r>
          </w:p>
          <w:p w:rsidR="00142DD7">
            <w:pPr>
              <w:pStyle w:val="TOC1"/>
            </w:pPr>
            <w:r>
              <w:rPr>
                <w:rFonts w:hint="eastAsia"/>
              </w:rPr>
              <w:t>指导教师评阅成绩：</w:t>
            </w:r>
            <w:r>
              <w:t>优(A+)</w:t>
            </w:r>
            <w:r>
              <w:rPr>
                <w:rFonts w:hint="eastAsia"/>
              </w:rPr>
              <w:t>，占比：</w:t>
            </w:r>
            <w:r>
              <w:t>0.00%</w:t>
            </w:r>
          </w:p>
          <w:p w:rsidR="00142DD7">
            <w:pPr>
              <w:pStyle w:val="TOC1"/>
            </w:pPr>
            <w:r>
              <w:rPr>
                <w:rFonts w:hint="eastAsia"/>
              </w:rPr>
              <w:t>匿名评阅成绩：</w:t>
            </w:r>
            <w:r>
              <w:t>良(A)</w:t>
            </w:r>
            <w:r>
              <w:rPr>
                <w:rFonts w:hint="eastAsia"/>
              </w:rPr>
              <w:t>，占比：</w:t>
            </w:r>
            <w:r>
              <w:t>0.00%</w:t>
            </w:r>
          </w:p>
          <w:p w:rsidR="00142DD7">
            <w:pPr>
              <w:pStyle w:val="TOC1"/>
            </w:pPr>
            <w:r>
              <w:rPr>
                <w:rFonts w:hint="eastAsia"/>
              </w:rPr>
              <w:t>答辩成绩：</w:t>
            </w:r>
            <w:r>
              <w:t>良(A)</w:t>
            </w:r>
            <w:r>
              <w:rPr>
                <w:rFonts w:hint="eastAsia"/>
              </w:rPr>
              <w:t>，占比：</w:t>
            </w:r>
            <w:r>
              <w:t>100.00%</w:t>
            </w:r>
          </w:p>
          <w:p w:rsidR="00142DD7"/>
          <w:p w:rsidR="00142DD7"/>
          <w:p w:rsidR="00142DD7" w:rsidP="008B00E5">
            <w:pPr>
              <w:pStyle w:val="TOC1"/>
              <w:spacing w:after="0" w:line="360" w:lineRule="auto"/>
              <w:ind w:firstLine="4320" w:firstLineChars="1800"/>
            </w:pPr>
            <w:r>
              <w:rPr>
                <w:rFonts w:hint="eastAsia"/>
              </w:rPr>
              <w:t>指导教师签字：</w:t>
            </w:r>
            <w:r>
              <w:drawing>
                <wp:inline>
                  <wp:extent cx="952500" cy="476250"/>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86659" name=""/>
                          <pic:cNvPicPr>
                            <a:picLocks noChangeAspect="1"/>
                          </pic:cNvPicPr>
                        </pic:nvPicPr>
                        <pic:blipFill>
                          <a:blip xmlns:r="http://schemas.openxmlformats.org/officeDocument/2006/relationships" r:embed="rId11"/>
                          <a:stretch>
                            <a:fillRect/>
                          </a:stretch>
                        </pic:blipFill>
                        <pic:spPr>
                          <a:xfrm>
                            <a:off x="0" y="0"/>
                            <a:ext cx="952500" cy="476250"/>
                          </a:xfrm>
                          <a:prstGeom prst="rect">
                            <a:avLst/>
                          </a:prstGeom>
                        </pic:spPr>
                      </pic:pic>
                    </a:graphicData>
                  </a:graphic>
                </wp:inline>
              </w:drawing>
            </w:r>
          </w:p>
          <w:p w:rsidR="00142DD7" w:rsidRPr="00A93A7B">
            <w:pPr>
              <w:jc w:val="right"/>
              <w:rPr>
                <w:sz w:val="24"/>
              </w:rPr>
            </w:pPr>
            <w:r w:rsidRPr="00A93A7B">
              <w:rPr>
                <w:sz w:val="24"/>
              </w:rPr>
              <w:t>2026年5月27日</w:t>
            </w:r>
          </w:p>
          <w:p w:rsidR="00A93A7B" w:rsidRPr="00A93A7B" w:rsidP="00A93A7B">
            <w:pPr>
              <w:snapToGrid w:val="0"/>
              <w:spacing w:after="0" w:line="360" w:lineRule="auto"/>
              <w:ind w:firstLine="4560" w:firstLineChars="1900"/>
              <w:jc w:val="left"/>
              <w:rPr>
                <w:color w:val="000000"/>
                <w:sz w:val="24"/>
              </w:rPr>
            </w:pPr>
            <w:r w:rsidRPr="00A93A7B">
              <w:rPr>
                <w:rFonts w:hint="eastAsia"/>
                <w:sz w:val="24"/>
              </w:rPr>
              <w:t>责任教授签字：</w:t>
            </w:r>
            <w:r w:rsidRPr="00A93A7B">
              <w:rPr>
                <w:rFonts w:hint="eastAsia"/>
                <w:color w:val="000000"/>
                <w:sz w:val="24"/>
              </w:rPr>
              <w:drawing>
                <wp:inline>
                  <wp:extent cx="952500" cy="476250"/>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47593" name=""/>
                          <pic:cNvPicPr>
                            <a:picLocks noChangeAspect="1"/>
                          </pic:cNvPicPr>
                        </pic:nvPicPr>
                        <pic:blipFill>
                          <a:blip xmlns:r="http://schemas.openxmlformats.org/officeDocument/2006/relationships" r:embed="rId12"/>
                          <a:stretch>
                            <a:fillRect/>
                          </a:stretch>
                        </pic:blipFill>
                        <pic:spPr>
                          <a:xfrm>
                            <a:off x="0" y="0"/>
                            <a:ext cx="952500" cy="476250"/>
                          </a:xfrm>
                          <a:prstGeom prst="rect">
                            <a:avLst/>
                          </a:prstGeom>
                        </pic:spPr>
                      </pic:pic>
                    </a:graphicData>
                  </a:graphic>
                </wp:inline>
              </w:drawing>
            </w:r>
          </w:p>
          <w:p w:rsidR="00142DD7">
            <w:pPr>
              <w:jc w:val="right"/>
            </w:pPr>
            <w:r>
              <w:rPr>
                <w:sz w:val="24"/>
              </w:rPr>
              <w:t>2026年5月27日</w:t>
            </w:r>
          </w:p>
        </w:tc>
      </w:tr>
      <w:tr w:rsidTr="00142DD7">
        <w:tblPrEx>
          <w:tblW w:w="0" w:type="auto"/>
          <w:tblLook w:val="04A0"/>
        </w:tblPrEx>
        <w:trPr>
          <w:trHeight w:val="2364"/>
        </w:trPr>
        <w:tc>
          <w:tcPr>
            <w:tcW w:w="8522" w:type="dxa"/>
            <w:tcBorders>
              <w:top w:val="single" w:sz="4" w:space="0" w:color="auto"/>
              <w:left w:val="single" w:sz="4" w:space="0" w:color="auto"/>
              <w:bottom w:val="single" w:sz="4" w:space="0" w:color="auto"/>
              <w:right w:val="single" w:sz="4" w:space="0" w:color="auto"/>
            </w:tcBorders>
          </w:tcPr>
          <w:p w:rsidR="00142DD7">
            <w:pPr>
              <w:pStyle w:val="TOC1"/>
            </w:pPr>
            <w:r>
              <w:rPr>
                <w:rFonts w:hint="eastAsia"/>
              </w:rPr>
              <w:t>毕业设计（论文）开始日期</w:t>
            </w:r>
            <w:r>
              <w:t>202</w:t>
            </w:r>
            <w:r w:rsidR="004F715A">
              <w:rPr>
                <w:rFonts w:hint="eastAsia"/>
              </w:rPr>
              <w:t>5</w:t>
            </w:r>
            <w:r>
              <w:rPr>
                <w:rFonts w:hint="eastAsia"/>
              </w:rPr>
              <w:t>年</w:t>
            </w:r>
            <w:r>
              <w:t>12</w:t>
            </w:r>
            <w:r>
              <w:rPr>
                <w:rFonts w:hint="eastAsia"/>
              </w:rPr>
              <w:t>月</w:t>
            </w:r>
            <w:r>
              <w:t>15</w:t>
            </w:r>
            <w:r>
              <w:rPr>
                <w:rFonts w:hint="eastAsia"/>
              </w:rPr>
              <w:t>日</w:t>
            </w:r>
          </w:p>
          <w:p w:rsidR="00142DD7" w:rsidP="00142DD7">
            <w:pPr>
              <w:pStyle w:val="TOC1"/>
              <w:ind w:firstLine="1920" w:firstLineChars="800"/>
            </w:pPr>
            <w:r>
              <w:rPr>
                <w:rFonts w:hint="eastAsia"/>
              </w:rPr>
              <w:t>截止日期</w:t>
            </w:r>
            <w:r>
              <w:t>2026年5月27日</w:t>
            </w:r>
          </w:p>
          <w:p w:rsidR="00142DD7" w:rsidP="008D2EB6">
            <w:pPr>
              <w:spacing w:before="156" w:beforeLines="50" w:after="156" w:afterLines="50"/>
            </w:pPr>
          </w:p>
          <w:p w:rsidR="00142DD7" w:rsidP="008D2EB6">
            <w:pPr>
              <w:spacing w:before="156" w:beforeLines="50" w:after="156" w:afterLines="50"/>
            </w:pPr>
          </w:p>
          <w:p w:rsidR="00142DD7" w:rsidP="008D2EB6">
            <w:pPr>
              <w:spacing w:before="156" w:beforeLines="50" w:after="156" w:afterLines="50"/>
            </w:pPr>
            <w:r>
              <w:rPr>
                <w:rFonts w:hint="eastAsia"/>
                <w:sz w:val="24"/>
              </w:rPr>
              <w:t>毕业设计（论文）答辩日期</w:t>
            </w:r>
            <w:r>
              <w:rPr>
                <w:sz w:val="24"/>
              </w:rPr>
              <w:t>2026年5月27日</w:t>
            </w:r>
          </w:p>
        </w:tc>
      </w:tr>
    </w:tbl>
    <w:p w:rsidR="00C508BD">
      <w:pPr>
        <w:widowControl/>
        <w:jc w:val="left"/>
        <w:sectPr>
          <w:headerReference w:type="even" r:id="rId29"/>
          <w:headerReference w:type="default" r:id="rId30"/>
          <w:headerReference w:type="first" r:id="rId31"/>
          <w:pgSz w:w="11906" w:h="16838"/>
          <w:pgMar w:top="1701" w:right="1474" w:bottom="1474" w:left="1701" w:header="1361" w:footer="1134"/>
          <w:pgNumType w:fmt="decimal" w:start="1" w:chapSep="hyphen"/>
          <w:cols w:space="425"/>
          <w:docGrid w:type="lines" w:linePitch="312"/>
        </w:sectPr>
      </w:pPr>
    </w:p>
    <w:tbl>
      <w:tblPr>
        <w:tblW w:w="8629" w:type="dxa"/>
        <w:jc w:val="center"/>
        <w:tblCellSpacing w:w="0" w:type="dxa"/>
        <w:tblCellMar>
          <w:left w:w="0" w:type="dxa"/>
          <w:right w:w="0" w:type="dxa"/>
        </w:tblCellMar>
        <w:tblLook w:val="04A0"/>
      </w:tblPr>
      <w:tblGrid>
        <w:gridCol w:w="8629"/>
      </w:tblGrid>
      <w:tr>
        <w:tblPrEx>
          <w:tblW w:w="8629" w:type="dxa"/>
          <w:jc w:val="center"/>
          <w:tblCellSpacing w:w="0" w:type="dxa"/>
          <w:tblCellMar>
            <w:left w:w="0" w:type="dxa"/>
            <w:right w:w="0" w:type="dxa"/>
          </w:tblCellMar>
          <w:tblLook w:val="04A0"/>
        </w:tblPrEx>
        <w:trPr>
          <w:tblCellSpacing w:w="0" w:type="dxa"/>
          <w:jc w:val="center"/>
        </w:trPr>
        <w:tc>
          <w:tcPr>
            <w:tcW w:w="8629" w:type="dxa"/>
            <w:vAlign w:val="center"/>
          </w:tcPr>
          <w:p w:rsidR="00C508BD">
            <w:pPr>
              <w:pStyle w:val="Heading1"/>
              <w:spacing w:after="0" w:line="360" w:lineRule="auto"/>
            </w:pPr>
            <w:r>
              <w:t>附件：</w:t>
            </w:r>
          </w:p>
          <w:p w:rsidR="00C508BD">
            <w:pPr>
              <w:widowControl/>
              <w:jc w:val="center"/>
              <w:rPr>
                <w:rFonts w:ascii="黑体" w:eastAsia="黑体" w:hAnsi="黑体"/>
                <w:b/>
                <w:bCs/>
                <w:color w:val="000000"/>
                <w:sz w:val="32"/>
                <w:szCs w:val="28"/>
              </w:rPr>
            </w:pPr>
            <w:r>
              <w:rPr>
                <w:rFonts w:ascii="黑体" w:eastAsia="黑体" w:hAnsi="黑体" w:hint="eastAsia"/>
                <w:b/>
                <w:bCs/>
                <w:color w:val="000000"/>
                <w:sz w:val="32"/>
                <w:szCs w:val="28"/>
              </w:rPr>
              <w:t>北京理工大学</w:t>
            </w:r>
            <w:r>
              <w:rPr>
                <w:rFonts w:ascii="黑体" w:eastAsia="黑体" w:hAnsi="黑体"/>
                <w:b/>
                <w:bCs/>
                <w:color w:val="000000"/>
                <w:sz w:val="32"/>
                <w:szCs w:val="28"/>
              </w:rPr>
              <w:t>本科生毕业设计（论文）</w:t>
            </w:r>
          </w:p>
          <w:p w:rsidR="00C508BD">
            <w:pPr>
              <w:widowControl/>
              <w:jc w:val="center"/>
              <w:rPr>
                <w:rFonts w:ascii="黑体" w:eastAsia="黑体" w:hAnsi="黑体" w:cs="宋体"/>
                <w:color w:val="000000"/>
                <w:kern w:val="0"/>
                <w:sz w:val="28"/>
                <w:szCs w:val="28"/>
              </w:rPr>
            </w:pPr>
            <w:r>
              <w:rPr>
                <w:rFonts w:ascii="黑体" w:eastAsia="黑体" w:hAnsi="黑体"/>
                <w:b/>
                <w:bCs/>
                <w:color w:val="000000"/>
                <w:sz w:val="32"/>
                <w:szCs w:val="28"/>
              </w:rPr>
              <w:t>书写规范及打印装订要求</w:t>
            </w:r>
          </w:p>
        </w:tc>
      </w:tr>
      <w:tr>
        <w:tblPrEx>
          <w:tblW w:w="8629" w:type="dxa"/>
          <w:jc w:val="center"/>
          <w:tblCellSpacing w:w="0" w:type="dxa"/>
          <w:tblCellMar>
            <w:left w:w="0" w:type="dxa"/>
            <w:right w:w="0" w:type="dxa"/>
          </w:tblCellMar>
          <w:tblLook w:val="04A0"/>
        </w:tblPrEx>
        <w:trPr>
          <w:trHeight w:val="600"/>
          <w:tblCellSpacing w:w="0" w:type="dxa"/>
          <w:jc w:val="center"/>
        </w:trPr>
        <w:tc>
          <w:tcPr>
            <w:tcW w:w="0" w:type="auto"/>
            <w:vAlign w:val="center"/>
          </w:tcPr>
          <w:tbl>
            <w:tblPr>
              <w:tblW w:w="8629" w:type="dxa"/>
              <w:tblCellSpacing w:w="0" w:type="dxa"/>
              <w:tblCellMar>
                <w:left w:w="0" w:type="dxa"/>
                <w:right w:w="0" w:type="dxa"/>
              </w:tblCellMar>
              <w:tblLook w:val="04A0"/>
            </w:tblPr>
            <w:tblGrid>
              <w:gridCol w:w="8629"/>
            </w:tblGrid>
            <w:tr>
              <w:tblPrEx>
                <w:tblW w:w="8629" w:type="dxa"/>
                <w:tblCellSpacing w:w="0" w:type="dxa"/>
                <w:tblCellMar>
                  <w:left w:w="0" w:type="dxa"/>
                  <w:right w:w="0" w:type="dxa"/>
                </w:tblCellMar>
                <w:tblLook w:val="04A0"/>
              </w:tblPrEx>
              <w:trPr>
                <w:tblCellSpacing w:w="0" w:type="dxa"/>
              </w:trPr>
              <w:tc>
                <w:tcPr>
                  <w:tcW w:w="8167" w:type="dxa"/>
                  <w:tcBorders>
                    <w:top w:val="nil"/>
                    <w:left w:val="nil"/>
                    <w:bottom w:val="nil"/>
                    <w:right w:val="nil"/>
                  </w:tcBorders>
                  <w:shd w:val="clear" w:color="auto" w:fill="auto"/>
                  <w:vAlign w:val="center"/>
                </w:tcPr>
                <w:p w:rsidR="00C508BD">
                  <w:pPr>
                    <w:widowControl/>
                    <w:jc w:val="left"/>
                    <w:rPr>
                      <w:rFonts w:ascii="宋体" w:hAnsi="宋体" w:cs="宋体"/>
                      <w:kern w:val="0"/>
                      <w:sz w:val="24"/>
                    </w:rPr>
                  </w:pPr>
                </w:p>
              </w:tc>
            </w:tr>
            <w:tr>
              <w:tblPrEx>
                <w:tblW w:w="8629" w:type="dxa"/>
                <w:tblCellSpacing w:w="0" w:type="dxa"/>
                <w:tblCellMar>
                  <w:left w:w="0" w:type="dxa"/>
                  <w:right w:w="0" w:type="dxa"/>
                </w:tblCellMar>
                <w:tblLook w:val="04A0"/>
              </w:tblPrEx>
              <w:trPr>
                <w:trHeight w:val="600"/>
                <w:tblCellSpacing w:w="0" w:type="dxa"/>
              </w:trPr>
              <w:tc>
                <w:tcPr>
                  <w:tcW w:w="0" w:type="auto"/>
                  <w:tcBorders>
                    <w:top w:val="nil"/>
                    <w:left w:val="nil"/>
                    <w:bottom w:val="nil"/>
                    <w:right w:val="nil"/>
                  </w:tcBorders>
                  <w:shd w:val="clear" w:color="auto" w:fill="auto"/>
                  <w:vAlign w:val="center"/>
                </w:tcPr>
                <w:p w:rsidR="00C508BD">
                  <w:pPr>
                    <w:widowControl/>
                    <w:adjustRightInd w:val="0"/>
                    <w:spacing w:after="0" w:line="360" w:lineRule="auto"/>
                    <w:jc w:val="left"/>
                    <w:rPr>
                      <w:rFonts w:ascii="黑体" w:eastAsia="黑体" w:hAnsi="黑体" w:cs="宋体"/>
                      <w:kern w:val="0"/>
                      <w:sz w:val="28"/>
                    </w:rPr>
                  </w:pPr>
                  <w:r>
                    <w:rPr>
                      <w:rFonts w:ascii="黑体" w:eastAsia="黑体" w:hAnsi="黑体" w:cs="宋体" w:hint="eastAsia"/>
                      <w:b/>
                      <w:bCs/>
                      <w:color w:val="000000"/>
                      <w:kern w:val="0"/>
                      <w:sz w:val="28"/>
                    </w:rPr>
                    <w:t>一、毕业设计（论文）书写规范</w:t>
                  </w:r>
                </w:p>
                <w:p w:rsidR="00C508BD">
                  <w:pPr>
                    <w:widowControl/>
                    <w:adjustRightInd w:val="0"/>
                    <w:spacing w:after="0" w:line="360" w:lineRule="auto"/>
                    <w:jc w:val="left"/>
                    <w:rPr>
                      <w:rFonts w:ascii="宋体" w:hAnsi="宋体" w:cs="宋体"/>
                      <w:kern w:val="0"/>
                      <w:sz w:val="24"/>
                    </w:rPr>
                  </w:pPr>
                  <w:r>
                    <w:rPr>
                      <w:b/>
                      <w:bCs/>
                      <w:color w:val="000000"/>
                      <w:kern w:val="0"/>
                      <w:sz w:val="24"/>
                    </w:rPr>
                    <w:t xml:space="preserve">1. </w:t>
                  </w:r>
                  <w:r>
                    <w:rPr>
                      <w:rFonts w:cs="宋体" w:hint="eastAsia"/>
                      <w:b/>
                      <w:bCs/>
                      <w:color w:val="000000"/>
                      <w:kern w:val="0"/>
                      <w:sz w:val="24"/>
                    </w:rPr>
                    <w:t>文档格式要求</w:t>
                  </w:r>
                </w:p>
                <w:p w:rsidR="00C508BD">
                  <w:pPr>
                    <w:widowControl/>
                    <w:tabs>
                      <w:tab w:val="left" w:pos="780"/>
                    </w:tabs>
                    <w:spacing w:after="0" w:line="360" w:lineRule="auto"/>
                    <w:ind w:firstLine="240" w:firstLineChars="100"/>
                    <w:jc w:val="left"/>
                    <w:rPr>
                      <w:rFonts w:ascii="宋体" w:hAnsi="宋体" w:cs="宋体"/>
                      <w:kern w:val="0"/>
                      <w:sz w:val="24"/>
                    </w:rPr>
                  </w:pPr>
                  <w:r>
                    <w:rPr>
                      <w:rFonts w:cs="宋体" w:hint="eastAsia"/>
                      <w:color w:val="000000"/>
                      <w:kern w:val="0"/>
                      <w:sz w:val="24"/>
                    </w:rPr>
                    <w:t>（</w:t>
                  </w:r>
                  <w:r>
                    <w:rPr>
                      <w:color w:val="000000"/>
                      <w:kern w:val="0"/>
                      <w:sz w:val="24"/>
                    </w:rPr>
                    <w:t>1</w:t>
                  </w:r>
                  <w:r>
                    <w:rPr>
                      <w:rFonts w:cs="宋体" w:hint="eastAsia"/>
                      <w:color w:val="000000"/>
                      <w:kern w:val="0"/>
                      <w:sz w:val="24"/>
                    </w:rPr>
                    <w:t>）页面设置</w:t>
                  </w:r>
                </w:p>
                <w:p w:rsidR="00C508BD">
                  <w:pPr>
                    <w:widowControl/>
                    <w:tabs>
                      <w:tab w:val="left" w:pos="780"/>
                    </w:tabs>
                    <w:spacing w:after="0" w:line="360" w:lineRule="auto"/>
                    <w:ind w:firstLine="480" w:firstLineChars="200"/>
                    <w:jc w:val="left"/>
                    <w:rPr>
                      <w:rFonts w:ascii="宋体" w:hAnsi="宋体" w:cs="宋体"/>
                      <w:kern w:val="0"/>
                      <w:sz w:val="24"/>
                    </w:rPr>
                  </w:pPr>
                  <w:r>
                    <w:rPr>
                      <w:color w:val="000000"/>
                      <w:kern w:val="0"/>
                      <w:sz w:val="24"/>
                    </w:rPr>
                    <w:t>A4</w:t>
                  </w:r>
                  <w:r>
                    <w:rPr>
                      <w:rFonts w:cs="宋体" w:hint="eastAsia"/>
                      <w:color w:val="000000"/>
                      <w:kern w:val="0"/>
                      <w:sz w:val="24"/>
                    </w:rPr>
                    <w:t>纸纵向打印；</w:t>
                  </w:r>
                </w:p>
                <w:p w:rsidR="00C508BD">
                  <w:pPr>
                    <w:widowControl/>
                    <w:tabs>
                      <w:tab w:val="left" w:pos="780"/>
                    </w:tabs>
                    <w:spacing w:after="0" w:line="360" w:lineRule="auto"/>
                    <w:ind w:firstLine="480" w:firstLineChars="200"/>
                    <w:jc w:val="left"/>
                    <w:rPr>
                      <w:rFonts w:ascii="宋体" w:hAnsi="宋体" w:cs="宋体"/>
                      <w:kern w:val="0"/>
                      <w:sz w:val="24"/>
                    </w:rPr>
                  </w:pPr>
                  <w:r>
                    <w:rPr>
                      <w:rFonts w:cs="宋体" w:hint="eastAsia"/>
                      <w:color w:val="000000"/>
                      <w:kern w:val="0"/>
                      <w:sz w:val="24"/>
                    </w:rPr>
                    <w:t>页边距：上</w:t>
                  </w:r>
                  <w:r>
                    <w:rPr>
                      <w:color w:val="000000"/>
                      <w:kern w:val="0"/>
                      <w:sz w:val="24"/>
                    </w:rPr>
                    <w:t>3.5cm</w:t>
                  </w:r>
                  <w:r>
                    <w:rPr>
                      <w:rFonts w:cs="宋体" w:hint="eastAsia"/>
                      <w:color w:val="000000"/>
                      <w:kern w:val="0"/>
                      <w:sz w:val="24"/>
                    </w:rPr>
                    <w:t>、下</w:t>
                  </w:r>
                  <w:r>
                    <w:rPr>
                      <w:color w:val="000000"/>
                      <w:kern w:val="0"/>
                      <w:sz w:val="24"/>
                    </w:rPr>
                    <w:t>2.6cm</w:t>
                  </w:r>
                  <w:r>
                    <w:rPr>
                      <w:rFonts w:cs="宋体" w:hint="eastAsia"/>
                      <w:color w:val="000000"/>
                      <w:kern w:val="0"/>
                      <w:sz w:val="24"/>
                    </w:rPr>
                    <w:t>、左</w:t>
                  </w:r>
                  <w:r>
                    <w:rPr>
                      <w:color w:val="000000"/>
                      <w:kern w:val="0"/>
                      <w:sz w:val="24"/>
                    </w:rPr>
                    <w:t>3cm</w:t>
                  </w:r>
                  <w:r>
                    <w:rPr>
                      <w:rFonts w:cs="宋体" w:hint="eastAsia"/>
                      <w:color w:val="000000"/>
                      <w:kern w:val="0"/>
                      <w:sz w:val="24"/>
                    </w:rPr>
                    <w:t>、右</w:t>
                  </w:r>
                  <w:r>
                    <w:rPr>
                      <w:color w:val="000000"/>
                      <w:kern w:val="0"/>
                      <w:sz w:val="24"/>
                    </w:rPr>
                    <w:t>2.6cm</w:t>
                  </w:r>
                  <w:r>
                    <w:rPr>
                      <w:rFonts w:cs="宋体" w:hint="eastAsia"/>
                      <w:color w:val="000000"/>
                      <w:kern w:val="0"/>
                      <w:sz w:val="24"/>
                    </w:rPr>
                    <w:t>；</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页眉：</w:t>
                  </w:r>
                  <w:r>
                    <w:rPr>
                      <w:color w:val="000000"/>
                      <w:kern w:val="0"/>
                      <w:sz w:val="24"/>
                    </w:rPr>
                    <w:t>2.4cm</w:t>
                  </w:r>
                  <w:r>
                    <w:rPr>
                      <w:rFonts w:cs="宋体" w:hint="eastAsia"/>
                      <w:color w:val="000000"/>
                      <w:kern w:val="0"/>
                      <w:sz w:val="24"/>
                    </w:rPr>
                    <w:t>、页脚：</w:t>
                  </w:r>
                  <w:r>
                    <w:rPr>
                      <w:color w:val="000000"/>
                      <w:kern w:val="0"/>
                      <w:sz w:val="24"/>
                    </w:rPr>
                    <w:t>2cm</w:t>
                  </w:r>
                  <w:r>
                    <w:rPr>
                      <w:rFonts w:cs="宋体" w:hint="eastAsia"/>
                      <w:color w:val="000000"/>
                      <w:kern w:val="0"/>
                      <w:sz w:val="24"/>
                    </w:rPr>
                    <w:t>、装订线：</w:t>
                  </w:r>
                  <w:r>
                    <w:rPr>
                      <w:color w:val="000000"/>
                      <w:kern w:val="0"/>
                      <w:sz w:val="24"/>
                    </w:rPr>
                    <w:t>0cm</w:t>
                  </w:r>
                  <w:r>
                    <w:rPr>
                      <w:rFonts w:cs="宋体" w:hint="eastAsia"/>
                      <w:color w:val="000000"/>
                      <w:kern w:val="0"/>
                      <w:sz w:val="24"/>
                    </w:rPr>
                    <w:t>；</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页眉内容为：“北京理工大学本科生毕业设计（论文）”页眉，宋体、四号，居中排列，字间距加宽</w:t>
                  </w:r>
                  <w:r>
                    <w:rPr>
                      <w:color w:val="000000"/>
                      <w:kern w:val="0"/>
                      <w:sz w:val="24"/>
                    </w:rPr>
                    <w:t>0.5</w:t>
                  </w:r>
                  <w:r>
                    <w:rPr>
                      <w:rFonts w:cs="宋体" w:hint="eastAsia"/>
                      <w:color w:val="000000"/>
                      <w:kern w:val="0"/>
                      <w:sz w:val="24"/>
                    </w:rPr>
                    <w:t>磅；</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页脚内容为页码，宋体、五号，居中排列。</w:t>
                  </w:r>
                </w:p>
                <w:p w:rsidR="00C508BD">
                  <w:pPr>
                    <w:widowControl/>
                    <w:spacing w:after="0" w:line="360" w:lineRule="auto"/>
                    <w:ind w:firstLine="240" w:firstLineChars="100"/>
                    <w:jc w:val="left"/>
                    <w:rPr>
                      <w:rFonts w:ascii="宋体" w:hAnsi="宋体" w:cs="宋体"/>
                      <w:kern w:val="0"/>
                      <w:sz w:val="24"/>
                    </w:rPr>
                  </w:pPr>
                  <w:r>
                    <w:rPr>
                      <w:rFonts w:cs="宋体" w:hint="eastAsia"/>
                      <w:color w:val="000000"/>
                      <w:kern w:val="0"/>
                      <w:sz w:val="24"/>
                    </w:rPr>
                    <w:t>（</w:t>
                  </w:r>
                  <w:r>
                    <w:rPr>
                      <w:color w:val="000000"/>
                      <w:kern w:val="0"/>
                      <w:sz w:val="24"/>
                    </w:rPr>
                    <w:t>2</w:t>
                  </w:r>
                  <w:r>
                    <w:rPr>
                      <w:rFonts w:cs="宋体" w:hint="eastAsia"/>
                      <w:color w:val="000000"/>
                      <w:kern w:val="0"/>
                      <w:sz w:val="24"/>
                    </w:rPr>
                    <w:t>）文档格式</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一级标题：黑体，三号，加粗；</w:t>
                  </w:r>
                  <w:r>
                    <w:rPr>
                      <w:rFonts w:hint="eastAsia"/>
                      <w:color w:val="000000"/>
                      <w:kern w:val="0"/>
                      <w:sz w:val="24"/>
                    </w:rPr>
                    <w:t>间距：</w:t>
                  </w:r>
                  <w:r>
                    <w:rPr>
                      <w:rFonts w:hint="eastAsia"/>
                      <w:color w:val="000000"/>
                      <w:kern w:val="0"/>
                      <w:sz w:val="24"/>
                    </w:rPr>
                    <w:t>段前</w:t>
                  </w:r>
                  <w:r>
                    <w:rPr>
                      <w:color w:val="000000"/>
                      <w:kern w:val="0"/>
                      <w:sz w:val="24"/>
                    </w:rPr>
                    <w:t>0.5</w:t>
                  </w:r>
                  <w:r>
                    <w:rPr>
                      <w:rFonts w:hint="eastAsia"/>
                      <w:color w:val="000000"/>
                      <w:kern w:val="0"/>
                      <w:sz w:val="24"/>
                    </w:rPr>
                    <w:t>行，段后</w:t>
                  </w:r>
                  <w:r>
                    <w:rPr>
                      <w:rFonts w:hint="eastAsia"/>
                      <w:color w:val="000000"/>
                      <w:kern w:val="0"/>
                      <w:sz w:val="24"/>
                    </w:rPr>
                    <w:t>1</w:t>
                  </w:r>
                  <w:r>
                    <w:rPr>
                      <w:rFonts w:hint="eastAsia"/>
                      <w:color w:val="000000"/>
                      <w:kern w:val="0"/>
                      <w:sz w:val="24"/>
                    </w:rPr>
                    <w:t>行；</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二级标题：黑体，四号，加粗；</w:t>
                  </w:r>
                  <w:r>
                    <w:rPr>
                      <w:rFonts w:hint="eastAsia"/>
                      <w:color w:val="000000"/>
                      <w:kern w:val="0"/>
                      <w:sz w:val="24"/>
                    </w:rPr>
                    <w:t>间距：</w:t>
                  </w:r>
                  <w:r>
                    <w:rPr>
                      <w:rFonts w:hint="eastAsia"/>
                      <w:color w:val="000000"/>
                      <w:kern w:val="0"/>
                      <w:sz w:val="24"/>
                    </w:rPr>
                    <w:t>段前</w:t>
                  </w:r>
                  <w:r>
                    <w:rPr>
                      <w:color w:val="000000"/>
                      <w:kern w:val="0"/>
                      <w:sz w:val="24"/>
                    </w:rPr>
                    <w:t>0.5</w:t>
                  </w:r>
                  <w:r>
                    <w:rPr>
                      <w:rFonts w:hint="eastAsia"/>
                      <w:color w:val="000000"/>
                      <w:kern w:val="0"/>
                      <w:sz w:val="24"/>
                    </w:rPr>
                    <w:t>行，段后</w:t>
                  </w:r>
                  <w:r>
                    <w:rPr>
                      <w:color w:val="000000"/>
                      <w:kern w:val="0"/>
                      <w:sz w:val="24"/>
                    </w:rPr>
                    <w:t>0</w:t>
                  </w:r>
                  <w:r>
                    <w:rPr>
                      <w:rFonts w:hint="eastAsia"/>
                      <w:color w:val="000000"/>
                      <w:kern w:val="0"/>
                      <w:sz w:val="24"/>
                    </w:rPr>
                    <w:t>行；</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三级标题：黑体、小四、加粗；</w:t>
                  </w:r>
                  <w:r>
                    <w:rPr>
                      <w:rFonts w:hint="eastAsia"/>
                      <w:color w:val="000000"/>
                      <w:kern w:val="0"/>
                      <w:sz w:val="24"/>
                    </w:rPr>
                    <w:t>间距：</w:t>
                  </w:r>
                  <w:r>
                    <w:rPr>
                      <w:rFonts w:hint="eastAsia"/>
                      <w:color w:val="000000"/>
                      <w:kern w:val="0"/>
                      <w:sz w:val="24"/>
                    </w:rPr>
                    <w:t>段前</w:t>
                  </w:r>
                  <w:r>
                    <w:rPr>
                      <w:color w:val="000000"/>
                      <w:kern w:val="0"/>
                      <w:sz w:val="24"/>
                    </w:rPr>
                    <w:t>0.5</w:t>
                  </w:r>
                  <w:r>
                    <w:rPr>
                      <w:rFonts w:hint="eastAsia"/>
                      <w:color w:val="000000"/>
                      <w:kern w:val="0"/>
                      <w:sz w:val="24"/>
                    </w:rPr>
                    <w:t>行，段后</w:t>
                  </w:r>
                  <w:r>
                    <w:rPr>
                      <w:color w:val="000000"/>
                      <w:kern w:val="0"/>
                      <w:sz w:val="24"/>
                    </w:rPr>
                    <w:t>0</w:t>
                  </w:r>
                  <w:r>
                    <w:rPr>
                      <w:rFonts w:hint="eastAsia"/>
                      <w:color w:val="000000"/>
                      <w:kern w:val="0"/>
                      <w:sz w:val="24"/>
                    </w:rPr>
                    <w:t>行；</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标题行距：</w:t>
                  </w:r>
                  <w:r>
                    <w:rPr>
                      <w:color w:val="000000"/>
                      <w:kern w:val="0"/>
                      <w:sz w:val="24"/>
                    </w:rPr>
                    <w:t>1.5</w:t>
                  </w:r>
                  <w:r>
                    <w:rPr>
                      <w:rFonts w:hint="eastAsia"/>
                      <w:color w:val="000000"/>
                      <w:kern w:val="0"/>
                      <w:sz w:val="24"/>
                    </w:rPr>
                    <w:t>倍行距；</w:t>
                  </w:r>
                </w:p>
                <w:p w:rsidR="00C508BD">
                  <w:pPr>
                    <w:widowControl/>
                    <w:spacing w:after="0" w:line="360" w:lineRule="auto"/>
                    <w:ind w:firstLine="480" w:firstLineChars="200"/>
                    <w:jc w:val="left"/>
                    <w:rPr>
                      <w:rFonts w:ascii="宋体" w:hAnsi="宋体" w:cs="宋体"/>
                      <w:kern w:val="0"/>
                      <w:sz w:val="24"/>
                    </w:rPr>
                  </w:pPr>
                  <w:r>
                    <w:rPr>
                      <w:rFonts w:cs="宋体" w:hint="eastAsia"/>
                      <w:color w:val="000000"/>
                      <w:kern w:val="0"/>
                      <w:sz w:val="24"/>
                    </w:rPr>
                    <w:t>正文部分：宋体、小四；正文行距：</w:t>
                  </w:r>
                  <w:r>
                    <w:rPr>
                      <w:color w:val="000000"/>
                      <w:kern w:val="0"/>
                      <w:sz w:val="24"/>
                    </w:rPr>
                    <w:t>22</w:t>
                  </w:r>
                  <w:r>
                    <w:rPr>
                      <w:rFonts w:cs="宋体" w:hint="eastAsia"/>
                      <w:color w:val="000000"/>
                      <w:kern w:val="0"/>
                      <w:sz w:val="24"/>
                    </w:rPr>
                    <w:t>磅；间距段前段后均为</w:t>
                  </w:r>
                  <w:r>
                    <w:rPr>
                      <w:rFonts w:cs="宋体" w:hint="eastAsia"/>
                      <w:color w:val="000000"/>
                      <w:kern w:val="0"/>
                      <w:sz w:val="24"/>
                    </w:rPr>
                    <w:t>0</w:t>
                  </w:r>
                  <w:r>
                    <w:rPr>
                      <w:rFonts w:cs="宋体" w:hint="eastAsia"/>
                      <w:color w:val="000000"/>
                      <w:kern w:val="0"/>
                      <w:sz w:val="24"/>
                    </w:rPr>
                    <w:t>行。</w:t>
                  </w:r>
                </w:p>
                <w:p w:rsidR="00C508BD">
                  <w:pPr>
                    <w:widowControl/>
                    <w:wordWrap w:val="0"/>
                    <w:spacing w:after="0" w:line="360" w:lineRule="auto"/>
                    <w:jc w:val="left"/>
                    <w:rPr>
                      <w:rFonts w:ascii="宋体" w:hAnsi="宋体" w:cs="宋体"/>
                      <w:kern w:val="0"/>
                      <w:sz w:val="24"/>
                    </w:rPr>
                  </w:pPr>
                  <w:r>
                    <w:rPr>
                      <w:b/>
                      <w:bCs/>
                      <w:color w:val="000000"/>
                      <w:kern w:val="0"/>
                      <w:sz w:val="24"/>
                    </w:rPr>
                    <w:t>2</w:t>
                  </w:r>
                  <w:r>
                    <w:rPr>
                      <w:rFonts w:cs="宋体" w:hint="eastAsia"/>
                      <w:b/>
                      <w:bCs/>
                      <w:color w:val="000000"/>
                      <w:kern w:val="0"/>
                      <w:sz w:val="24"/>
                    </w:rPr>
                    <w:t>．标题序号标号</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一级标题：第</w:t>
                  </w:r>
                  <w:r>
                    <w:rPr>
                      <w:color w:val="000000"/>
                      <w:kern w:val="0"/>
                      <w:sz w:val="24"/>
                    </w:rPr>
                    <w:t>1</w:t>
                  </w:r>
                  <w:r>
                    <w:rPr>
                      <w:color w:val="000000"/>
                      <w:kern w:val="0"/>
                      <w:sz w:val="24"/>
                    </w:rPr>
                    <w:t>章</w:t>
                  </w:r>
                  <w:r>
                    <w:rPr>
                      <w:rFonts w:ascii="宋体" w:hAnsi="宋体"/>
                      <w:color w:val="000000"/>
                      <w:kern w:val="0"/>
                      <w:sz w:val="24"/>
                    </w:rPr>
                    <w:t>第</w:t>
                  </w:r>
                  <w:r>
                    <w:rPr>
                      <w:color w:val="000000"/>
                      <w:kern w:val="0"/>
                      <w:sz w:val="24"/>
                    </w:rPr>
                    <w:t>2</w:t>
                  </w:r>
                  <w:r>
                    <w:rPr>
                      <w:color w:val="000000"/>
                      <w:kern w:val="0"/>
                      <w:sz w:val="24"/>
                    </w:rPr>
                    <w:t>章</w:t>
                  </w:r>
                  <w:r>
                    <w:rPr>
                      <w:rFonts w:ascii="宋体" w:hAnsi="宋体"/>
                      <w:color w:val="000000"/>
                      <w:kern w:val="0"/>
                      <w:sz w:val="24"/>
                    </w:rPr>
                    <w:t>第</w:t>
                  </w:r>
                  <w:r>
                    <w:rPr>
                      <w:color w:val="000000"/>
                      <w:kern w:val="0"/>
                      <w:sz w:val="24"/>
                    </w:rPr>
                    <w:t>3</w:t>
                  </w:r>
                  <w:r>
                    <w:rPr>
                      <w:color w:val="000000"/>
                      <w:kern w:val="0"/>
                      <w:sz w:val="24"/>
                    </w:rPr>
                    <w:t>章</w:t>
                  </w:r>
                  <w:r>
                    <w:rPr>
                      <w:color w:val="000000"/>
                      <w:kern w:val="0"/>
                      <w:sz w:val="24"/>
                    </w:rPr>
                    <w:t xml:space="preserve">       ……</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二级标题：</w:t>
                  </w:r>
                  <w:r>
                    <w:rPr>
                      <w:color w:val="000000"/>
                      <w:kern w:val="0"/>
                      <w:sz w:val="24"/>
                    </w:rPr>
                    <w:t>1.1   1.2    1.3      ……</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三级标题：</w:t>
                  </w:r>
                  <w:r>
                    <w:rPr>
                      <w:color w:val="000000"/>
                      <w:kern w:val="0"/>
                      <w:sz w:val="24"/>
                    </w:rPr>
                    <w:t>1.1.1  1.1.2</w:t>
                  </w:r>
                  <w:r>
                    <w:rPr>
                      <w:color w:val="000000"/>
                      <w:kern w:val="0"/>
                      <w:sz w:val="24"/>
                    </w:rPr>
                    <w:t xml:space="preserve">  1.1.3    ……</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正文中一级标题居中，二、三级</w:t>
                  </w:r>
                  <w:r>
                    <w:rPr>
                      <w:rFonts w:cs="宋体" w:hint="eastAsia"/>
                      <w:color w:val="000000"/>
                      <w:kern w:val="0"/>
                      <w:sz w:val="24"/>
                    </w:rPr>
                    <w:t>标题居</w:t>
                  </w:r>
                  <w:r>
                    <w:rPr>
                      <w:rFonts w:cs="宋体" w:hint="eastAsia"/>
                      <w:color w:val="000000"/>
                      <w:kern w:val="0"/>
                      <w:sz w:val="24"/>
                    </w:rPr>
                    <w:t>左对齐；目录中一级</w:t>
                  </w:r>
                  <w:r>
                    <w:rPr>
                      <w:rFonts w:cs="宋体" w:hint="eastAsia"/>
                      <w:color w:val="000000"/>
                      <w:kern w:val="0"/>
                      <w:sz w:val="24"/>
                    </w:rPr>
                    <w:t>标题居</w:t>
                  </w:r>
                  <w:r>
                    <w:rPr>
                      <w:rFonts w:cs="宋体" w:hint="eastAsia"/>
                      <w:color w:val="000000"/>
                      <w:kern w:val="0"/>
                      <w:sz w:val="24"/>
                    </w:rPr>
                    <w:t>左对齐，下一级标题依次向右缩进一格。</w:t>
                  </w:r>
                </w:p>
                <w:p w:rsidR="00C508BD">
                  <w:pPr>
                    <w:widowControl/>
                    <w:wordWrap w:val="0"/>
                    <w:spacing w:after="0" w:line="360" w:lineRule="auto"/>
                    <w:jc w:val="left"/>
                    <w:rPr>
                      <w:rFonts w:ascii="宋体" w:hAnsi="宋体" w:cs="宋体"/>
                      <w:kern w:val="0"/>
                      <w:sz w:val="24"/>
                    </w:rPr>
                  </w:pPr>
                  <w:r>
                    <w:rPr>
                      <w:b/>
                      <w:bCs/>
                      <w:color w:val="000000"/>
                      <w:kern w:val="0"/>
                      <w:sz w:val="24"/>
                    </w:rPr>
                    <w:t>3</w:t>
                  </w:r>
                  <w:r>
                    <w:rPr>
                      <w:rFonts w:cs="宋体" w:hint="eastAsia"/>
                      <w:b/>
                      <w:bCs/>
                      <w:color w:val="000000"/>
                      <w:kern w:val="0"/>
                      <w:sz w:val="24"/>
                    </w:rPr>
                    <w:t>．图、表标号</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采用阿拉伯数字按章依序编码。</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图</w:t>
                  </w:r>
                  <w:r>
                    <w:rPr>
                      <w:color w:val="000000"/>
                      <w:kern w:val="0"/>
                      <w:sz w:val="24"/>
                    </w:rPr>
                    <w:t xml:space="preserve">1-1    </w:t>
                  </w:r>
                  <w:r>
                    <w:rPr>
                      <w:rFonts w:cs="宋体" w:hint="eastAsia"/>
                      <w:color w:val="000000"/>
                      <w:kern w:val="0"/>
                      <w:sz w:val="24"/>
                    </w:rPr>
                    <w:t>图</w:t>
                  </w:r>
                  <w:r>
                    <w:rPr>
                      <w:color w:val="000000"/>
                      <w:kern w:val="0"/>
                      <w:sz w:val="24"/>
                    </w:rPr>
                    <w:t xml:space="preserve">1-2 ……    </w:t>
                  </w:r>
                  <w:r>
                    <w:rPr>
                      <w:rFonts w:cs="宋体" w:hint="eastAsia"/>
                      <w:color w:val="000000"/>
                      <w:kern w:val="0"/>
                      <w:sz w:val="24"/>
                    </w:rPr>
                    <w:t>图</w:t>
                  </w:r>
                  <w:r>
                    <w:rPr>
                      <w:color w:val="000000"/>
                      <w:kern w:val="0"/>
                      <w:sz w:val="24"/>
                    </w:rPr>
                    <w:t xml:space="preserve">2-1    </w:t>
                  </w:r>
                  <w:r>
                    <w:rPr>
                      <w:rFonts w:cs="宋体" w:hint="eastAsia"/>
                      <w:color w:val="000000"/>
                      <w:kern w:val="0"/>
                      <w:sz w:val="24"/>
                    </w:rPr>
                    <w:t>图</w:t>
                  </w:r>
                  <w:r>
                    <w:rPr>
                      <w:color w:val="000000"/>
                      <w:kern w:val="0"/>
                      <w:sz w:val="24"/>
                    </w:rPr>
                    <w:t>2-2    ……</w:t>
                  </w:r>
                </w:p>
                <w:p w:rsidR="00C508BD">
                  <w:pPr>
                    <w:widowControl/>
                    <w:wordWrap w:val="0"/>
                    <w:spacing w:after="0" w:line="360" w:lineRule="auto"/>
                    <w:ind w:firstLine="480" w:firstLineChars="200"/>
                    <w:jc w:val="left"/>
                    <w:rPr>
                      <w:rFonts w:ascii="宋体" w:hAnsi="宋体" w:cs="宋体"/>
                      <w:kern w:val="0"/>
                      <w:sz w:val="24"/>
                    </w:rPr>
                  </w:pPr>
                  <w:r>
                    <w:rPr>
                      <w:rFonts w:cs="宋体" w:hint="eastAsia"/>
                      <w:color w:val="000000"/>
                      <w:kern w:val="0"/>
                      <w:sz w:val="24"/>
                    </w:rPr>
                    <w:t>表</w:t>
                  </w:r>
                  <w:r>
                    <w:rPr>
                      <w:color w:val="000000"/>
                      <w:kern w:val="0"/>
                      <w:sz w:val="24"/>
                    </w:rPr>
                    <w:t xml:space="preserve">1-1    </w:t>
                  </w:r>
                  <w:r>
                    <w:rPr>
                      <w:rFonts w:cs="宋体" w:hint="eastAsia"/>
                      <w:color w:val="000000"/>
                      <w:kern w:val="0"/>
                      <w:sz w:val="24"/>
                    </w:rPr>
                    <w:t>表</w:t>
                  </w:r>
                  <w:r>
                    <w:rPr>
                      <w:color w:val="000000"/>
                      <w:kern w:val="0"/>
                      <w:sz w:val="24"/>
                    </w:rPr>
                    <w:t xml:space="preserve">1-2 ……    </w:t>
                  </w:r>
                  <w:r>
                    <w:rPr>
                      <w:rFonts w:cs="宋体" w:hint="eastAsia"/>
                      <w:color w:val="000000"/>
                      <w:kern w:val="0"/>
                      <w:sz w:val="24"/>
                    </w:rPr>
                    <w:t>表</w:t>
                  </w:r>
                  <w:r>
                    <w:rPr>
                      <w:color w:val="000000"/>
                      <w:kern w:val="0"/>
                      <w:sz w:val="24"/>
                    </w:rPr>
                    <w:t xml:space="preserve">2-1    </w:t>
                  </w:r>
                  <w:r>
                    <w:rPr>
                      <w:rFonts w:cs="宋体" w:hint="eastAsia"/>
                      <w:color w:val="000000"/>
                      <w:kern w:val="0"/>
                      <w:sz w:val="24"/>
                    </w:rPr>
                    <w:t>表</w:t>
                  </w:r>
                  <w:r>
                    <w:rPr>
                      <w:color w:val="000000"/>
                      <w:kern w:val="0"/>
                      <w:sz w:val="24"/>
                    </w:rPr>
                    <w:t>2-2    ……</w:t>
                  </w:r>
                </w:p>
                <w:p w:rsidR="00C508BD">
                  <w:pPr>
                    <w:widowControl/>
                    <w:spacing w:after="0" w:line="360" w:lineRule="auto"/>
                    <w:ind w:firstLine="480" w:firstLineChars="200"/>
                    <w:rPr>
                      <w:rFonts w:ascii="宋体" w:hAnsi="宋体" w:cs="宋体"/>
                      <w:kern w:val="0"/>
                      <w:sz w:val="24"/>
                    </w:rPr>
                  </w:pPr>
                  <w:r>
                    <w:rPr>
                      <w:rFonts w:cs="宋体" w:hint="eastAsia"/>
                      <w:color w:val="000000"/>
                      <w:kern w:val="0"/>
                      <w:sz w:val="24"/>
                    </w:rPr>
                    <w:t>图、表居中，图注标在图下方，表头标在表上方，宋体、五号、居中，图表与上下文之间各空一行。</w:t>
                  </w:r>
                </w:p>
                <w:p w:rsidR="00C508BD">
                  <w:pPr>
                    <w:widowControl/>
                    <w:wordWrap w:val="0"/>
                    <w:spacing w:after="0" w:line="360" w:lineRule="auto"/>
                    <w:rPr>
                      <w:rFonts w:ascii="宋体" w:hAnsi="宋体" w:cs="宋体"/>
                      <w:kern w:val="0"/>
                      <w:sz w:val="24"/>
                    </w:rPr>
                  </w:pPr>
                  <w:r>
                    <w:rPr>
                      <w:b/>
                      <w:bCs/>
                      <w:color w:val="000000"/>
                      <w:kern w:val="0"/>
                      <w:sz w:val="24"/>
                    </w:rPr>
                    <w:t>4</w:t>
                  </w:r>
                  <w:r>
                    <w:rPr>
                      <w:rFonts w:cs="宋体" w:hint="eastAsia"/>
                      <w:b/>
                      <w:bCs/>
                      <w:color w:val="000000"/>
                      <w:kern w:val="0"/>
                      <w:sz w:val="24"/>
                    </w:rPr>
                    <w:t>．公式标号</w:t>
                  </w:r>
                </w:p>
                <w:p w:rsidR="00C508BD">
                  <w:pPr>
                    <w:widowControl/>
                    <w:wordWrap w:val="0"/>
                    <w:spacing w:after="0" w:line="360" w:lineRule="auto"/>
                    <w:ind w:firstLine="480" w:firstLineChars="200"/>
                    <w:rPr>
                      <w:rFonts w:ascii="宋体" w:hAnsi="宋体" w:cs="宋体"/>
                      <w:kern w:val="0"/>
                      <w:sz w:val="24"/>
                    </w:rPr>
                  </w:pPr>
                  <w:r>
                    <w:rPr>
                      <w:rFonts w:cs="宋体" w:hint="eastAsia"/>
                      <w:color w:val="000000"/>
                      <w:kern w:val="0"/>
                      <w:sz w:val="24"/>
                    </w:rPr>
                    <w:t>采用阿拉伯数字按章依序编码。</w:t>
                  </w:r>
                </w:p>
                <w:p w:rsidR="00C508BD">
                  <w:pPr>
                    <w:widowControl/>
                    <w:wordWrap w:val="0"/>
                    <w:spacing w:after="0" w:line="360" w:lineRule="auto"/>
                    <w:ind w:firstLine="480" w:firstLineChars="200"/>
                    <w:rPr>
                      <w:rFonts w:ascii="宋体" w:hAnsi="宋体" w:cs="宋体"/>
                      <w:kern w:val="0"/>
                      <w:sz w:val="24"/>
                    </w:rPr>
                  </w:pPr>
                  <w:r>
                    <w:rPr>
                      <w:rFonts w:cs="宋体" w:hint="eastAsia"/>
                      <w:color w:val="000000"/>
                      <w:kern w:val="0"/>
                      <w:sz w:val="24"/>
                    </w:rPr>
                    <w:t>（</w:t>
                  </w:r>
                  <w:r>
                    <w:rPr>
                      <w:color w:val="000000"/>
                      <w:kern w:val="0"/>
                      <w:sz w:val="24"/>
                    </w:rPr>
                    <w:t>1-1</w:t>
                  </w:r>
                  <w:r>
                    <w:rPr>
                      <w:rFonts w:cs="宋体" w:hint="eastAsia"/>
                      <w:color w:val="000000"/>
                      <w:kern w:val="0"/>
                      <w:sz w:val="24"/>
                    </w:rPr>
                    <w:t>）（</w:t>
                  </w:r>
                  <w:r>
                    <w:rPr>
                      <w:color w:val="000000"/>
                      <w:kern w:val="0"/>
                      <w:sz w:val="24"/>
                    </w:rPr>
                    <w:t>1-2</w:t>
                  </w:r>
                  <w:r>
                    <w:rPr>
                      <w:rFonts w:cs="宋体" w:hint="eastAsia"/>
                      <w:color w:val="000000"/>
                      <w:kern w:val="0"/>
                      <w:sz w:val="24"/>
                    </w:rPr>
                    <w:t>）</w:t>
                  </w:r>
                  <w:r>
                    <w:rPr>
                      <w:color w:val="000000"/>
                      <w:kern w:val="0"/>
                      <w:sz w:val="24"/>
                    </w:rPr>
                    <w:t xml:space="preserve">…… </w:t>
                  </w:r>
                  <w:r>
                    <w:rPr>
                      <w:rFonts w:cs="宋体" w:hint="eastAsia"/>
                      <w:color w:val="000000"/>
                      <w:kern w:val="0"/>
                      <w:sz w:val="24"/>
                    </w:rPr>
                    <w:t>（</w:t>
                  </w:r>
                  <w:r>
                    <w:rPr>
                      <w:color w:val="000000"/>
                      <w:kern w:val="0"/>
                      <w:sz w:val="24"/>
                    </w:rPr>
                    <w:t>2-2</w:t>
                  </w:r>
                  <w:r>
                    <w:rPr>
                      <w:rFonts w:cs="宋体" w:hint="eastAsia"/>
                      <w:color w:val="000000"/>
                      <w:kern w:val="0"/>
                      <w:sz w:val="24"/>
                    </w:rPr>
                    <w:t>）（</w:t>
                  </w:r>
                  <w:r>
                    <w:rPr>
                      <w:color w:val="000000"/>
                      <w:kern w:val="0"/>
                      <w:sz w:val="24"/>
                    </w:rPr>
                    <w:t>2-2</w:t>
                  </w:r>
                  <w:r>
                    <w:rPr>
                      <w:rFonts w:cs="宋体" w:hint="eastAsia"/>
                      <w:color w:val="000000"/>
                      <w:kern w:val="0"/>
                      <w:sz w:val="24"/>
                    </w:rPr>
                    <w:t>）</w:t>
                  </w:r>
                  <w:r>
                    <w:rPr>
                      <w:color w:val="000000"/>
                      <w:kern w:val="0"/>
                      <w:sz w:val="24"/>
                    </w:rPr>
                    <w:t>……</w:t>
                  </w:r>
                </w:p>
                <w:p w:rsidR="00C508BD">
                  <w:pPr>
                    <w:widowControl/>
                    <w:wordWrap w:val="0"/>
                    <w:spacing w:after="0" w:line="360" w:lineRule="auto"/>
                    <w:ind w:firstLine="480" w:firstLineChars="200"/>
                    <w:rPr>
                      <w:rFonts w:ascii="宋体" w:hAnsi="宋体" w:cs="宋体"/>
                      <w:kern w:val="0"/>
                      <w:sz w:val="24"/>
                    </w:rPr>
                  </w:pPr>
                  <w:r>
                    <w:rPr>
                      <w:rFonts w:cs="宋体" w:hint="eastAsia"/>
                      <w:color w:val="000000"/>
                      <w:kern w:val="0"/>
                      <w:sz w:val="24"/>
                    </w:rPr>
                    <w:t>公式标注应于该公式所在行的最右侧。对于较长的公式只可在符号处（</w:t>
                  </w:r>
                  <w:r>
                    <w:rPr>
                      <w:color w:val="000000"/>
                      <w:kern w:val="0"/>
                      <w:sz w:val="24"/>
                    </w:rPr>
                    <w:t>+</w:t>
                  </w:r>
                  <w:r>
                    <w:rPr>
                      <w:rFonts w:cs="宋体" w:hint="eastAsia"/>
                      <w:color w:val="000000"/>
                      <w:kern w:val="0"/>
                      <w:sz w:val="24"/>
                    </w:rPr>
                    <w:t>、</w:t>
                  </w:r>
                  <w:r>
                    <w:rPr>
                      <w:color w:val="000000"/>
                      <w:kern w:val="0"/>
                      <w:sz w:val="24"/>
                    </w:rPr>
                    <w:t>-</w:t>
                  </w:r>
                  <w:r>
                    <w:rPr>
                      <w:rFonts w:cs="宋体" w:hint="eastAsia"/>
                      <w:color w:val="000000"/>
                      <w:kern w:val="0"/>
                      <w:sz w:val="24"/>
                    </w:rPr>
                    <w:t>、</w:t>
                  </w:r>
                  <w:r>
                    <w:rPr>
                      <w:color w:val="000000"/>
                      <w:kern w:val="0"/>
                      <w:sz w:val="24"/>
                    </w:rPr>
                    <w:t>*</w:t>
                  </w:r>
                  <w:r>
                    <w:rPr>
                      <w:rFonts w:cs="宋体" w:hint="eastAsia"/>
                      <w:color w:val="000000"/>
                      <w:kern w:val="0"/>
                      <w:sz w:val="24"/>
                    </w:rPr>
                    <w:t>、</w:t>
                  </w:r>
                  <w:r>
                    <w:rPr>
                      <w:color w:val="000000"/>
                      <w:kern w:val="0"/>
                      <w:sz w:val="24"/>
                    </w:rPr>
                    <w:t>/</w:t>
                  </w:r>
                  <w:r>
                    <w:rPr>
                      <w:rFonts w:cs="宋体" w:hint="eastAsia"/>
                      <w:color w:val="000000"/>
                      <w:kern w:val="0"/>
                      <w:sz w:val="24"/>
                    </w:rPr>
                    <w:t>、≤≥等）转行。在文中引用公式时，在标号前加“式”，如式（</w:t>
                  </w:r>
                  <w:r>
                    <w:rPr>
                      <w:color w:val="000000"/>
                      <w:kern w:val="0"/>
                      <w:sz w:val="24"/>
                    </w:rPr>
                    <w:t>1-2</w:t>
                  </w:r>
                  <w:r>
                    <w:rPr>
                      <w:rFonts w:cs="宋体" w:hint="eastAsia"/>
                      <w:color w:val="000000"/>
                      <w:kern w:val="0"/>
                      <w:sz w:val="24"/>
                    </w:rPr>
                    <w:t>）。</w:t>
                  </w:r>
                </w:p>
                <w:p w:rsidR="00C508BD">
                  <w:pPr>
                    <w:widowControl/>
                    <w:adjustRightInd w:val="0"/>
                    <w:spacing w:after="0" w:line="360" w:lineRule="auto"/>
                    <w:rPr>
                      <w:rFonts w:ascii="宋体" w:hAnsi="宋体" w:cs="宋体"/>
                      <w:kern w:val="0"/>
                      <w:sz w:val="24"/>
                    </w:rPr>
                  </w:pPr>
                  <w:r>
                    <w:rPr>
                      <w:b/>
                      <w:bCs/>
                      <w:color w:val="000000"/>
                      <w:kern w:val="0"/>
                      <w:sz w:val="24"/>
                    </w:rPr>
                    <w:t>5</w:t>
                  </w:r>
                  <w:r>
                    <w:rPr>
                      <w:rFonts w:cs="宋体" w:hint="eastAsia"/>
                      <w:b/>
                      <w:bCs/>
                      <w:color w:val="000000"/>
                      <w:kern w:val="0"/>
                      <w:sz w:val="24"/>
                    </w:rPr>
                    <w:t>．参考文献书写规范</w:t>
                  </w:r>
                </w:p>
                <w:p w:rsidR="00C508BD">
                  <w:pPr>
                    <w:widowControl/>
                    <w:spacing w:after="0" w:line="360" w:lineRule="auto"/>
                    <w:ind w:firstLine="480" w:firstLineChars="200"/>
                    <w:rPr>
                      <w:rFonts w:ascii="宋体" w:hAnsi="宋体" w:cs="宋体"/>
                      <w:kern w:val="0"/>
                      <w:sz w:val="24"/>
                    </w:rPr>
                  </w:pPr>
                  <w:r>
                    <w:rPr>
                      <w:rFonts w:cs="宋体" w:hint="eastAsia"/>
                      <w:color w:val="000000"/>
                      <w:kern w:val="0"/>
                      <w:sz w:val="24"/>
                    </w:rPr>
                    <w:t>参考国标【</w:t>
                  </w:r>
                  <w:r>
                    <w:rPr>
                      <w:color w:val="000000"/>
                      <w:kern w:val="0"/>
                      <w:sz w:val="24"/>
                    </w:rPr>
                    <w:t>GB/T 7714—2015</w:t>
                  </w:r>
                  <w:r>
                    <w:rPr>
                      <w:rFonts w:cs="宋体" w:hint="eastAsia"/>
                      <w:color w:val="000000"/>
                      <w:kern w:val="0"/>
                      <w:sz w:val="24"/>
                    </w:rPr>
                    <w:t>】，参考文献书写规范如下：</w:t>
                  </w:r>
                </w:p>
                <w:p w:rsidR="00C508BD">
                  <w:pPr>
                    <w:widowControl/>
                    <w:spacing w:after="0" w:line="360" w:lineRule="auto"/>
                    <w:rPr>
                      <w:rFonts w:ascii="宋体" w:hAnsi="宋体" w:cs="宋体"/>
                      <w:kern w:val="0"/>
                      <w:sz w:val="24"/>
                    </w:rPr>
                  </w:pPr>
                  <w:r>
                    <w:rPr>
                      <w:rFonts w:cs="宋体" w:hint="eastAsia"/>
                      <w:color w:val="000000"/>
                      <w:kern w:val="0"/>
                      <w:sz w:val="24"/>
                    </w:rPr>
                    <w:t>（</w:t>
                  </w:r>
                  <w:r>
                    <w:rPr>
                      <w:color w:val="000000"/>
                      <w:kern w:val="0"/>
                      <w:sz w:val="24"/>
                    </w:rPr>
                    <w:t>1</w:t>
                  </w:r>
                  <w:r>
                    <w:rPr>
                      <w:rFonts w:cs="宋体" w:hint="eastAsia"/>
                      <w:color w:val="000000"/>
                      <w:kern w:val="0"/>
                      <w:sz w:val="24"/>
                    </w:rPr>
                    <w:t>）文献类型</w:t>
                  </w:r>
                  <w:r>
                    <w:rPr>
                      <w:rFonts w:cs="宋体"/>
                      <w:color w:val="000000"/>
                      <w:kern w:val="0"/>
                      <w:sz w:val="24"/>
                    </w:rPr>
                    <w:t>和标识代码</w:t>
                  </w:r>
                </w:p>
                <w:p w:rsidR="00C508BD">
                  <w:pPr>
                    <w:widowControl/>
                    <w:spacing w:after="0" w:line="360" w:lineRule="auto"/>
                    <w:ind w:firstLine="480" w:firstLineChars="200"/>
                    <w:rPr>
                      <w:rFonts w:ascii="宋体" w:hAnsi="宋体" w:cs="宋体"/>
                      <w:kern w:val="0"/>
                      <w:sz w:val="24"/>
                    </w:rPr>
                  </w:pPr>
                  <w:r>
                    <w:rPr>
                      <w:rFonts w:cs="宋体" w:hint="eastAsia"/>
                      <w:color w:val="000000"/>
                      <w:kern w:val="0"/>
                      <w:sz w:val="24"/>
                    </w:rPr>
                    <w:t>普通图书：</w:t>
                  </w:r>
                  <w:r>
                    <w:rPr>
                      <w:color w:val="000000"/>
                      <w:kern w:val="0"/>
                      <w:sz w:val="24"/>
                    </w:rPr>
                    <w:t xml:space="preserve">M     </w:t>
                  </w:r>
                  <w:r>
                    <w:rPr>
                      <w:rFonts w:cs="宋体" w:hint="eastAsia"/>
                      <w:color w:val="000000"/>
                      <w:kern w:val="0"/>
                      <w:sz w:val="24"/>
                    </w:rPr>
                    <w:t>会议录：</w:t>
                  </w:r>
                  <w:r>
                    <w:rPr>
                      <w:color w:val="000000"/>
                      <w:kern w:val="0"/>
                      <w:sz w:val="24"/>
                    </w:rPr>
                    <w:t xml:space="preserve">C  </w:t>
                  </w:r>
                  <w:r>
                    <w:rPr>
                      <w:rFonts w:cs="宋体" w:hint="eastAsia"/>
                      <w:color w:val="000000"/>
                      <w:kern w:val="0"/>
                      <w:sz w:val="24"/>
                    </w:rPr>
                    <w:t>汇编：</w:t>
                  </w:r>
                  <w:r>
                    <w:rPr>
                      <w:color w:val="000000"/>
                      <w:kern w:val="0"/>
                      <w:sz w:val="24"/>
                    </w:rPr>
                    <w:t xml:space="preserve">G          </w:t>
                  </w:r>
                  <w:r>
                    <w:rPr>
                      <w:rFonts w:cs="宋体" w:hint="eastAsia"/>
                      <w:color w:val="000000"/>
                      <w:kern w:val="0"/>
                      <w:sz w:val="24"/>
                    </w:rPr>
                    <w:t>报纸：</w:t>
                  </w:r>
                  <w:r>
                    <w:rPr>
                      <w:color w:val="000000"/>
                      <w:kern w:val="0"/>
                      <w:sz w:val="24"/>
                    </w:rPr>
                    <w:t>N</w:t>
                  </w:r>
                </w:p>
                <w:p w:rsidR="00C508BD">
                  <w:pPr>
                    <w:widowControl/>
                    <w:spacing w:after="0" w:line="360" w:lineRule="auto"/>
                    <w:ind w:firstLine="480" w:firstLineChars="200"/>
                    <w:rPr>
                      <w:rFonts w:ascii="宋体" w:hAnsi="宋体" w:cs="宋体"/>
                      <w:kern w:val="0"/>
                      <w:sz w:val="24"/>
                    </w:rPr>
                  </w:pPr>
                  <w:r>
                    <w:rPr>
                      <w:rFonts w:cs="宋体" w:hint="eastAsia"/>
                      <w:color w:val="000000"/>
                      <w:kern w:val="0"/>
                      <w:sz w:val="24"/>
                    </w:rPr>
                    <w:t>期刊：</w:t>
                  </w:r>
                  <w:r>
                    <w:rPr>
                      <w:color w:val="000000"/>
                      <w:kern w:val="0"/>
                      <w:sz w:val="24"/>
                    </w:rPr>
                    <w:t xml:space="preserve">J        </w:t>
                  </w:r>
                  <w:r>
                    <w:rPr>
                      <w:rFonts w:cs="宋体" w:hint="eastAsia"/>
                      <w:color w:val="000000"/>
                      <w:kern w:val="0"/>
                      <w:sz w:val="24"/>
                    </w:rPr>
                    <w:t>学位论文：</w:t>
                  </w:r>
                  <w:r>
                    <w:rPr>
                      <w:color w:val="000000"/>
                      <w:kern w:val="0"/>
                      <w:sz w:val="24"/>
                    </w:rPr>
                    <w:t xml:space="preserve">D   </w:t>
                  </w:r>
                  <w:r>
                    <w:rPr>
                      <w:rFonts w:cs="宋体" w:hint="eastAsia"/>
                      <w:color w:val="000000"/>
                      <w:kern w:val="0"/>
                      <w:sz w:val="24"/>
                    </w:rPr>
                    <w:t>报告：</w:t>
                  </w:r>
                  <w:r>
                    <w:rPr>
                      <w:color w:val="000000"/>
                      <w:kern w:val="0"/>
                      <w:sz w:val="24"/>
                    </w:rPr>
                    <w:t xml:space="preserve">R          </w:t>
                  </w:r>
                  <w:r>
                    <w:rPr>
                      <w:rFonts w:cs="宋体" w:hint="eastAsia"/>
                      <w:color w:val="000000"/>
                      <w:kern w:val="0"/>
                      <w:sz w:val="24"/>
                    </w:rPr>
                    <w:t>标准：</w:t>
                  </w:r>
                  <w:r>
                    <w:rPr>
                      <w:color w:val="000000"/>
                      <w:kern w:val="0"/>
                      <w:sz w:val="24"/>
                    </w:rPr>
                    <w:t>S</w:t>
                  </w:r>
                </w:p>
                <w:p w:rsidR="00C508BD">
                  <w:pPr>
                    <w:widowControl/>
                    <w:adjustRightInd w:val="0"/>
                    <w:spacing w:after="0" w:line="360" w:lineRule="auto"/>
                    <w:ind w:firstLine="454"/>
                    <w:rPr>
                      <w:color w:val="000000"/>
                      <w:kern w:val="0"/>
                      <w:sz w:val="24"/>
                    </w:rPr>
                  </w:pPr>
                  <w:r>
                    <w:rPr>
                      <w:rFonts w:cs="宋体" w:hint="eastAsia"/>
                      <w:color w:val="000000"/>
                      <w:kern w:val="0"/>
                      <w:sz w:val="24"/>
                    </w:rPr>
                    <w:t>专利：</w:t>
                  </w:r>
                  <w:r>
                    <w:rPr>
                      <w:color w:val="000000"/>
                      <w:kern w:val="0"/>
                      <w:sz w:val="24"/>
                    </w:rPr>
                    <w:t>P</w:t>
                  </w:r>
                  <w:r>
                    <w:rPr>
                      <w:rFonts w:cs="宋体" w:hint="eastAsia"/>
                      <w:color w:val="000000"/>
                      <w:kern w:val="0"/>
                      <w:sz w:val="24"/>
                    </w:rPr>
                    <w:t>数据库：</w:t>
                  </w:r>
                  <w:r>
                    <w:rPr>
                      <w:color w:val="000000"/>
                      <w:kern w:val="0"/>
                      <w:sz w:val="24"/>
                    </w:rPr>
                    <w:t>DB</w:t>
                  </w:r>
                  <w:r>
                    <w:rPr>
                      <w:rFonts w:cs="宋体" w:hint="eastAsia"/>
                      <w:color w:val="000000"/>
                      <w:kern w:val="0"/>
                      <w:sz w:val="24"/>
                    </w:rPr>
                    <w:t>计算机程序：</w:t>
                  </w:r>
                  <w:r>
                    <w:rPr>
                      <w:color w:val="000000"/>
                      <w:kern w:val="0"/>
                      <w:sz w:val="24"/>
                    </w:rPr>
                    <w:t xml:space="preserve">CP   </w:t>
                  </w:r>
                  <w:r>
                    <w:rPr>
                      <w:rFonts w:cs="宋体" w:hint="eastAsia"/>
                      <w:color w:val="000000"/>
                      <w:kern w:val="0"/>
                      <w:sz w:val="24"/>
                    </w:rPr>
                    <w:t>电子公告：</w:t>
                  </w:r>
                  <w:r>
                    <w:rPr>
                      <w:color w:val="000000"/>
                      <w:kern w:val="0"/>
                      <w:sz w:val="24"/>
                    </w:rPr>
                    <w:t>EB</w:t>
                  </w:r>
                </w:p>
                <w:p w:rsidR="00C508BD">
                  <w:pPr>
                    <w:widowControl/>
                    <w:adjustRightInd w:val="0"/>
                    <w:spacing w:after="0" w:line="360" w:lineRule="auto"/>
                    <w:ind w:firstLine="454"/>
                    <w:rPr>
                      <w:rFonts w:ascii="宋体" w:hAnsi="宋体" w:cs="宋体"/>
                      <w:kern w:val="0"/>
                      <w:sz w:val="24"/>
                    </w:rPr>
                  </w:pPr>
                  <w:r>
                    <w:rPr>
                      <w:rFonts w:hint="eastAsia"/>
                      <w:color w:val="000000"/>
                      <w:kern w:val="0"/>
                      <w:sz w:val="24"/>
                    </w:rPr>
                    <w:t>档案：</w:t>
                  </w:r>
                  <w:r>
                    <w:rPr>
                      <w:rFonts w:hint="eastAsia"/>
                      <w:color w:val="000000"/>
                      <w:kern w:val="0"/>
                      <w:sz w:val="24"/>
                    </w:rPr>
                    <w:t xml:space="preserve">A     </w:t>
                  </w:r>
                  <w:r>
                    <w:rPr>
                      <w:rFonts w:hint="eastAsia"/>
                      <w:color w:val="000000"/>
                      <w:kern w:val="0"/>
                      <w:sz w:val="24"/>
                    </w:rPr>
                    <w:t>舆图</w:t>
                  </w:r>
                  <w:r>
                    <w:rPr>
                      <w:color w:val="000000"/>
                      <w:kern w:val="0"/>
                      <w:sz w:val="24"/>
                    </w:rPr>
                    <w:t>：</w:t>
                  </w:r>
                  <w:r>
                    <w:rPr>
                      <w:rFonts w:hint="eastAsia"/>
                      <w:color w:val="000000"/>
                      <w:kern w:val="0"/>
                      <w:sz w:val="24"/>
                    </w:rPr>
                    <w:t xml:space="preserve">CM       </w:t>
                  </w:r>
                  <w:r>
                    <w:rPr>
                      <w:rFonts w:hint="eastAsia"/>
                      <w:color w:val="000000"/>
                      <w:kern w:val="0"/>
                      <w:sz w:val="24"/>
                    </w:rPr>
                    <w:t>数据集</w:t>
                  </w:r>
                  <w:r>
                    <w:rPr>
                      <w:color w:val="000000"/>
                      <w:kern w:val="0"/>
                      <w:sz w:val="24"/>
                    </w:rPr>
                    <w:t>：</w:t>
                  </w:r>
                  <w:r>
                    <w:rPr>
                      <w:rFonts w:hint="eastAsia"/>
                      <w:color w:val="000000"/>
                      <w:kern w:val="0"/>
                      <w:sz w:val="24"/>
                    </w:rPr>
                    <w:t xml:space="preserve">DS        </w:t>
                  </w:r>
                  <w:r>
                    <w:rPr>
                      <w:rFonts w:hint="eastAsia"/>
                      <w:color w:val="000000"/>
                      <w:kern w:val="0"/>
                      <w:sz w:val="24"/>
                    </w:rPr>
                    <w:t>其他</w:t>
                  </w:r>
                  <w:r>
                    <w:rPr>
                      <w:color w:val="000000"/>
                      <w:kern w:val="0"/>
                      <w:sz w:val="24"/>
                    </w:rPr>
                    <w:t>：</w:t>
                  </w:r>
                  <w:r>
                    <w:rPr>
                      <w:rFonts w:hint="eastAsia"/>
                      <w:color w:val="000000"/>
                      <w:kern w:val="0"/>
                      <w:sz w:val="24"/>
                    </w:rPr>
                    <w:t>Z</w:t>
                  </w:r>
                </w:p>
                <w:p w:rsidR="00C508BD">
                  <w:pPr>
                    <w:widowControl/>
                    <w:spacing w:after="0" w:line="360" w:lineRule="auto"/>
                    <w:rPr>
                      <w:rFonts w:ascii="宋体" w:hAnsi="宋体" w:cs="宋体"/>
                      <w:kern w:val="0"/>
                      <w:sz w:val="24"/>
                    </w:rPr>
                  </w:pPr>
                  <w:r>
                    <w:rPr>
                      <w:rFonts w:cs="宋体" w:hint="eastAsia"/>
                      <w:color w:val="000000"/>
                      <w:kern w:val="0"/>
                      <w:sz w:val="24"/>
                    </w:rPr>
                    <w:t>（</w:t>
                  </w:r>
                  <w:r>
                    <w:rPr>
                      <w:color w:val="000000"/>
                      <w:kern w:val="0"/>
                      <w:sz w:val="24"/>
                    </w:rPr>
                    <w:t>2</w:t>
                  </w:r>
                  <w:r>
                    <w:rPr>
                      <w:rFonts w:cs="宋体" w:hint="eastAsia"/>
                      <w:color w:val="000000"/>
                      <w:kern w:val="0"/>
                      <w:sz w:val="24"/>
                    </w:rPr>
                    <w:t>）不同类别文献书写规范要求</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期刊</w:t>
                  </w:r>
                </w:p>
                <w:p w:rsidR="00C508BD">
                  <w:pPr>
                    <w:widowControl/>
                    <w:spacing w:after="0" w:line="360" w:lineRule="auto"/>
                    <w:rPr>
                      <w:rFonts w:cs="宋体"/>
                      <w:color w:val="000000"/>
                      <w:kern w:val="0"/>
                      <w:sz w:val="24"/>
                    </w:rPr>
                  </w:pPr>
                  <w:r>
                    <w:rPr>
                      <w:rFonts w:cs="宋体" w:hint="eastAsia"/>
                      <w:color w:val="000000"/>
                      <w:kern w:val="0"/>
                      <w:sz w:val="24"/>
                    </w:rPr>
                    <w:t>［序号］主要责任者．文献题名［</w:t>
                  </w:r>
                  <w:r>
                    <w:rPr>
                      <w:color w:val="000000"/>
                      <w:kern w:val="0"/>
                      <w:sz w:val="24"/>
                    </w:rPr>
                    <w:t>J</w:t>
                  </w:r>
                  <w:r>
                    <w:rPr>
                      <w:rFonts w:cs="宋体" w:hint="eastAsia"/>
                      <w:color w:val="000000"/>
                      <w:kern w:val="0"/>
                      <w:sz w:val="24"/>
                    </w:rPr>
                    <w:t>］．刊名，出版年份，卷号</w:t>
                  </w:r>
                  <w:r>
                    <w:rPr>
                      <w:color w:val="000000"/>
                      <w:kern w:val="0"/>
                      <w:sz w:val="24"/>
                    </w:rPr>
                    <w:t>(</w:t>
                  </w:r>
                  <w:r>
                    <w:rPr>
                      <w:rFonts w:cs="宋体" w:hint="eastAsia"/>
                      <w:color w:val="000000"/>
                      <w:kern w:val="0"/>
                      <w:sz w:val="24"/>
                    </w:rPr>
                    <w:t>期号</w:t>
                  </w:r>
                  <w:r>
                    <w:rPr>
                      <w:color w:val="000000"/>
                      <w:kern w:val="0"/>
                      <w:sz w:val="24"/>
                    </w:rPr>
                    <w:t>)</w:t>
                  </w:r>
                  <w:r>
                    <w:rPr>
                      <w:rFonts w:cs="宋体" w:hint="eastAsia"/>
                      <w:color w:val="000000"/>
                      <w:kern w:val="0"/>
                      <w:sz w:val="24"/>
                    </w:rPr>
                    <w:t>：起止页码．</w:t>
                  </w:r>
                </w:p>
                <w:p w:rsidR="00C508BD">
                  <w:pPr>
                    <w:widowControl/>
                    <w:spacing w:after="0" w:line="360" w:lineRule="auto"/>
                    <w:rPr>
                      <w:rFonts w:ascii="宋体" w:hAnsi="宋体" w:cs="宋体"/>
                      <w:kern w:val="0"/>
                      <w:sz w:val="24"/>
                    </w:rPr>
                  </w:pPr>
                  <w:r>
                    <w:rPr>
                      <w:rFonts w:cs="宋体" w:hint="eastAsia"/>
                      <w:color w:val="000000"/>
                      <w:kern w:val="0"/>
                      <w:sz w:val="24"/>
                    </w:rPr>
                    <w:t>［</w:t>
                  </w:r>
                  <w:r>
                    <w:rPr>
                      <w:color w:val="000000"/>
                      <w:kern w:val="0"/>
                      <w:sz w:val="24"/>
                    </w:rPr>
                    <w:t>1</w:t>
                  </w:r>
                  <w:r>
                    <w:rPr>
                      <w:rFonts w:cs="宋体" w:hint="eastAsia"/>
                      <w:color w:val="000000"/>
                      <w:kern w:val="0"/>
                      <w:sz w:val="24"/>
                    </w:rPr>
                    <w:t>］袁庆龙，候文义．</w:t>
                  </w:r>
                  <w:r>
                    <w:rPr>
                      <w:color w:val="000000"/>
                      <w:kern w:val="0"/>
                      <w:sz w:val="24"/>
                    </w:rPr>
                    <w:t>Ni-P</w:t>
                  </w:r>
                  <w:r>
                    <w:rPr>
                      <w:rFonts w:cs="宋体" w:hint="eastAsia"/>
                      <w:color w:val="000000"/>
                      <w:kern w:val="0"/>
                      <w:sz w:val="24"/>
                    </w:rPr>
                    <w:t>合金镀层组织形貌及显微硬度研究［</w:t>
                  </w:r>
                  <w:r>
                    <w:rPr>
                      <w:color w:val="000000"/>
                      <w:kern w:val="0"/>
                      <w:sz w:val="24"/>
                    </w:rPr>
                    <w:t>J</w:t>
                  </w:r>
                  <w:r>
                    <w:rPr>
                      <w:rFonts w:cs="宋体" w:hint="eastAsia"/>
                      <w:color w:val="000000"/>
                      <w:kern w:val="0"/>
                      <w:sz w:val="24"/>
                    </w:rPr>
                    <w:t>］．</w:t>
                  </w:r>
                  <w:r>
                    <w:rPr>
                      <w:color w:val="000000"/>
                      <w:kern w:val="0"/>
                      <w:sz w:val="24"/>
                    </w:rPr>
                    <w:t>XX</w:t>
                  </w:r>
                  <w:r>
                    <w:rPr>
                      <w:rFonts w:cs="宋体" w:hint="eastAsia"/>
                      <w:color w:val="000000"/>
                      <w:kern w:val="0"/>
                      <w:sz w:val="24"/>
                    </w:rPr>
                    <w:t>理工大学学报，</w:t>
                  </w:r>
                  <w:r>
                    <w:rPr>
                      <w:color w:val="000000"/>
                      <w:kern w:val="0"/>
                      <w:sz w:val="24"/>
                    </w:rPr>
                    <w:t>2001</w:t>
                  </w:r>
                  <w:r>
                    <w:rPr>
                      <w:rFonts w:cs="宋体" w:hint="eastAsia"/>
                      <w:color w:val="000000"/>
                      <w:kern w:val="0"/>
                      <w:sz w:val="24"/>
                    </w:rPr>
                    <w:t>，</w:t>
                  </w:r>
                  <w:r>
                    <w:rPr>
                      <w:color w:val="000000"/>
                      <w:kern w:val="0"/>
                      <w:sz w:val="24"/>
                    </w:rPr>
                    <w:t>32(1)</w:t>
                  </w:r>
                  <w:r>
                    <w:rPr>
                      <w:rFonts w:cs="宋体" w:hint="eastAsia"/>
                      <w:color w:val="000000"/>
                      <w:kern w:val="0"/>
                      <w:sz w:val="24"/>
                    </w:rPr>
                    <w:t>：</w:t>
                  </w:r>
                  <w:r>
                    <w:rPr>
                      <w:color w:val="000000"/>
                      <w:kern w:val="0"/>
                      <w:sz w:val="24"/>
                    </w:rPr>
                    <w:t>51-53.</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普通图书</w:t>
                  </w:r>
                </w:p>
                <w:p w:rsidR="00C508BD">
                  <w:pPr>
                    <w:widowControl/>
                    <w:spacing w:after="0" w:line="360" w:lineRule="auto"/>
                    <w:rPr>
                      <w:rFonts w:ascii="宋体" w:hAnsi="宋体" w:cs="宋体"/>
                      <w:color w:val="000000"/>
                      <w:kern w:val="0"/>
                      <w:sz w:val="24"/>
                    </w:rPr>
                  </w:pPr>
                  <w:r>
                    <w:rPr>
                      <w:rFonts w:cs="宋体" w:hint="eastAsia"/>
                      <w:color w:val="000000"/>
                      <w:kern w:val="0"/>
                      <w:sz w:val="24"/>
                    </w:rPr>
                    <w:t>［序号］主要责任者．文献题名［</w:t>
                  </w:r>
                  <w:r>
                    <w:rPr>
                      <w:rFonts w:cs="宋体" w:hint="eastAsia"/>
                      <w:color w:val="000000"/>
                      <w:kern w:val="0"/>
                      <w:sz w:val="24"/>
                    </w:rPr>
                    <w:t>M</w:t>
                  </w:r>
                  <w:r>
                    <w:rPr>
                      <w:rFonts w:cs="宋体" w:hint="eastAsia"/>
                      <w:color w:val="000000"/>
                      <w:kern w:val="0"/>
                      <w:sz w:val="24"/>
                    </w:rPr>
                    <w:t>］．出版地：出版者，出版年．起止页码．</w:t>
                  </w:r>
                </w:p>
                <w:p w:rsidR="00C508BD">
                  <w:pPr>
                    <w:widowControl/>
                    <w:spacing w:after="0" w:line="360" w:lineRule="auto"/>
                    <w:rPr>
                      <w:rFonts w:ascii="宋体" w:hAnsi="宋体" w:cs="宋体"/>
                      <w:kern w:val="0"/>
                      <w:sz w:val="24"/>
                    </w:rPr>
                  </w:pPr>
                  <w:r>
                    <w:rPr>
                      <w:rFonts w:cs="宋体" w:hint="eastAsia"/>
                      <w:color w:val="000000"/>
                      <w:kern w:val="0"/>
                      <w:sz w:val="24"/>
                    </w:rPr>
                    <w:t>［</w:t>
                  </w:r>
                  <w:r>
                    <w:rPr>
                      <w:color w:val="000000"/>
                      <w:kern w:val="0"/>
                      <w:sz w:val="24"/>
                    </w:rPr>
                    <w:t>2</w:t>
                  </w:r>
                  <w:r>
                    <w:rPr>
                      <w:rFonts w:cs="宋体" w:hint="eastAsia"/>
                      <w:color w:val="000000"/>
                      <w:kern w:val="0"/>
                      <w:sz w:val="24"/>
                    </w:rPr>
                    <w:t>］刘国钧，郑如斯．中国书的故事［Ｍ</w:t>
                  </w:r>
                  <w:r>
                    <w:rPr>
                      <w:rFonts w:cs="宋体" w:hint="eastAsia"/>
                      <w:color w:val="000000"/>
                      <w:kern w:val="0"/>
                      <w:sz w:val="24"/>
                    </w:rPr>
                    <w:t>M</w:t>
                  </w:r>
                  <w:r>
                    <w:rPr>
                      <w:rFonts w:cs="宋体" w:hint="eastAsia"/>
                      <w:color w:val="000000"/>
                      <w:kern w:val="0"/>
                      <w:sz w:val="24"/>
                    </w:rPr>
                    <w:t>］．北京：中国青年出版社，</w:t>
                  </w:r>
                  <w:r>
                    <w:rPr>
                      <w:color w:val="000000"/>
                      <w:kern w:val="0"/>
                      <w:sz w:val="24"/>
                    </w:rPr>
                    <w:t>1979</w:t>
                  </w:r>
                  <w:r>
                    <w:rPr>
                      <w:rFonts w:cs="宋体" w:hint="eastAsia"/>
                      <w:color w:val="000000"/>
                      <w:kern w:val="0"/>
                      <w:sz w:val="24"/>
                    </w:rPr>
                    <w:t>．</w:t>
                  </w:r>
                  <w:r>
                    <w:rPr>
                      <w:color w:val="000000"/>
                      <w:kern w:val="0"/>
                      <w:sz w:val="24"/>
                    </w:rPr>
                    <w:t>80-115</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会议论文集</w:t>
                  </w:r>
                </w:p>
                <w:p w:rsidR="00C508BD">
                  <w:pPr>
                    <w:widowControl/>
                    <w:spacing w:after="0" w:line="360" w:lineRule="auto"/>
                    <w:rPr>
                      <w:rFonts w:ascii="宋体" w:hAnsi="宋体" w:cs="宋体"/>
                      <w:color w:val="000000"/>
                      <w:kern w:val="0"/>
                      <w:sz w:val="24"/>
                    </w:rPr>
                  </w:pPr>
                  <w:r>
                    <w:rPr>
                      <w:rFonts w:cs="宋体" w:hint="eastAsia"/>
                      <w:color w:val="000000"/>
                      <w:kern w:val="0"/>
                      <w:sz w:val="24"/>
                    </w:rPr>
                    <w:t>［序号］析出责任者．析出题名</w:t>
                  </w:r>
                  <w:r>
                    <w:rPr>
                      <w:color w:val="000000"/>
                      <w:kern w:val="0"/>
                      <w:sz w:val="24"/>
                    </w:rPr>
                    <w:t>[A]</w:t>
                  </w:r>
                  <w:r>
                    <w:rPr>
                      <w:rFonts w:cs="宋体" w:hint="eastAsia"/>
                      <w:color w:val="000000"/>
                      <w:kern w:val="0"/>
                      <w:sz w:val="24"/>
                    </w:rPr>
                    <w:t>．见</w:t>
                  </w:r>
                  <w:r>
                    <w:rPr>
                      <w:color w:val="000000"/>
                      <w:kern w:val="0"/>
                      <w:sz w:val="24"/>
                    </w:rPr>
                    <w:t>(</w:t>
                  </w:r>
                  <w:r>
                    <w:rPr>
                      <w:rFonts w:cs="宋体" w:hint="eastAsia"/>
                      <w:color w:val="000000"/>
                      <w:kern w:val="0"/>
                      <w:sz w:val="24"/>
                    </w:rPr>
                    <w:t>英文用</w:t>
                  </w:r>
                  <w:r>
                    <w:rPr>
                      <w:color w:val="000000"/>
                      <w:kern w:val="0"/>
                      <w:sz w:val="24"/>
                    </w:rPr>
                    <w:t>In)</w:t>
                  </w:r>
                  <w:r>
                    <w:rPr>
                      <w:rFonts w:cs="宋体" w:hint="eastAsia"/>
                      <w:color w:val="000000"/>
                      <w:kern w:val="0"/>
                      <w:sz w:val="24"/>
                    </w:rPr>
                    <w:t>：主编．论文集名</w:t>
                  </w:r>
                  <w:r>
                    <w:rPr>
                      <w:color w:val="000000"/>
                      <w:kern w:val="0"/>
                      <w:sz w:val="24"/>
                    </w:rPr>
                    <w:t>[C]</w:t>
                  </w:r>
                  <w:r>
                    <w:rPr>
                      <w:rFonts w:cs="宋体" w:hint="eastAsia"/>
                      <w:color w:val="000000"/>
                      <w:kern w:val="0"/>
                      <w:sz w:val="24"/>
                    </w:rPr>
                    <w:t>．</w:t>
                  </w:r>
                  <w:r>
                    <w:rPr>
                      <w:color w:val="000000"/>
                      <w:kern w:val="0"/>
                      <w:sz w:val="24"/>
                    </w:rPr>
                    <w:t>(</w:t>
                  </w:r>
                  <w:r>
                    <w:rPr>
                      <w:rFonts w:cs="宋体" w:hint="eastAsia"/>
                      <w:color w:val="000000"/>
                      <w:kern w:val="0"/>
                      <w:sz w:val="24"/>
                    </w:rPr>
                    <w:t>供选择项：会议名，会址，开会年</w:t>
                  </w:r>
                  <w:r>
                    <w:rPr>
                      <w:color w:val="000000"/>
                      <w:kern w:val="0"/>
                      <w:sz w:val="24"/>
                    </w:rPr>
                    <w:t>)</w:t>
                  </w:r>
                  <w:r>
                    <w:rPr>
                      <w:rFonts w:cs="宋体" w:hint="eastAsia"/>
                      <w:color w:val="000000"/>
                      <w:kern w:val="0"/>
                      <w:sz w:val="24"/>
                    </w:rPr>
                    <w:t>出版地：出版者，出版年．起止页码．</w:t>
                  </w:r>
                </w:p>
                <w:p w:rsidR="00C508BD">
                  <w:pPr>
                    <w:widowControl/>
                    <w:spacing w:after="0" w:line="360" w:lineRule="auto"/>
                    <w:rPr>
                      <w:rFonts w:ascii="宋体" w:hAnsi="宋体" w:cs="宋体"/>
                      <w:kern w:val="0"/>
                      <w:sz w:val="24"/>
                    </w:rPr>
                  </w:pPr>
                  <w:r>
                    <w:rPr>
                      <w:rFonts w:cs="宋体" w:hint="eastAsia"/>
                      <w:color w:val="000000"/>
                      <w:kern w:val="0"/>
                      <w:sz w:val="24"/>
                    </w:rPr>
                    <w:t>［</w:t>
                  </w:r>
                  <w:r>
                    <w:rPr>
                      <w:color w:val="000000"/>
                      <w:kern w:val="0"/>
                      <w:sz w:val="24"/>
                    </w:rPr>
                    <w:t>3</w:t>
                  </w:r>
                  <w:r>
                    <w:rPr>
                      <w:rFonts w:cs="宋体" w:hint="eastAsia"/>
                      <w:color w:val="000000"/>
                      <w:kern w:val="0"/>
                      <w:sz w:val="24"/>
                    </w:rPr>
                    <w:t>］孙品</w:t>
                  </w:r>
                  <w:r>
                    <w:rPr>
                      <w:rFonts w:cs="宋体" w:hint="eastAsia"/>
                      <w:color w:val="000000"/>
                      <w:kern w:val="0"/>
                      <w:sz w:val="24"/>
                    </w:rPr>
                    <w:t>一</w:t>
                  </w:r>
                  <w:r>
                    <w:rPr>
                      <w:rFonts w:cs="宋体" w:hint="eastAsia"/>
                      <w:color w:val="000000"/>
                      <w:kern w:val="0"/>
                      <w:sz w:val="24"/>
                    </w:rPr>
                    <w:t>．高校学报编辑工作现代化特征［</w:t>
                  </w:r>
                  <w:r>
                    <w:rPr>
                      <w:color w:val="000000"/>
                      <w:kern w:val="0"/>
                      <w:sz w:val="24"/>
                    </w:rPr>
                    <w:t>A</w:t>
                  </w:r>
                  <w:r>
                    <w:rPr>
                      <w:rFonts w:cs="宋体" w:hint="eastAsia"/>
                      <w:color w:val="000000"/>
                      <w:kern w:val="0"/>
                      <w:sz w:val="24"/>
                    </w:rPr>
                    <w:t>］．见：张为民编．中国高等学校自然科学学报研究会．科技编辑学论文集</w:t>
                  </w:r>
                  <w:r>
                    <w:rPr>
                      <w:color w:val="000000"/>
                      <w:kern w:val="0"/>
                      <w:sz w:val="24"/>
                    </w:rPr>
                    <w:t>(2)[C]</w:t>
                  </w:r>
                  <w:r>
                    <w:rPr>
                      <w:rFonts w:cs="宋体" w:hint="eastAsia"/>
                      <w:color w:val="000000"/>
                      <w:kern w:val="0"/>
                      <w:sz w:val="24"/>
                    </w:rPr>
                    <w:t>．北京：北京师范大学出版社，</w:t>
                  </w:r>
                  <w:r>
                    <w:rPr>
                      <w:color w:val="000000"/>
                      <w:kern w:val="0"/>
                      <w:sz w:val="24"/>
                    </w:rPr>
                    <w:t>1998</w:t>
                  </w:r>
                  <w:r>
                    <w:rPr>
                      <w:rFonts w:cs="宋体" w:hint="eastAsia"/>
                      <w:color w:val="000000"/>
                      <w:kern w:val="0"/>
                      <w:sz w:val="24"/>
                    </w:rPr>
                    <w:t>．</w:t>
                  </w:r>
                  <w:r>
                    <w:rPr>
                      <w:color w:val="000000"/>
                      <w:kern w:val="0"/>
                      <w:sz w:val="24"/>
                    </w:rPr>
                    <w:t>10-22</w:t>
                  </w:r>
                  <w:r>
                    <w:rPr>
                      <w:rFonts w:cs="宋体" w:hint="eastAsia"/>
                      <w:color w:val="000000"/>
                      <w:kern w:val="0"/>
                      <w:sz w:val="24"/>
                    </w:rPr>
                    <w:t>．</w:t>
                  </w:r>
                </w:p>
                <w:p w:rsidR="00C508BD">
                  <w:pPr>
                    <w:widowControl/>
                    <w:spacing w:after="0" w:line="360" w:lineRule="auto"/>
                    <w:ind w:firstLine="240" w:firstLineChars="100"/>
                    <w:jc w:val="left"/>
                    <w:rPr>
                      <w:rFonts w:ascii="宋体" w:hAnsi="宋体" w:cs="宋体"/>
                      <w:kern w:val="0"/>
                      <w:sz w:val="24"/>
                    </w:rPr>
                  </w:pPr>
                  <w:r>
                    <w:rPr>
                      <w:rFonts w:cs="宋体" w:hint="eastAsia"/>
                      <w:b/>
                      <w:bCs/>
                      <w:color w:val="000000"/>
                      <w:kern w:val="0"/>
                      <w:sz w:val="24"/>
                    </w:rPr>
                    <w:t>专著中析出的文献</w:t>
                  </w:r>
                </w:p>
                <w:p w:rsidR="00C508BD">
                  <w:pPr>
                    <w:widowControl/>
                    <w:spacing w:after="0" w:line="360" w:lineRule="auto"/>
                    <w:rPr>
                      <w:rFonts w:ascii="宋体" w:hAnsi="宋体" w:cs="宋体"/>
                      <w:kern w:val="0"/>
                      <w:sz w:val="24"/>
                    </w:rPr>
                  </w:pPr>
                  <w:r>
                    <w:rPr>
                      <w:rFonts w:cs="宋体" w:hint="eastAsia"/>
                      <w:color w:val="000000"/>
                      <w:kern w:val="0"/>
                      <w:sz w:val="24"/>
                    </w:rPr>
                    <w:t>［序号］析出责任者．析出题名</w:t>
                  </w:r>
                  <w:r>
                    <w:rPr>
                      <w:color w:val="000000"/>
                      <w:kern w:val="0"/>
                      <w:sz w:val="24"/>
                    </w:rPr>
                    <w:t>[A]</w:t>
                  </w:r>
                  <w:r>
                    <w:rPr>
                      <w:rFonts w:cs="宋体" w:hint="eastAsia"/>
                      <w:color w:val="000000"/>
                      <w:kern w:val="0"/>
                      <w:sz w:val="24"/>
                    </w:rPr>
                    <w:t>．见</w:t>
                  </w:r>
                  <w:r>
                    <w:rPr>
                      <w:color w:val="000000"/>
                      <w:kern w:val="0"/>
                      <w:sz w:val="24"/>
                    </w:rPr>
                    <w:t>(</w:t>
                  </w:r>
                  <w:r>
                    <w:rPr>
                      <w:rFonts w:cs="宋体" w:hint="eastAsia"/>
                      <w:color w:val="000000"/>
                      <w:kern w:val="0"/>
                      <w:sz w:val="24"/>
                    </w:rPr>
                    <w:t>英文用</w:t>
                  </w:r>
                  <w:r>
                    <w:rPr>
                      <w:color w:val="000000"/>
                      <w:kern w:val="0"/>
                      <w:sz w:val="24"/>
                    </w:rPr>
                    <w:t>In)</w:t>
                  </w:r>
                  <w:r>
                    <w:rPr>
                      <w:rFonts w:cs="宋体" w:hint="eastAsia"/>
                      <w:color w:val="000000"/>
                      <w:kern w:val="0"/>
                      <w:sz w:val="24"/>
                    </w:rPr>
                    <w:t>：专著责任者．书名</w:t>
                  </w:r>
                  <w:r>
                    <w:rPr>
                      <w:color w:val="000000"/>
                      <w:kern w:val="0"/>
                      <w:sz w:val="24"/>
                    </w:rPr>
                    <w:t>[M]</w:t>
                  </w:r>
                  <w:r>
                    <w:rPr>
                      <w:rFonts w:cs="宋体" w:hint="eastAsia"/>
                      <w:color w:val="000000"/>
                      <w:kern w:val="0"/>
                      <w:sz w:val="24"/>
                    </w:rPr>
                    <w:t>．出版地：出版者，出版年．起止页码．</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4</w:t>
                  </w:r>
                  <w:r>
                    <w:rPr>
                      <w:rFonts w:cs="宋体" w:hint="eastAsia"/>
                      <w:color w:val="000000"/>
                      <w:kern w:val="0"/>
                      <w:sz w:val="24"/>
                    </w:rPr>
                    <w:t>］罗云．安全科学理论体系的发展及趋势探讨</w:t>
                  </w:r>
                  <w:r>
                    <w:rPr>
                      <w:color w:val="000000"/>
                      <w:kern w:val="0"/>
                      <w:sz w:val="24"/>
                    </w:rPr>
                    <w:t>[A]</w:t>
                  </w:r>
                  <w:r>
                    <w:rPr>
                      <w:rFonts w:cs="宋体" w:hint="eastAsia"/>
                      <w:color w:val="000000"/>
                      <w:kern w:val="0"/>
                      <w:sz w:val="24"/>
                    </w:rPr>
                    <w:t>．见：白春华，何学秋，吴宗之．</w:t>
                  </w:r>
                  <w:r>
                    <w:rPr>
                      <w:color w:val="000000"/>
                      <w:kern w:val="0"/>
                      <w:sz w:val="24"/>
                    </w:rPr>
                    <w:t>21</w:t>
                  </w:r>
                  <w:r>
                    <w:rPr>
                      <w:rFonts w:cs="宋体" w:hint="eastAsia"/>
                      <w:color w:val="000000"/>
                      <w:kern w:val="0"/>
                      <w:sz w:val="24"/>
                    </w:rPr>
                    <w:t>世纪安全科学与技术的发展趋势</w:t>
                  </w:r>
                  <w:r>
                    <w:rPr>
                      <w:color w:val="000000"/>
                      <w:kern w:val="0"/>
                      <w:sz w:val="24"/>
                    </w:rPr>
                    <w:t>[M]</w:t>
                  </w:r>
                  <w:r>
                    <w:rPr>
                      <w:rFonts w:cs="宋体" w:hint="eastAsia"/>
                      <w:color w:val="000000"/>
                      <w:kern w:val="0"/>
                      <w:sz w:val="24"/>
                    </w:rPr>
                    <w:t>．北京：科学出版社，</w:t>
                  </w:r>
                  <w:r>
                    <w:rPr>
                      <w:color w:val="000000"/>
                      <w:kern w:val="0"/>
                      <w:sz w:val="24"/>
                    </w:rPr>
                    <w:t>2000</w:t>
                  </w:r>
                  <w:r>
                    <w:rPr>
                      <w:rFonts w:cs="宋体" w:hint="eastAsia"/>
                      <w:color w:val="000000"/>
                      <w:kern w:val="0"/>
                      <w:sz w:val="24"/>
                    </w:rPr>
                    <w:t>．</w:t>
                  </w:r>
                  <w:r>
                    <w:rPr>
                      <w:color w:val="000000"/>
                      <w:kern w:val="0"/>
                      <w:sz w:val="24"/>
                    </w:rPr>
                    <w:t>1-5</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学位论文</w:t>
                  </w:r>
                </w:p>
                <w:p w:rsidR="00C508BD">
                  <w:pPr>
                    <w:widowControl/>
                    <w:spacing w:after="0" w:line="360" w:lineRule="auto"/>
                    <w:rPr>
                      <w:rFonts w:ascii="宋体" w:hAnsi="宋体" w:cs="宋体"/>
                      <w:kern w:val="0"/>
                      <w:sz w:val="24"/>
                    </w:rPr>
                  </w:pPr>
                  <w:r>
                    <w:rPr>
                      <w:rFonts w:cs="宋体" w:hint="eastAsia"/>
                      <w:color w:val="000000"/>
                      <w:kern w:val="0"/>
                      <w:sz w:val="24"/>
                    </w:rPr>
                    <w:t>［序号］主要责任者．文献题名［</w:t>
                  </w:r>
                  <w:r>
                    <w:rPr>
                      <w:rFonts w:cs="宋体" w:hint="eastAsia"/>
                      <w:color w:val="000000"/>
                      <w:kern w:val="0"/>
                      <w:sz w:val="24"/>
                    </w:rPr>
                    <w:t>D</w:t>
                  </w:r>
                  <w:r>
                    <w:rPr>
                      <w:rFonts w:cs="宋体" w:hint="eastAsia"/>
                      <w:color w:val="000000"/>
                      <w:kern w:val="0"/>
                      <w:sz w:val="24"/>
                    </w:rPr>
                    <w:t>］．保存地：保存单位，年份．</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5</w:t>
                  </w:r>
                  <w:r>
                    <w:rPr>
                      <w:rFonts w:cs="宋体" w:hint="eastAsia"/>
                      <w:color w:val="000000"/>
                      <w:kern w:val="0"/>
                      <w:sz w:val="24"/>
                    </w:rPr>
                    <w:t>］张和生．嵌入式单片机系统设计［</w:t>
                  </w:r>
                  <w:r>
                    <w:rPr>
                      <w:rFonts w:cs="宋体" w:hint="eastAsia"/>
                      <w:color w:val="000000"/>
                      <w:kern w:val="0"/>
                      <w:sz w:val="24"/>
                    </w:rPr>
                    <w:t>D</w:t>
                  </w:r>
                  <w:r>
                    <w:rPr>
                      <w:rFonts w:cs="宋体" w:hint="eastAsia"/>
                      <w:color w:val="000000"/>
                      <w:kern w:val="0"/>
                      <w:sz w:val="24"/>
                    </w:rPr>
                    <w:t>］．北京：北京理工大学，</w:t>
                  </w:r>
                  <w:r>
                    <w:rPr>
                      <w:color w:val="000000"/>
                      <w:kern w:val="0"/>
                      <w:sz w:val="24"/>
                    </w:rPr>
                    <w:t>1998</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报告</w:t>
                  </w:r>
                </w:p>
                <w:p w:rsidR="00C508BD">
                  <w:pPr>
                    <w:widowControl/>
                    <w:spacing w:after="0" w:line="360" w:lineRule="auto"/>
                    <w:rPr>
                      <w:rFonts w:ascii="宋体" w:hAnsi="宋体" w:cs="宋体"/>
                      <w:kern w:val="0"/>
                      <w:sz w:val="24"/>
                    </w:rPr>
                  </w:pPr>
                  <w:r>
                    <w:rPr>
                      <w:rFonts w:cs="宋体" w:hint="eastAsia"/>
                      <w:color w:val="000000"/>
                      <w:kern w:val="0"/>
                      <w:sz w:val="24"/>
                    </w:rPr>
                    <w:t>［序号］主要责任者．文献题名［</w:t>
                  </w:r>
                  <w:r>
                    <w:rPr>
                      <w:rFonts w:cs="宋体" w:hint="eastAsia"/>
                      <w:color w:val="000000"/>
                      <w:kern w:val="0"/>
                      <w:sz w:val="24"/>
                    </w:rPr>
                    <w:t>R</w:t>
                  </w:r>
                  <w:r>
                    <w:rPr>
                      <w:rFonts w:cs="宋体" w:hint="eastAsia"/>
                      <w:color w:val="000000"/>
                      <w:kern w:val="0"/>
                      <w:sz w:val="24"/>
                    </w:rPr>
                    <w:t>］．报告地：报告会主办单位，年份．</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6</w:t>
                  </w:r>
                  <w:r>
                    <w:rPr>
                      <w:rFonts w:cs="宋体" w:hint="eastAsia"/>
                      <w:color w:val="000000"/>
                      <w:kern w:val="0"/>
                      <w:sz w:val="24"/>
                    </w:rPr>
                    <w:t>］冯西桥．核反应堆压力容器的</w:t>
                  </w:r>
                  <w:r>
                    <w:rPr>
                      <w:color w:val="000000"/>
                      <w:kern w:val="0"/>
                      <w:sz w:val="24"/>
                    </w:rPr>
                    <w:t>LBB</w:t>
                  </w:r>
                  <w:r>
                    <w:rPr>
                      <w:rFonts w:cs="宋体" w:hint="eastAsia"/>
                      <w:color w:val="000000"/>
                      <w:kern w:val="0"/>
                      <w:sz w:val="24"/>
                    </w:rPr>
                    <w:t>分析［</w:t>
                  </w:r>
                  <w:r>
                    <w:rPr>
                      <w:rFonts w:cs="宋体" w:hint="eastAsia"/>
                      <w:color w:val="000000"/>
                      <w:kern w:val="0"/>
                      <w:sz w:val="24"/>
                    </w:rPr>
                    <w:t>R</w:t>
                  </w:r>
                  <w:r>
                    <w:rPr>
                      <w:rFonts w:cs="宋体" w:hint="eastAsia"/>
                      <w:color w:val="000000"/>
                      <w:kern w:val="0"/>
                      <w:sz w:val="24"/>
                    </w:rPr>
                    <w:t>］．北京：清华大学核能技术设计研究院，</w:t>
                  </w:r>
                  <w:r>
                    <w:rPr>
                      <w:color w:val="000000"/>
                      <w:kern w:val="0"/>
                      <w:sz w:val="24"/>
                    </w:rPr>
                    <w:t>1997</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专利文献</w:t>
                  </w:r>
                </w:p>
                <w:p w:rsidR="00C508BD">
                  <w:pPr>
                    <w:widowControl/>
                    <w:spacing w:after="0" w:line="360" w:lineRule="auto"/>
                    <w:rPr>
                      <w:rFonts w:ascii="宋体" w:hAnsi="宋体" w:cs="宋体"/>
                      <w:kern w:val="0"/>
                      <w:sz w:val="24"/>
                    </w:rPr>
                  </w:pPr>
                  <w:r>
                    <w:rPr>
                      <w:rFonts w:cs="宋体" w:hint="eastAsia"/>
                      <w:color w:val="000000"/>
                      <w:kern w:val="0"/>
                      <w:sz w:val="24"/>
                    </w:rPr>
                    <w:t>［序号］专利所有者．专利题名［</w:t>
                  </w:r>
                  <w:r>
                    <w:rPr>
                      <w:color w:val="000000"/>
                      <w:kern w:val="0"/>
                      <w:sz w:val="24"/>
                    </w:rPr>
                    <w:t>P</w:t>
                  </w:r>
                  <w:r>
                    <w:rPr>
                      <w:rFonts w:cs="宋体" w:hint="eastAsia"/>
                      <w:color w:val="000000"/>
                      <w:kern w:val="0"/>
                      <w:sz w:val="24"/>
                    </w:rPr>
                    <w:t>］．专利国别：专利号，发布日期．</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5</w:t>
                  </w:r>
                  <w:r>
                    <w:rPr>
                      <w:rFonts w:cs="宋体" w:hint="eastAsia"/>
                      <w:color w:val="000000"/>
                      <w:kern w:val="0"/>
                      <w:sz w:val="24"/>
                    </w:rPr>
                    <w:t>］姜锡洲．一种温热外敷药制备方案［</w:t>
                  </w:r>
                  <w:r>
                    <w:rPr>
                      <w:rFonts w:cs="宋体" w:hint="eastAsia"/>
                      <w:color w:val="000000"/>
                      <w:kern w:val="0"/>
                      <w:sz w:val="24"/>
                    </w:rPr>
                    <w:t>P</w:t>
                  </w:r>
                  <w:r>
                    <w:rPr>
                      <w:rFonts w:cs="宋体" w:hint="eastAsia"/>
                      <w:color w:val="000000"/>
                      <w:kern w:val="0"/>
                      <w:sz w:val="24"/>
                    </w:rPr>
                    <w:t>］．中国专利：</w:t>
                  </w:r>
                  <w:r>
                    <w:rPr>
                      <w:color w:val="000000"/>
                      <w:kern w:val="0"/>
                      <w:sz w:val="24"/>
                    </w:rPr>
                    <w:t>881056078</w:t>
                  </w:r>
                  <w:r>
                    <w:rPr>
                      <w:rFonts w:cs="宋体" w:hint="eastAsia"/>
                      <w:color w:val="000000"/>
                      <w:kern w:val="0"/>
                      <w:sz w:val="24"/>
                    </w:rPr>
                    <w:t>，</w:t>
                  </w:r>
                  <w:r>
                    <w:rPr>
                      <w:color w:val="000000"/>
                      <w:kern w:val="0"/>
                      <w:sz w:val="24"/>
                    </w:rPr>
                    <w:t>1983-08-12</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国际、国家标准</w:t>
                  </w:r>
                </w:p>
                <w:p w:rsidR="00C508BD">
                  <w:pPr>
                    <w:widowControl/>
                    <w:spacing w:after="0" w:line="360" w:lineRule="auto"/>
                    <w:rPr>
                      <w:rFonts w:ascii="宋体" w:hAnsi="宋体" w:cs="宋体"/>
                      <w:kern w:val="0"/>
                      <w:sz w:val="24"/>
                    </w:rPr>
                  </w:pPr>
                  <w:r>
                    <w:rPr>
                      <w:rFonts w:cs="宋体" w:hint="eastAsia"/>
                      <w:color w:val="000000"/>
                      <w:kern w:val="0"/>
                      <w:sz w:val="24"/>
                    </w:rPr>
                    <w:t>［序号］标准代号．标准名称［</w:t>
                  </w:r>
                  <w:r>
                    <w:rPr>
                      <w:color w:val="000000"/>
                      <w:kern w:val="0"/>
                      <w:sz w:val="24"/>
                    </w:rPr>
                    <w:t>S</w:t>
                  </w:r>
                  <w:r>
                    <w:rPr>
                      <w:rFonts w:cs="宋体" w:hint="eastAsia"/>
                      <w:color w:val="000000"/>
                      <w:kern w:val="0"/>
                      <w:sz w:val="24"/>
                    </w:rPr>
                    <w:t>］．出版地：出版者，出版年．</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1</w:t>
                  </w:r>
                  <w:r>
                    <w:rPr>
                      <w:rFonts w:cs="宋体" w:hint="eastAsia"/>
                      <w:color w:val="000000"/>
                      <w:kern w:val="0"/>
                      <w:sz w:val="24"/>
                    </w:rPr>
                    <w:t>］</w:t>
                  </w:r>
                  <w:r>
                    <w:rPr>
                      <w:color w:val="000000"/>
                      <w:kern w:val="0"/>
                      <w:sz w:val="24"/>
                    </w:rPr>
                    <w:t>GB/T 16159—1996</w:t>
                  </w:r>
                  <w:r>
                    <w:rPr>
                      <w:rFonts w:cs="宋体" w:hint="eastAsia"/>
                      <w:color w:val="000000"/>
                      <w:kern w:val="0"/>
                      <w:sz w:val="24"/>
                    </w:rPr>
                    <w:t>．汉语拼音正词法基本规则［</w:t>
                  </w:r>
                  <w:r>
                    <w:rPr>
                      <w:color w:val="000000"/>
                      <w:kern w:val="0"/>
                      <w:sz w:val="24"/>
                    </w:rPr>
                    <w:t>S</w:t>
                  </w:r>
                  <w:r>
                    <w:rPr>
                      <w:rFonts w:cs="宋体" w:hint="eastAsia"/>
                      <w:color w:val="000000"/>
                      <w:kern w:val="0"/>
                      <w:sz w:val="24"/>
                    </w:rPr>
                    <w:t>］．北京：中国标准出版社，</w:t>
                  </w:r>
                  <w:r>
                    <w:rPr>
                      <w:color w:val="000000"/>
                      <w:kern w:val="0"/>
                      <w:sz w:val="24"/>
                    </w:rPr>
                    <w:t>1996</w:t>
                  </w:r>
                  <w:r>
                    <w:rPr>
                      <w:rFonts w:cs="宋体" w:hint="eastAsia"/>
                      <w:color w:val="000000"/>
                      <w:kern w:val="0"/>
                      <w:sz w:val="24"/>
                    </w:rPr>
                    <w:t>．</w:t>
                  </w:r>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报纸文章</w:t>
                  </w:r>
                </w:p>
                <w:p w:rsidR="00C508BD">
                  <w:pPr>
                    <w:widowControl/>
                    <w:spacing w:after="0" w:line="360" w:lineRule="auto"/>
                    <w:rPr>
                      <w:rFonts w:ascii="宋体" w:hAnsi="宋体" w:cs="宋体"/>
                      <w:kern w:val="0"/>
                      <w:sz w:val="24"/>
                    </w:rPr>
                  </w:pPr>
                  <w:r>
                    <w:rPr>
                      <w:rFonts w:cs="宋体" w:hint="eastAsia"/>
                      <w:color w:val="000000"/>
                      <w:kern w:val="0"/>
                      <w:sz w:val="24"/>
                    </w:rPr>
                    <w:t>［序号］主要责任者．文献题名［</w:t>
                  </w:r>
                  <w:r>
                    <w:rPr>
                      <w:rFonts w:cs="宋体" w:hint="eastAsia"/>
                      <w:color w:val="000000"/>
                      <w:kern w:val="0"/>
                      <w:sz w:val="24"/>
                    </w:rPr>
                    <w:t>N</w:t>
                  </w:r>
                  <w:r>
                    <w:rPr>
                      <w:rFonts w:cs="宋体" w:hint="eastAsia"/>
                      <w:color w:val="000000"/>
                      <w:kern w:val="0"/>
                      <w:sz w:val="24"/>
                    </w:rPr>
                    <w:t>］．报纸名，出版年，月</w:t>
                  </w:r>
                  <w:r>
                    <w:rPr>
                      <w:color w:val="000000"/>
                      <w:kern w:val="0"/>
                      <w:sz w:val="24"/>
                    </w:rPr>
                    <w:t>(</w:t>
                  </w:r>
                  <w:r>
                    <w:rPr>
                      <w:rFonts w:cs="宋体" w:hint="eastAsia"/>
                      <w:color w:val="000000"/>
                      <w:kern w:val="0"/>
                      <w:sz w:val="24"/>
                    </w:rPr>
                    <w:t>日</w:t>
                  </w:r>
                  <w:r>
                    <w:rPr>
                      <w:color w:val="000000"/>
                      <w:kern w:val="0"/>
                      <w:sz w:val="24"/>
                    </w:rPr>
                    <w:t>)</w:t>
                  </w:r>
                  <w:r>
                    <w:rPr>
                      <w:rFonts w:cs="宋体" w:hint="eastAsia"/>
                      <w:color w:val="000000"/>
                      <w:kern w:val="0"/>
                      <w:sz w:val="24"/>
                    </w:rPr>
                    <w:t>：版次．</w:t>
                  </w:r>
                  <w:r>
                    <w:rPr>
                      <w:rFonts w:ascii="宋体" w:hAnsi="宋体" w:cs="宋体" w:hint="eastAsia"/>
                      <w:color w:val="000000"/>
                      <w:kern w:val="0"/>
                      <w:sz w:val="24"/>
                    </w:rPr>
                    <w:br w:type="page"/>
                  </w:r>
                  <w:r>
                    <w:rPr>
                      <w:rFonts w:cs="宋体" w:hint="eastAsia"/>
                      <w:color w:val="000000"/>
                      <w:kern w:val="0"/>
                      <w:sz w:val="24"/>
                    </w:rPr>
                    <w:t>［</w:t>
                  </w:r>
                  <w:r>
                    <w:rPr>
                      <w:color w:val="000000"/>
                      <w:kern w:val="0"/>
                      <w:sz w:val="24"/>
                    </w:rPr>
                    <w:t>5</w:t>
                  </w:r>
                  <w:r>
                    <w:rPr>
                      <w:rFonts w:cs="宋体" w:hint="eastAsia"/>
                      <w:color w:val="000000"/>
                      <w:kern w:val="0"/>
                      <w:sz w:val="24"/>
                    </w:rPr>
                    <w:t>］谢希德．创造学习的思路</w:t>
                  </w:r>
                  <w:r>
                    <w:rPr>
                      <w:color w:val="000000"/>
                      <w:kern w:val="0"/>
                      <w:sz w:val="24"/>
                    </w:rPr>
                    <w:t>[</w:t>
                  </w:r>
                  <w:r>
                    <w:rPr>
                      <w:rFonts w:cs="宋体" w:hint="eastAsia"/>
                      <w:color w:val="000000"/>
                      <w:kern w:val="0"/>
                      <w:sz w:val="24"/>
                    </w:rPr>
                    <w:t>N</w:t>
                  </w:r>
                  <w:r>
                    <w:rPr>
                      <w:color w:val="000000"/>
                      <w:kern w:val="0"/>
                      <w:sz w:val="24"/>
                    </w:rPr>
                    <w:t>]</w:t>
                  </w:r>
                  <w:r>
                    <w:rPr>
                      <w:rFonts w:cs="宋体" w:hint="eastAsia"/>
                      <w:color w:val="000000"/>
                      <w:kern w:val="0"/>
                      <w:sz w:val="24"/>
                    </w:rPr>
                    <w:t>．人民日报，</w:t>
                  </w:r>
                  <w:r>
                    <w:rPr>
                      <w:color w:val="000000"/>
                      <w:kern w:val="0"/>
                      <w:sz w:val="24"/>
                    </w:rPr>
                    <w:t>1998</w:t>
                  </w:r>
                  <w:r>
                    <w:rPr>
                      <w:rFonts w:cs="宋体" w:hint="eastAsia"/>
                      <w:color w:val="000000"/>
                      <w:kern w:val="0"/>
                      <w:sz w:val="24"/>
                    </w:rPr>
                    <w:t>，</w:t>
                  </w:r>
                  <w:r>
                    <w:rPr>
                      <w:color w:val="000000"/>
                      <w:kern w:val="0"/>
                      <w:sz w:val="24"/>
                    </w:rPr>
                    <w:t>12(25)</w:t>
                  </w:r>
                  <w:r>
                    <w:rPr>
                      <w:rFonts w:cs="宋体" w:hint="eastAsia"/>
                      <w:color w:val="000000"/>
                      <w:kern w:val="0"/>
                      <w:sz w:val="24"/>
                    </w:rPr>
                    <w:t>：</w:t>
                  </w:r>
                  <w:r>
                    <w:rPr>
                      <w:color w:val="000000"/>
                      <w:kern w:val="0"/>
                      <w:sz w:val="24"/>
                    </w:rPr>
                    <w:t>10</w:t>
                  </w:r>
                  <w:r>
                    <w:rPr>
                      <w:rFonts w:cs="宋体" w:hint="eastAsia"/>
                      <w:color w:val="000000"/>
                      <w:kern w:val="0"/>
                      <w:sz w:val="24"/>
                    </w:rPr>
                    <w:t>．</w:t>
                  </w:r>
                  <w:bookmarkStart w:id="3" w:name="_GoBack"/>
                  <w:bookmarkEnd w:id="3"/>
                </w:p>
                <w:p w:rsidR="00C508BD">
                  <w:pPr>
                    <w:widowControl/>
                    <w:spacing w:after="0" w:line="360" w:lineRule="auto"/>
                    <w:ind w:firstLine="240" w:firstLineChars="100"/>
                    <w:rPr>
                      <w:rFonts w:ascii="宋体" w:hAnsi="宋体" w:cs="宋体"/>
                      <w:kern w:val="0"/>
                      <w:sz w:val="24"/>
                    </w:rPr>
                  </w:pPr>
                  <w:r>
                    <w:rPr>
                      <w:rFonts w:cs="宋体" w:hint="eastAsia"/>
                      <w:b/>
                      <w:bCs/>
                      <w:color w:val="000000"/>
                      <w:kern w:val="0"/>
                      <w:sz w:val="24"/>
                    </w:rPr>
                    <w:t>电子文献</w:t>
                  </w:r>
                </w:p>
                <w:p w:rsidR="00C508BD">
                  <w:pPr>
                    <w:widowControl/>
                    <w:adjustRightInd w:val="0"/>
                    <w:spacing w:after="0" w:line="360" w:lineRule="auto"/>
                    <w:rPr>
                      <w:rFonts w:ascii="宋体" w:hAnsi="宋体" w:cs="宋体"/>
                      <w:kern w:val="0"/>
                      <w:sz w:val="24"/>
                    </w:rPr>
                  </w:pPr>
                  <w:r>
                    <w:rPr>
                      <w:rFonts w:cs="宋体" w:hint="eastAsia"/>
                      <w:color w:val="000000"/>
                      <w:kern w:val="0"/>
                      <w:sz w:val="24"/>
                    </w:rPr>
                    <w:t>［序号］主要责任者．电子文献题名［文献类型</w:t>
                  </w:r>
                  <w:r>
                    <w:rPr>
                      <w:color w:val="000000"/>
                      <w:kern w:val="0"/>
                      <w:sz w:val="24"/>
                    </w:rPr>
                    <w:t>/</w:t>
                  </w:r>
                  <w:r>
                    <w:rPr>
                      <w:rFonts w:cs="宋体" w:hint="eastAsia"/>
                      <w:color w:val="000000"/>
                      <w:kern w:val="0"/>
                      <w:sz w:val="24"/>
                    </w:rPr>
                    <w:t>载体类型］．电子文献的出版或可获得地址</w:t>
                  </w:r>
                  <w:r>
                    <w:rPr>
                      <w:color w:val="000000"/>
                      <w:kern w:val="0"/>
                      <w:sz w:val="24"/>
                    </w:rPr>
                    <w:t>(</w:t>
                  </w:r>
                  <w:r>
                    <w:rPr>
                      <w:rFonts w:cs="宋体" w:hint="eastAsia"/>
                      <w:color w:val="000000"/>
                      <w:kern w:val="0"/>
                      <w:sz w:val="24"/>
                    </w:rPr>
                    <w:t>电子文献地址用文字表述</w:t>
                  </w:r>
                  <w:r>
                    <w:rPr>
                      <w:color w:val="000000"/>
                      <w:kern w:val="0"/>
                      <w:sz w:val="24"/>
                    </w:rPr>
                    <w:t>)</w:t>
                  </w:r>
                  <w:r>
                    <w:rPr>
                      <w:rFonts w:cs="宋体" w:hint="eastAsia"/>
                      <w:color w:val="000000"/>
                      <w:kern w:val="0"/>
                      <w:sz w:val="24"/>
                    </w:rPr>
                    <w:t>，发表或更新日期</w:t>
                  </w:r>
                  <w:r>
                    <w:rPr>
                      <w:color w:val="000000"/>
                      <w:kern w:val="0"/>
                      <w:sz w:val="24"/>
                    </w:rPr>
                    <w:t>/</w:t>
                  </w:r>
                  <w:r>
                    <w:rPr>
                      <w:rFonts w:cs="宋体" w:hint="eastAsia"/>
                      <w:color w:val="000000"/>
                      <w:kern w:val="0"/>
                      <w:sz w:val="24"/>
                    </w:rPr>
                    <w:t>引用日期</w:t>
                  </w:r>
                  <w:r>
                    <w:rPr>
                      <w:color w:val="000000"/>
                      <w:kern w:val="0"/>
                      <w:sz w:val="24"/>
                    </w:rPr>
                    <w:t>(</w:t>
                  </w:r>
                  <w:r>
                    <w:rPr>
                      <w:rFonts w:cs="宋体" w:hint="eastAsia"/>
                      <w:color w:val="000000"/>
                      <w:kern w:val="0"/>
                      <w:sz w:val="24"/>
                    </w:rPr>
                    <w:t>任选</w:t>
                  </w:r>
                  <w:r>
                    <w:rPr>
                      <w:color w:val="000000"/>
                      <w:kern w:val="0"/>
                      <w:sz w:val="24"/>
                    </w:rPr>
                    <w:t>) .</w:t>
                  </w:r>
                  <w:r>
                    <w:rPr>
                      <w:color w:val="000000"/>
                      <w:kern w:val="0"/>
                      <w:sz w:val="24"/>
                    </w:rPr>
                    <w:br w:type="page"/>
                  </w:r>
                  <w:r>
                    <w:rPr>
                      <w:rFonts w:cs="宋体" w:hint="eastAsia"/>
                      <w:color w:val="000000"/>
                      <w:kern w:val="0"/>
                      <w:sz w:val="24"/>
                    </w:rPr>
                    <w:t>［</w:t>
                  </w:r>
                  <w:r>
                    <w:rPr>
                      <w:color w:val="000000"/>
                      <w:kern w:val="0"/>
                      <w:sz w:val="24"/>
                    </w:rPr>
                    <w:t>21</w:t>
                  </w:r>
                  <w:r>
                    <w:rPr>
                      <w:rFonts w:cs="宋体" w:hint="eastAsia"/>
                      <w:color w:val="000000"/>
                      <w:kern w:val="0"/>
                      <w:sz w:val="24"/>
                    </w:rPr>
                    <w:t>］姚伯元．毕业设计</w:t>
                  </w:r>
                  <w:r>
                    <w:rPr>
                      <w:color w:val="000000"/>
                      <w:kern w:val="0"/>
                      <w:sz w:val="24"/>
                    </w:rPr>
                    <w:t>(</w:t>
                  </w:r>
                  <w:r>
                    <w:rPr>
                      <w:rFonts w:cs="宋体" w:hint="eastAsia"/>
                      <w:color w:val="000000"/>
                      <w:kern w:val="0"/>
                      <w:sz w:val="24"/>
                    </w:rPr>
                    <w:t>论文</w:t>
                  </w:r>
                  <w:r>
                    <w:rPr>
                      <w:color w:val="000000"/>
                      <w:kern w:val="0"/>
                      <w:sz w:val="24"/>
                    </w:rPr>
                    <w:t>)</w:t>
                  </w:r>
                  <w:r>
                    <w:rPr>
                      <w:rFonts w:cs="宋体" w:hint="eastAsia"/>
                      <w:color w:val="000000"/>
                      <w:kern w:val="0"/>
                      <w:sz w:val="24"/>
                    </w:rPr>
                    <w:t>规范化管理与培养学生综合素质［</w:t>
                  </w:r>
                  <w:r>
                    <w:rPr>
                      <w:color w:val="000000"/>
                      <w:kern w:val="0"/>
                      <w:sz w:val="24"/>
                    </w:rPr>
                    <w:t>EB/OL</w:t>
                  </w:r>
                  <w:r>
                    <w:rPr>
                      <w:rFonts w:cs="宋体" w:hint="eastAsia"/>
                      <w:color w:val="000000"/>
                      <w:kern w:val="0"/>
                      <w:sz w:val="24"/>
                    </w:rPr>
                    <w:t>］．中国高等教育</w:t>
                  </w:r>
                  <w:r>
                    <w:rPr>
                      <w:rFonts w:cs="宋体" w:hint="eastAsia"/>
                      <w:color w:val="000000"/>
                      <w:kern w:val="0"/>
                      <w:sz w:val="24"/>
                    </w:rPr>
                    <w:t>网教学</w:t>
                  </w:r>
                  <w:r>
                    <w:rPr>
                      <w:rFonts w:cs="宋体" w:hint="eastAsia"/>
                      <w:color w:val="000000"/>
                      <w:kern w:val="0"/>
                      <w:sz w:val="24"/>
                    </w:rPr>
                    <w:t>研究，</w:t>
                  </w:r>
                  <w:r>
                    <w:rPr>
                      <w:color w:val="000000"/>
                      <w:kern w:val="0"/>
                      <w:sz w:val="24"/>
                    </w:rPr>
                    <w:t>2005-2-2</w:t>
                  </w:r>
                  <w:r>
                    <w:rPr>
                      <w:rFonts w:cs="宋体" w:hint="eastAsia"/>
                      <w:color w:val="000000"/>
                      <w:kern w:val="0"/>
                      <w:sz w:val="24"/>
                    </w:rPr>
                    <w:t>．</w:t>
                  </w:r>
                </w:p>
                <w:p w:rsidR="00C508BD">
                  <w:pPr>
                    <w:widowControl/>
                    <w:adjustRightInd w:val="0"/>
                    <w:spacing w:after="0" w:line="360" w:lineRule="auto"/>
                    <w:ind w:firstLine="480" w:firstLineChars="200"/>
                    <w:rPr>
                      <w:rFonts w:ascii="宋体" w:hAnsi="宋体" w:cs="宋体"/>
                      <w:kern w:val="0"/>
                      <w:sz w:val="24"/>
                    </w:rPr>
                  </w:pPr>
                  <w:r>
                    <w:rPr>
                      <w:rFonts w:cs="宋体" w:hint="eastAsia"/>
                      <w:color w:val="000000"/>
                      <w:kern w:val="0"/>
                      <w:sz w:val="24"/>
                    </w:rPr>
                    <w:t>关于参考文献的未尽事项可参考国家标准《信息与</w:t>
                  </w:r>
                  <w:r>
                    <w:rPr>
                      <w:rFonts w:cs="宋体"/>
                      <w:color w:val="000000"/>
                      <w:kern w:val="0"/>
                      <w:sz w:val="24"/>
                    </w:rPr>
                    <w:t>文献</w:t>
                  </w:r>
                  <w:r>
                    <w:rPr>
                      <w:rFonts w:cs="宋体" w:hint="eastAsia"/>
                      <w:color w:val="000000"/>
                      <w:kern w:val="0"/>
                      <w:sz w:val="24"/>
                    </w:rPr>
                    <w:t>参考</w:t>
                  </w:r>
                  <w:r>
                    <w:rPr>
                      <w:rFonts w:cs="宋体"/>
                      <w:color w:val="000000"/>
                      <w:kern w:val="0"/>
                      <w:sz w:val="24"/>
                    </w:rPr>
                    <w:t>文献著录规则</w:t>
                  </w:r>
                  <w:r>
                    <w:rPr>
                      <w:rFonts w:cs="宋体" w:hint="eastAsia"/>
                      <w:color w:val="000000"/>
                      <w:kern w:val="0"/>
                      <w:sz w:val="24"/>
                    </w:rPr>
                    <w:t>》（</w:t>
                  </w:r>
                  <w:r>
                    <w:rPr>
                      <w:color w:val="000000"/>
                      <w:kern w:val="0"/>
                      <w:sz w:val="24"/>
                    </w:rPr>
                    <w:t>GB/T 7714—2015</w:t>
                  </w:r>
                  <w:r>
                    <w:rPr>
                      <w:rFonts w:cs="宋体" w:hint="eastAsia"/>
                      <w:color w:val="000000"/>
                      <w:kern w:val="0"/>
                      <w:sz w:val="24"/>
                    </w:rPr>
                    <w:t>）</w:t>
                  </w:r>
                </w:p>
                <w:p w:rsidR="00C508BD">
                  <w:pPr>
                    <w:widowControl/>
                    <w:adjustRightInd w:val="0"/>
                    <w:spacing w:after="0" w:line="360" w:lineRule="auto"/>
                    <w:jc w:val="left"/>
                    <w:rPr>
                      <w:rFonts w:ascii="宋体" w:hAnsi="宋体" w:cs="宋体"/>
                      <w:kern w:val="0"/>
                      <w:sz w:val="24"/>
                    </w:rPr>
                  </w:pPr>
                  <w:r>
                    <w:rPr>
                      <w:b/>
                      <w:bCs/>
                      <w:color w:val="000000"/>
                      <w:kern w:val="0"/>
                      <w:sz w:val="24"/>
                    </w:rPr>
                    <w:t xml:space="preserve">6. </w:t>
                  </w:r>
                  <w:r>
                    <w:rPr>
                      <w:rFonts w:cs="宋体" w:hint="eastAsia"/>
                      <w:b/>
                      <w:bCs/>
                      <w:color w:val="000000"/>
                      <w:kern w:val="0"/>
                      <w:sz w:val="24"/>
                    </w:rPr>
                    <w:t>附录</w:t>
                  </w:r>
                </w:p>
                <w:p w:rsidR="00C508BD">
                  <w:pPr>
                    <w:widowControl/>
                    <w:snapToGrid w:val="0"/>
                    <w:spacing w:after="0" w:line="360" w:lineRule="auto"/>
                    <w:ind w:firstLine="420"/>
                    <w:jc w:val="left"/>
                    <w:rPr>
                      <w:rFonts w:ascii="宋体" w:hAnsi="宋体" w:cs="宋体"/>
                      <w:kern w:val="0"/>
                      <w:sz w:val="24"/>
                    </w:rPr>
                  </w:pPr>
                  <w:r>
                    <w:rPr>
                      <w:rFonts w:cs="宋体" w:hint="eastAsia"/>
                      <w:color w:val="000000"/>
                      <w:kern w:val="0"/>
                      <w:sz w:val="24"/>
                    </w:rPr>
                    <w:t>附录是论文主体的补充项目，为了体现整篇论文的完整性，写入正文又可能有损于论文的条理性、逻辑性和精炼性，这些材料可以写入附录段，但对于每一篇论文并不是必须的。主要包括以下几类：</w:t>
                  </w:r>
                </w:p>
                <w:p w:rsidR="00C508BD">
                  <w:pPr>
                    <w:widowControl/>
                    <w:snapToGrid w:val="0"/>
                    <w:spacing w:after="0" w:line="360" w:lineRule="auto"/>
                    <w:ind w:firstLine="420"/>
                    <w:jc w:val="left"/>
                    <w:rPr>
                      <w:rFonts w:ascii="宋体" w:hAnsi="宋体" w:cs="宋体"/>
                      <w:color w:val="000000"/>
                      <w:kern w:val="0"/>
                      <w:sz w:val="24"/>
                    </w:rPr>
                  </w:pPr>
                  <w:r>
                    <w:rPr>
                      <w:rFonts w:ascii="宋体" w:hAnsi="宋体" w:cs="宋体" w:hint="eastAsia"/>
                      <w:color w:val="000000"/>
                      <w:kern w:val="0"/>
                      <w:sz w:val="24"/>
                    </w:rPr>
                    <w:t>（</w:t>
                  </w:r>
                  <w:r>
                    <w:rPr>
                      <w:rFonts w:ascii="宋体" w:hAnsi="宋体" w:cs="宋体"/>
                      <w:color w:val="000000"/>
                      <w:kern w:val="0"/>
                      <w:sz w:val="24"/>
                    </w:rPr>
                    <w:t>1</w:t>
                  </w:r>
                  <w:r>
                    <w:rPr>
                      <w:rFonts w:ascii="宋体" w:hAnsi="宋体" w:cs="宋体" w:hint="eastAsia"/>
                      <w:color w:val="000000"/>
                      <w:kern w:val="0"/>
                      <w:sz w:val="24"/>
                    </w:rPr>
                    <w:t>）比正文更为详尽的理论根据、研究方法和技术要点，建议可以阅读的参考文献的题录，对了解正文内容有用的补充信息等；</w:t>
                  </w:r>
                </w:p>
                <w:p w:rsidR="00C508BD">
                  <w:pPr>
                    <w:widowControl/>
                    <w:snapToGrid w:val="0"/>
                    <w:spacing w:after="0" w:line="360" w:lineRule="auto"/>
                    <w:ind w:firstLine="420"/>
                    <w:jc w:val="left"/>
                    <w:rPr>
                      <w:rFonts w:ascii="宋体" w:hAnsi="宋体" w:cs="宋体"/>
                      <w:color w:val="000000"/>
                      <w:kern w:val="0"/>
                      <w:sz w:val="24"/>
                    </w:rPr>
                  </w:pPr>
                  <w:r>
                    <w:rPr>
                      <w:rFonts w:ascii="宋体" w:hAnsi="宋体" w:cs="宋体" w:hint="eastAsia"/>
                      <w:color w:val="000000"/>
                      <w:kern w:val="0"/>
                      <w:sz w:val="24"/>
                    </w:rPr>
                    <w:t>（</w:t>
                  </w:r>
                  <w:r>
                    <w:rPr>
                      <w:rFonts w:ascii="宋体" w:hAnsi="宋体" w:cs="宋体"/>
                      <w:color w:val="000000"/>
                      <w:kern w:val="0"/>
                      <w:sz w:val="24"/>
                    </w:rPr>
                    <w:t>2</w:t>
                  </w:r>
                  <w:r>
                    <w:rPr>
                      <w:rFonts w:ascii="宋体" w:hAnsi="宋体" w:cs="宋体" w:hint="eastAsia"/>
                      <w:color w:val="000000"/>
                      <w:kern w:val="0"/>
                      <w:sz w:val="24"/>
                    </w:rPr>
                    <w:t>）由于篇幅过长或取材于复制品而不宜写入正文的材料；</w:t>
                  </w:r>
                </w:p>
                <w:p w:rsidR="00C508BD">
                  <w:pPr>
                    <w:widowControl/>
                    <w:snapToGrid w:val="0"/>
                    <w:spacing w:after="0" w:line="360" w:lineRule="auto"/>
                    <w:ind w:firstLine="420"/>
                    <w:jc w:val="left"/>
                    <w:rPr>
                      <w:rFonts w:ascii="宋体" w:hAnsi="宋体" w:cs="宋体"/>
                      <w:color w:val="000000"/>
                      <w:kern w:val="0"/>
                      <w:sz w:val="24"/>
                    </w:rPr>
                  </w:pPr>
                  <w:r>
                    <w:rPr>
                      <w:rFonts w:ascii="宋体" w:hAnsi="宋体" w:cs="宋体" w:hint="eastAsia"/>
                      <w:color w:val="000000"/>
                      <w:kern w:val="0"/>
                      <w:sz w:val="24"/>
                    </w:rPr>
                    <w:t>（</w:t>
                  </w:r>
                  <w:r>
                    <w:rPr>
                      <w:rFonts w:ascii="宋体" w:hAnsi="宋体" w:cs="宋体"/>
                      <w:color w:val="000000"/>
                      <w:kern w:val="0"/>
                      <w:sz w:val="24"/>
                    </w:rPr>
                    <w:t>3</w:t>
                  </w:r>
                  <w:r>
                    <w:rPr>
                      <w:rFonts w:ascii="宋体" w:hAnsi="宋体" w:cs="宋体" w:hint="eastAsia"/>
                      <w:color w:val="000000"/>
                      <w:kern w:val="0"/>
                      <w:sz w:val="24"/>
                    </w:rPr>
                    <w:t>）一般读者并非必要阅读，但对本专业同行很有参考价值的资料；</w:t>
                  </w:r>
                </w:p>
                <w:p w:rsidR="00C508BD">
                  <w:pPr>
                    <w:widowControl/>
                    <w:snapToGrid w:val="0"/>
                    <w:spacing w:after="0" w:line="360" w:lineRule="auto"/>
                    <w:ind w:firstLine="420"/>
                    <w:jc w:val="left"/>
                    <w:rPr>
                      <w:rFonts w:ascii="宋体" w:hAnsi="宋体" w:cs="宋体"/>
                      <w:color w:val="000000"/>
                      <w:kern w:val="0"/>
                      <w:sz w:val="24"/>
                    </w:rPr>
                  </w:pPr>
                  <w:r>
                    <w:rPr>
                      <w:rFonts w:ascii="宋体" w:hAnsi="宋体" w:cs="宋体" w:hint="eastAsia"/>
                      <w:color w:val="000000"/>
                      <w:kern w:val="0"/>
                      <w:sz w:val="24"/>
                    </w:rPr>
                    <w:t>（</w:t>
                  </w:r>
                  <w:r>
                    <w:rPr>
                      <w:rFonts w:ascii="宋体" w:hAnsi="宋体" w:cs="宋体"/>
                      <w:color w:val="000000"/>
                      <w:kern w:val="0"/>
                      <w:sz w:val="24"/>
                    </w:rPr>
                    <w:t>4</w:t>
                  </w:r>
                  <w:r>
                    <w:rPr>
                      <w:rFonts w:ascii="宋体" w:hAnsi="宋体" w:cs="宋体" w:hint="eastAsia"/>
                      <w:color w:val="000000"/>
                      <w:kern w:val="0"/>
                      <w:sz w:val="24"/>
                    </w:rPr>
                    <w:t>）某些重要的原始数据、数学推导、计算程序、框图、结构图、统计表、计算机打印输出件等。</w:t>
                  </w:r>
                </w:p>
                <w:p w:rsidR="00C508BD">
                  <w:pPr>
                    <w:widowControl/>
                    <w:snapToGrid w:val="0"/>
                    <w:spacing w:after="0" w:line="360" w:lineRule="auto"/>
                    <w:ind w:firstLine="480" w:firstLineChars="200"/>
                    <w:jc w:val="left"/>
                    <w:rPr>
                      <w:rFonts w:ascii="宋体" w:hAnsi="宋体" w:cs="宋体"/>
                      <w:kern w:val="0"/>
                      <w:sz w:val="24"/>
                    </w:rPr>
                  </w:pPr>
                  <w:r>
                    <w:rPr>
                      <w:rFonts w:ascii="宋体" w:hAnsi="宋体" w:cs="宋体" w:hint="eastAsia"/>
                      <w:color w:val="000000"/>
                      <w:kern w:val="0"/>
                      <w:sz w:val="24"/>
                      <w:szCs w:val="20"/>
                    </w:rPr>
                    <w:t xml:space="preserve">附录依次用大写正体英文字母A、B、C……编序号，如附录A，附录B。 </w:t>
                  </w:r>
                </w:p>
                <w:p w:rsidR="00C508BD">
                  <w:pPr>
                    <w:widowControl/>
                    <w:adjustRightInd w:val="0"/>
                    <w:spacing w:after="0" w:line="360" w:lineRule="auto"/>
                    <w:ind w:firstLine="480" w:firstLineChars="200"/>
                    <w:jc w:val="left"/>
                    <w:rPr>
                      <w:rFonts w:ascii="宋体" w:hAnsi="宋体" w:cs="宋体"/>
                      <w:kern w:val="0"/>
                      <w:sz w:val="24"/>
                    </w:rPr>
                  </w:pPr>
                  <w:r>
                    <w:rPr>
                      <w:rFonts w:cs="宋体" w:hint="eastAsia"/>
                      <w:color w:val="000000"/>
                      <w:kern w:val="0"/>
                      <w:sz w:val="24"/>
                    </w:rPr>
                    <w:t>附录中的图、表、公式、参考文献等另行用阿拉伯数字编序号，与正文分开，也一律用阿拉伯数字编码，但在数码前冠以附录序码，如：图</w:t>
                  </w:r>
                  <w:r>
                    <w:rPr>
                      <w:color w:val="000000"/>
                      <w:kern w:val="0"/>
                      <w:sz w:val="24"/>
                    </w:rPr>
                    <w:t>A-1</w:t>
                  </w:r>
                  <w:r>
                    <w:rPr>
                      <w:rFonts w:cs="宋体" w:hint="eastAsia"/>
                      <w:color w:val="000000"/>
                      <w:kern w:val="0"/>
                      <w:sz w:val="24"/>
                    </w:rPr>
                    <w:t>；表</w:t>
                  </w:r>
                  <w:r>
                    <w:rPr>
                      <w:color w:val="000000"/>
                      <w:kern w:val="0"/>
                      <w:sz w:val="24"/>
                    </w:rPr>
                    <w:t>B-2</w:t>
                  </w:r>
                  <w:r>
                    <w:rPr>
                      <w:rFonts w:cs="宋体" w:hint="eastAsia"/>
                      <w:color w:val="000000"/>
                      <w:kern w:val="0"/>
                      <w:sz w:val="24"/>
                    </w:rPr>
                    <w:t>；式（</w:t>
                  </w:r>
                  <w:r>
                    <w:rPr>
                      <w:color w:val="000000"/>
                      <w:kern w:val="0"/>
                      <w:sz w:val="24"/>
                    </w:rPr>
                    <w:t>B-3</w:t>
                  </w:r>
                  <w:r>
                    <w:rPr>
                      <w:rFonts w:cs="宋体" w:hint="eastAsia"/>
                      <w:color w:val="000000"/>
                      <w:kern w:val="0"/>
                      <w:sz w:val="24"/>
                    </w:rPr>
                    <w:t>）；文献</w:t>
                  </w:r>
                  <w:r>
                    <w:rPr>
                      <w:color w:val="000000"/>
                      <w:kern w:val="0"/>
                      <w:sz w:val="24"/>
                    </w:rPr>
                    <w:t>[A-4]</w:t>
                  </w:r>
                  <w:r>
                    <w:rPr>
                      <w:rFonts w:cs="宋体" w:hint="eastAsia"/>
                      <w:color w:val="000000"/>
                      <w:kern w:val="0"/>
                      <w:sz w:val="24"/>
                    </w:rPr>
                    <w:t>等。</w:t>
                  </w:r>
                </w:p>
                <w:p w:rsidR="00C508BD">
                  <w:pPr>
                    <w:widowControl/>
                    <w:adjustRightInd w:val="0"/>
                    <w:spacing w:after="0" w:line="360" w:lineRule="auto"/>
                    <w:jc w:val="left"/>
                    <w:rPr>
                      <w:rFonts w:ascii="黑体" w:eastAsia="黑体" w:hAnsi="黑体" w:cs="宋体"/>
                      <w:kern w:val="0"/>
                      <w:sz w:val="28"/>
                    </w:rPr>
                  </w:pPr>
                  <w:r>
                    <w:rPr>
                      <w:rFonts w:ascii="黑体" w:eastAsia="黑体" w:hAnsi="黑体" w:cs="宋体" w:hint="eastAsia"/>
                      <w:b/>
                      <w:bCs/>
                      <w:color w:val="000000"/>
                      <w:kern w:val="0"/>
                      <w:sz w:val="28"/>
                    </w:rPr>
                    <w:t>二、毕业设计（论文）资料的装订</w:t>
                  </w:r>
                </w:p>
                <w:p w:rsidR="00C508BD">
                  <w:pPr>
                    <w:widowControl/>
                    <w:adjustRightInd w:val="0"/>
                    <w:spacing w:after="0" w:line="360" w:lineRule="auto"/>
                    <w:ind w:firstLine="454"/>
                    <w:jc w:val="left"/>
                    <w:rPr>
                      <w:rFonts w:cs="宋体"/>
                      <w:color w:val="000000"/>
                      <w:kern w:val="0"/>
                      <w:sz w:val="24"/>
                    </w:rPr>
                  </w:pPr>
                  <w:r>
                    <w:rPr>
                      <w:rFonts w:cs="宋体" w:hint="eastAsia"/>
                      <w:color w:val="000000"/>
                      <w:kern w:val="0"/>
                      <w:sz w:val="24"/>
                    </w:rPr>
                    <w:t>毕业设计（论文）按以下标准统一装订：毕业设计（论文）封面→原创性声明、关于使用授权的声明→中外文摘要→目录→毕业设计（论文）正文→结论→参考文献→附录→致谢。</w:t>
                  </w:r>
                </w:p>
                <w:p w:rsidR="00C508BD">
                  <w:pPr>
                    <w:widowControl/>
                    <w:adjustRightInd w:val="0"/>
                    <w:spacing w:after="0" w:line="360" w:lineRule="auto"/>
                    <w:ind w:firstLine="454"/>
                    <w:jc w:val="left"/>
                    <w:rPr>
                      <w:rFonts w:ascii="宋体" w:hAnsi="宋体" w:cs="宋体"/>
                      <w:b/>
                      <w:kern w:val="0"/>
                      <w:sz w:val="24"/>
                    </w:rPr>
                  </w:pPr>
                  <w:r>
                    <w:rPr>
                      <w:rFonts w:cs="宋体" w:hint="eastAsia"/>
                      <w:color w:val="000000"/>
                      <w:kern w:val="0"/>
                      <w:sz w:val="24"/>
                    </w:rPr>
                    <w:t>毕业设计（论文）指导手册按以下标准统一装订：毕业设计（论文）指导手册封面→毕业设计（论文）任务书→毕业设计（论文）开题报告→毕业设计（论文）中期报告→毕业设计（论文）评语表。指导手册包括但不限于以上内容，可按照学院细则增加材料。</w:t>
                  </w:r>
                </w:p>
                <w:p w:rsidR="00C508BD">
                  <w:pPr>
                    <w:widowControl/>
                    <w:adjustRightInd w:val="0"/>
                    <w:spacing w:after="0" w:line="360" w:lineRule="auto"/>
                    <w:jc w:val="left"/>
                    <w:rPr>
                      <w:rFonts w:ascii="黑体" w:eastAsia="黑体" w:hAnsi="黑体" w:cs="宋体"/>
                      <w:kern w:val="0"/>
                      <w:sz w:val="28"/>
                    </w:rPr>
                  </w:pPr>
                  <w:r>
                    <w:rPr>
                      <w:rFonts w:ascii="黑体" w:eastAsia="黑体" w:hAnsi="黑体" w:cs="宋体" w:hint="eastAsia"/>
                      <w:b/>
                      <w:bCs/>
                      <w:color w:val="000000"/>
                      <w:kern w:val="0"/>
                      <w:sz w:val="28"/>
                    </w:rPr>
                    <w:t>三、外文翻译</w:t>
                  </w:r>
                </w:p>
                <w:p w:rsidR="00C508BD">
                  <w:pPr>
                    <w:widowControl/>
                    <w:adjustRightInd w:val="0"/>
                    <w:spacing w:after="0" w:line="360" w:lineRule="auto"/>
                    <w:ind w:firstLine="454"/>
                    <w:jc w:val="left"/>
                    <w:rPr>
                      <w:rFonts w:ascii="宋体" w:hAnsi="宋体" w:cs="宋体"/>
                      <w:kern w:val="0"/>
                      <w:sz w:val="24"/>
                    </w:rPr>
                  </w:pPr>
                  <w:r>
                    <w:rPr>
                      <w:rFonts w:cs="宋体" w:hint="eastAsia"/>
                      <w:color w:val="000000"/>
                      <w:kern w:val="0"/>
                      <w:sz w:val="24"/>
                    </w:rPr>
                    <w:t>外文翻译</w:t>
                  </w:r>
                  <w:r>
                    <w:rPr>
                      <w:color w:val="000000"/>
                      <w:kern w:val="0"/>
                      <w:sz w:val="24"/>
                    </w:rPr>
                    <w:t>5000</w:t>
                  </w:r>
                  <w:r>
                    <w:rPr>
                      <w:rFonts w:cs="宋体" w:hint="eastAsia"/>
                      <w:color w:val="000000"/>
                      <w:kern w:val="0"/>
                      <w:sz w:val="24"/>
                    </w:rPr>
                    <w:t>字左右，内容与毕业设计（论文）题目有关。外文原文用</w:t>
                  </w:r>
                  <w:r>
                    <w:rPr>
                      <w:color w:val="000000"/>
                      <w:kern w:val="0"/>
                      <w:sz w:val="24"/>
                    </w:rPr>
                    <w:t>A4</w:t>
                  </w:r>
                  <w:r>
                    <w:rPr>
                      <w:rFonts w:cs="宋体" w:hint="eastAsia"/>
                      <w:color w:val="000000"/>
                      <w:kern w:val="0"/>
                      <w:sz w:val="24"/>
                    </w:rPr>
                    <w:t>纸打印或复印，中文翻译用</w:t>
                  </w:r>
                  <w:r>
                    <w:rPr>
                      <w:color w:val="000000"/>
                      <w:kern w:val="0"/>
                      <w:sz w:val="24"/>
                    </w:rPr>
                    <w:t>A4</w:t>
                  </w:r>
                  <w:r>
                    <w:rPr>
                      <w:rFonts w:cs="宋体" w:hint="eastAsia"/>
                      <w:color w:val="000000"/>
                      <w:kern w:val="0"/>
                      <w:sz w:val="24"/>
                    </w:rPr>
                    <w:t>纸打印，文档格式要求参考“毕业设计（论文）文档格式要求”。装订顺序为：外文翻译封面→外文原文→中文翻译。</w:t>
                  </w:r>
                </w:p>
                <w:p w:rsidR="00C508BD">
                  <w:pPr>
                    <w:widowControl/>
                    <w:adjustRightInd w:val="0"/>
                    <w:spacing w:after="0" w:line="360" w:lineRule="auto"/>
                    <w:jc w:val="left"/>
                    <w:rPr>
                      <w:rFonts w:ascii="宋体" w:hAnsi="宋体" w:cs="宋体"/>
                      <w:kern w:val="0"/>
                      <w:sz w:val="24"/>
                    </w:rPr>
                  </w:pPr>
                </w:p>
              </w:tc>
            </w:tr>
          </w:tbl>
          <w:p w:rsidR="00C508BD">
            <w:pPr>
              <w:widowControl/>
              <w:jc w:val="left"/>
              <w:rPr>
                <w:rFonts w:ascii="ˎ̥" w:hAnsi="ˎ̥" w:cs="宋体" w:hint="eastAsia"/>
                <w:color w:val="000000"/>
                <w:kern w:val="0"/>
                <w:sz w:val="20"/>
                <w:szCs w:val="20"/>
              </w:rPr>
            </w:pPr>
          </w:p>
        </w:tc>
      </w:tr>
    </w:tbl>
    <w:p w:rsidR="00C508BD">
      <w:pPr>
        <w:rPr>
          <w:rFonts w:ascii="宋体" w:hAnsi="宋体"/>
          <w:sz w:val="24"/>
        </w:rPr>
      </w:pPr>
    </w:p>
    <w:sectPr>
      <w:headerReference w:type="even" r:id="rId32"/>
      <w:headerReference w:type="default" r:id="rId33"/>
      <w:footerReference w:type="default" r:id="rId34"/>
      <w:headerReference w:type="first" r:id="rId35"/>
      <w:pgSz w:w="11906" w:h="16838"/>
      <w:pgMar w:top="1701" w:right="1474" w:bottom="1474" w:left="1701" w:header="1361" w:footer="1134"/>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华文新魏">
    <w:panose1 w:val="02010800040101010101"/>
    <w:charset w:val="86"/>
    <w:family w:val="auto"/>
    <w:pitch w:val="variable"/>
    <w:sig w:usb0="00000001" w:usb1="080F0000" w:usb2="00000010" w:usb3="00000000" w:csb0="00040000" w:csb1="00000000"/>
  </w:font>
  <w:font w:name="华文细黑">
    <w:panose1 w:val="02010600040101010101"/>
    <w:charset w:val="86"/>
    <w:family w:val="auto"/>
    <w:pitch w:val="variable"/>
    <w:sig w:usb0="00000287" w:usb1="080F0000" w:usb2="00000010" w:usb3="00000000" w:csb0="000400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ˎ̥">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514A">
    <w:pPr>
      <w:pStyle w:val="Footer"/>
      <w:jc w:val="center"/>
      <w:rPr>
        <w:sz w:val="21"/>
        <w:szCs w:val="21"/>
      </w:rPr>
    </w:pPr>
  </w:p>
  <w:p w:rsidR="0027514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03479799"/>
      <w:richText/>
    </w:sdtPr>
    <w:sdtContent>
      <w:p w:rsidR="00C508BD">
        <w:pPr>
          <w:pStyle w:val="Footer"/>
          <w:jc w:val="center"/>
        </w:pPr>
        <w:r>
          <w:fldChar w:fldCharType="begin"/>
        </w:r>
        <w:r>
          <w:instrText>PAGE   \* MERGEFORMAT</w:instrText>
        </w:r>
        <w:r>
          <w:fldChar w:fldCharType="separate"/>
        </w:r>
        <w:r w:rsidRPr="007254E7" w:rsidR="007254E7">
          <w:rPr>
            <w:noProof/>
            <w:lang w:val="zh-CN"/>
          </w:rPr>
          <w:t>2</w:t>
        </w:r>
        <w:r>
          <w:fldChar w:fldCharType="end"/>
        </w:r>
      </w:p>
    </w:sdtContent>
  </w:sdt>
  <w:p w:rsidR="00C508BD">
    <w:pPr>
      <w:pStyle w:val="Footer"/>
      <w:rPr>
        <w:rFonts w:ascii="宋体" w:hAnsi="宋体"/>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4677716"/>
      <w:richText/>
    </w:sdtPr>
    <w:sdtContent>
      <w:p w:rsidR="00C508BD">
        <w:pPr>
          <w:pStyle w:val="Footer"/>
          <w:jc w:val="center"/>
        </w:pPr>
        <w:r>
          <w:fldChar w:fldCharType="begin"/>
        </w:r>
        <w:r>
          <w:instrText>PAGE   \* MERGEFORMAT</w:instrText>
        </w:r>
        <w:r>
          <w:fldChar w:fldCharType="separate"/>
        </w:r>
        <w:r w:rsidRPr="007254E7" w:rsidR="007254E7">
          <w:rPr>
            <w:noProof/>
            <w:lang w:val="zh-CN"/>
          </w:rPr>
          <w:t>3</w:t>
        </w:r>
        <w:r>
          <w:fldChar w:fldCharType="end"/>
        </w:r>
      </w:p>
    </w:sdtContent>
  </w:sdt>
  <w:p w:rsidR="00C508BD">
    <w:pPr>
      <w:pStyle w:val="Footer"/>
      <w:rPr>
        <w:rFonts w:ascii="宋体" w:hAnsi="宋体"/>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57788084"/>
      <w:richText/>
    </w:sdtPr>
    <w:sdtContent>
      <w:p w:rsidR="00C508BD">
        <w:pPr>
          <w:pStyle w:val="Footer"/>
          <w:jc w:val="center"/>
        </w:pPr>
        <w:r>
          <w:fldChar w:fldCharType="begin"/>
        </w:r>
        <w:r>
          <w:instrText>PAGE   \* MERGEFORMAT</w:instrText>
        </w:r>
        <w:r>
          <w:fldChar w:fldCharType="separate"/>
        </w:r>
        <w:r w:rsidRPr="007254E7" w:rsidR="007254E7">
          <w:rPr>
            <w:noProof/>
            <w:lang w:val="zh-CN"/>
          </w:rPr>
          <w:t>7</w:t>
        </w:r>
        <w:r>
          <w:fldChar w:fldCharType="end"/>
        </w:r>
      </w:p>
    </w:sdtContent>
  </w:sdt>
  <w:p w:rsidR="00C508BD">
    <w:pPr>
      <w:pStyle w:val="Footer"/>
      <w:rPr>
        <w:rFonts w:ascii="宋体" w:hAnsi="宋体"/>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Footer"/>
      <w:rPr>
        <w:rFonts w:ascii="宋体" w:hAnsi="宋体"/>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width:500pt;height:100pt;margin-top:0;margin-left:0;mso-position-horizontal:center;mso-position-horizontal-relative:page;mso-position-vertical:center;mso-position-vertical-relative:page;position:absolute;rotation:-40;z-index:251660288" fillcolor="#ffc0cb" strokecolor="#ffc0cb">
          <v:textpath style="font-family:Arial" string="     北京理工大学     "/>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width:500pt;height:100pt;margin-top:0;margin-left:0;mso-position-horizontal:center;mso-position-horizontal-relative:page;mso-position-vertical:center;mso-position-vertical-relative:page;position:absolute;rotation:-40;z-index:251658240" fillcolor="#ffc0cb" strokecolor="#ffc0cb">
          <v:textpath style="font-family:Arial" string="     北京理工大学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width:500pt;height:100pt;margin-top:0;margin-left:0;mso-position-horizontal:center;mso-position-horizontal-relative:page;mso-position-vertical:center;mso-position-vertical-relative:page;position:absolute;rotation:-40;z-index:251659264" fillcolor="#ffc0cb" strokecolor="#ffc0cb">
          <v:textpath style="font-family:Arial" string="     北京理工大学     "/>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style="width:500pt;height:100pt;margin-top:0;margin-left:0;mso-position-horizontal:center;mso-position-horizontal-relative:page;mso-position-vertical:center;mso-position-vertical-relative:page;position:absolute;rotation:-40;z-index:251663360" fillcolor="#ffc0cb" strokecolor="#ffc0cb">
          <v:textpath style="font-family:Arial" string="     北京理工大学     "/>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Header"/>
    </w:pPr>
    <w:r>
      <w:rPr>
        <w:rFonts w:hint="eastAsia"/>
        <w:spacing w:val="10"/>
        <w:sz w:val="28"/>
        <w:szCs w:val="28"/>
      </w:rPr>
      <w:t>北京理工大学本科生毕业设计（论文）任务书</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width:500pt;height:100pt;margin-top:0;margin-left:0;mso-position-horizontal:center;mso-position-horizontal-relative:page;mso-position-vertical:center;mso-position-vertical-relative:page;position:absolute;rotation:-40;z-index:251661312" fillcolor="#ffc0cb" strokecolor="#ffc0cb">
          <v:textpath style="font-family:Arial" string="     北京理工大学     "/>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3" type="#_x0000_t136" style="width:500pt;height:100pt;margin-top:0;margin-left:0;mso-position-horizontal:center;mso-position-horizontal-relative:page;mso-position-vertical:center;mso-position-vertical-relative:page;position:absolute;rotation:-40;z-index:251662336" fillcolor="#ffc0cb" strokecolor="#ffc0cb">
          <v:textpath style="font-family:Arial" string="     北京理工大学     "/>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7" type="#_x0000_t136" style="width:500pt;height:100pt;margin-top:0;margin-left:0;mso-position-horizontal:center;mso-position-horizontal-relative:page;mso-position-vertical:center;mso-position-vertical-relative:page;position:absolute;rotation:-40;z-index:251666432" fillcolor="#ffc0cb" strokecolor="#ffc0cb">
          <v:textpath style="font-family:Arial" string="     北京理工大学     "/>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Header"/>
    </w:pPr>
    <w:r>
      <w:rPr>
        <w:rFonts w:hint="eastAsia"/>
        <w:spacing w:val="10"/>
        <w:sz w:val="28"/>
        <w:szCs w:val="28"/>
      </w:rPr>
      <w:t>北京理工大学本科生毕业设计（论文）开题报告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width:500pt;height:100pt;margin-top:0;margin-left:0;mso-position-horizontal:center;mso-position-horizontal-relative:page;mso-position-vertical:center;mso-position-vertical-relative:page;position:absolute;rotation:-40;z-index:251664384" fillcolor="#ffc0cb" strokecolor="#ffc0cb">
          <v:textpath style="font-family:Arial" string="     北京理工大学     "/>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6" type="#_x0000_t136" style="width:500pt;height:100pt;margin-top:0;margin-left:0;mso-position-horizontal:center;mso-position-horizontal-relative:page;mso-position-vertical:center;mso-position-vertical-relative:page;position:absolute;rotation:-40;z-index:251665408" fillcolor="#ffc0cb" strokecolor="#ffc0cb">
          <v:textpath style="font-family:Arial" string="     北京理工大学     "/>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0" type="#_x0000_t136" style="width:500pt;height:100pt;margin-top:0;margin-left:0;mso-position-horizontal:center;mso-position-horizontal-relative:page;mso-position-vertical:center;mso-position-vertical-relative:page;position:absolute;rotation:-40;z-index:251669504" fillcolor="#ffc0cb" strokecolor="#ffc0cb">
          <v:textpath style="font-family:Arial" string="     北京理工大学     "/>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Header"/>
    </w:pPr>
    <w:r>
      <w:rPr>
        <w:rFonts w:hint="eastAsia"/>
        <w:spacing w:val="10"/>
        <w:sz w:val="28"/>
        <w:szCs w:val="28"/>
      </w:rPr>
      <w:t>北京理工大学本科生毕业设计（论文）中期报告</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8" type="#_x0000_t136" style="width:500pt;height:100pt;margin-top:0;margin-left:0;mso-position-horizontal:center;mso-position-horizontal-relative:page;mso-position-vertical:center;mso-position-vertical-relative:page;position:absolute;rotation:-40;z-index:251667456" fillcolor="#ffc0cb" strokecolor="#ffc0cb">
          <v:textpath style="font-family:Arial" string="     北京理工大学     "/>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9" type="#_x0000_t136" style="width:500pt;height:100pt;margin-top:0;margin-left:0;mso-position-horizontal:center;mso-position-horizontal-relative:page;mso-position-vertical:center;mso-position-vertical-relative:page;position:absolute;rotation:-40;z-index:251668480" fillcolor="#ffc0cb" strokecolor="#ffc0cb">
          <v:textpath style="font-family:Arial" string="     北京理工大学     "/>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style="width:500pt;height:100pt;margin-top:0;margin-left:0;mso-position-horizontal:center;mso-position-horizontal-relative:page;mso-position-vertical:center;mso-position-vertical-relative:page;position:absolute;rotation:-40;z-index:251672576" fillcolor="#ffc0cb" strokecolor="#ffc0cb">
          <v:textpath style="font-family:Arial" string="     北京理工大学     "/>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Header"/>
    </w:pPr>
    <w:r>
      <w:rPr>
        <w:rFonts w:hint="eastAsia"/>
        <w:spacing w:val="10"/>
        <w:sz w:val="28"/>
        <w:szCs w:val="28"/>
      </w:rPr>
      <w:t>北京理工大学本科生毕业设计（论文）评语表</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style="width:500pt;height:100pt;margin-top:0;margin-left:0;mso-position-horizontal:center;mso-position-horizontal-relative:page;mso-position-vertical:center;mso-position-vertical-relative:page;position:absolute;rotation:-40;z-index:251670528" fillcolor="#ffc0cb" strokecolor="#ffc0cb">
          <v:textpath style="font-family:Arial" string="     北京理工大学     "/>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2" type="#_x0000_t136" style="width:500pt;height:100pt;margin-top:0;margin-left:0;mso-position-horizontal:center;mso-position-horizontal-relative:page;mso-position-vertical:center;mso-position-vertical-relative:page;position:absolute;rotation:-40;z-index:251671552" fillcolor="#ffc0cb" strokecolor="#ffc0cb">
          <v:textpath style="font-family:Arial" string="     北京理工大学     "/>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6" type="#_x0000_t136" style="width:500pt;height:100pt;margin-top:0;margin-left:0;mso-position-horizontal:center;mso-position-horizontal-relative:page;mso-position-vertical:center;mso-position-vertical-relative:page;position:absolute;rotation:-40;z-index:251675648" fillcolor="#ffc0cb" strokecolor="#ffc0cb">
          <v:textpath style="font-family:Arial" string="     北京理工大学     "/>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08BD">
    <w:pPr>
      <w:pStyle w:val="Header"/>
    </w:pPr>
    <w:r>
      <w:rPr>
        <w:rFonts w:hint="eastAsia"/>
        <w:spacing w:val="10"/>
        <w:sz w:val="28"/>
        <w:szCs w:val="28"/>
      </w:rPr>
      <w:t>北京理工大学本科生毕业设计（论文）书写规范及打印装订要求</w:t>
    </w:r>
  </w:p>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4" type="#_x0000_t136" style="width:500pt;height:100pt;margin-top:0;margin-left:0;mso-position-horizontal:center;mso-position-horizontal-relative:page;mso-position-vertical:center;mso-position-vertical-relative:page;position:absolute;rotation:-40;z-index:251673600" fillcolor="#ffc0cb" strokecolor="#ffc0cb">
          <v:textpath style="font-family:Arial" string="     北京理工大学     "/>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5" type="#_x0000_t136" style="width:500pt;height:100pt;margin-top:0;margin-left:0;mso-position-horizontal:center;mso-position-horizontal-relative:page;mso-position-vertical:center;mso-position-vertical-relative:page;position:absolute;rotation:-40;z-index:251674624" fillcolor="#ffc0cb" strokecolor="#ffc0cb">
          <v:textpath style="font-family:Arial" string="     北京理工大学     "/>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lowerRoman"/>
      <w:lvlText w:val="%1."/>
      <w:lvlJc w:val="righ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zoom w:percent="90"/>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noPunctuationKerning/>
  <w:characterSpacingControl w:val="compressPunctuation"/>
  <w:compat>
    <w:spaceForUL/>
    <w:balanceSingleByteDoubleByteWidth/>
    <w:doNotLeaveBackslashAlone/>
    <w:ulTrailSpace/>
    <w:doNotExpandShiftReturn/>
    <w:adjustLineHeightInTable/>
    <w:useFELayout/>
  </w:compat>
  <w:rsids>
    <w:rsidRoot w:val="00A061CB"/>
    <w:rsid w:val="00000053"/>
    <w:rsid w:val="00003674"/>
    <w:rsid w:val="00005ABE"/>
    <w:rsid w:val="00006EBD"/>
    <w:rsid w:val="0001354C"/>
    <w:rsid w:val="00013DAB"/>
    <w:rsid w:val="000146E3"/>
    <w:rsid w:val="00016175"/>
    <w:rsid w:val="000166C9"/>
    <w:rsid w:val="00017210"/>
    <w:rsid w:val="0001762E"/>
    <w:rsid w:val="00021094"/>
    <w:rsid w:val="00021F26"/>
    <w:rsid w:val="0002489D"/>
    <w:rsid w:val="00025E26"/>
    <w:rsid w:val="000271E9"/>
    <w:rsid w:val="00027456"/>
    <w:rsid w:val="000315EF"/>
    <w:rsid w:val="000328D5"/>
    <w:rsid w:val="00033BC2"/>
    <w:rsid w:val="00034AF6"/>
    <w:rsid w:val="00034F2B"/>
    <w:rsid w:val="00042D55"/>
    <w:rsid w:val="00044284"/>
    <w:rsid w:val="00044847"/>
    <w:rsid w:val="00045D10"/>
    <w:rsid w:val="0004611A"/>
    <w:rsid w:val="00046EAF"/>
    <w:rsid w:val="0005127C"/>
    <w:rsid w:val="0006582A"/>
    <w:rsid w:val="0006583E"/>
    <w:rsid w:val="00066CE4"/>
    <w:rsid w:val="000704CD"/>
    <w:rsid w:val="000725FA"/>
    <w:rsid w:val="000820EF"/>
    <w:rsid w:val="0008323F"/>
    <w:rsid w:val="00084326"/>
    <w:rsid w:val="00085852"/>
    <w:rsid w:val="000861E9"/>
    <w:rsid w:val="00086A98"/>
    <w:rsid w:val="00097B48"/>
    <w:rsid w:val="000A3696"/>
    <w:rsid w:val="000A463F"/>
    <w:rsid w:val="000A69B8"/>
    <w:rsid w:val="000A7E6A"/>
    <w:rsid w:val="000B04D2"/>
    <w:rsid w:val="000B2686"/>
    <w:rsid w:val="000B3D25"/>
    <w:rsid w:val="000B49F1"/>
    <w:rsid w:val="000B6F8D"/>
    <w:rsid w:val="000C13C3"/>
    <w:rsid w:val="000C2E87"/>
    <w:rsid w:val="000D0E90"/>
    <w:rsid w:val="000D131B"/>
    <w:rsid w:val="000D25B5"/>
    <w:rsid w:val="000D3824"/>
    <w:rsid w:val="000D3E7B"/>
    <w:rsid w:val="000D4B9B"/>
    <w:rsid w:val="000D4D94"/>
    <w:rsid w:val="000D58D7"/>
    <w:rsid w:val="000E05CB"/>
    <w:rsid w:val="000E1787"/>
    <w:rsid w:val="000E1E83"/>
    <w:rsid w:val="000F1058"/>
    <w:rsid w:val="000F138D"/>
    <w:rsid w:val="000F1C2D"/>
    <w:rsid w:val="000F7259"/>
    <w:rsid w:val="000F79DD"/>
    <w:rsid w:val="0010026C"/>
    <w:rsid w:val="00103928"/>
    <w:rsid w:val="0010399F"/>
    <w:rsid w:val="001106EE"/>
    <w:rsid w:val="00110A7C"/>
    <w:rsid w:val="00110DFC"/>
    <w:rsid w:val="001142F1"/>
    <w:rsid w:val="00124F19"/>
    <w:rsid w:val="00125207"/>
    <w:rsid w:val="00125BD2"/>
    <w:rsid w:val="00126ABC"/>
    <w:rsid w:val="00130588"/>
    <w:rsid w:val="001306E6"/>
    <w:rsid w:val="0013305D"/>
    <w:rsid w:val="00133C4D"/>
    <w:rsid w:val="0013560C"/>
    <w:rsid w:val="00135BE5"/>
    <w:rsid w:val="00136576"/>
    <w:rsid w:val="00142661"/>
    <w:rsid w:val="0014290D"/>
    <w:rsid w:val="00142DD7"/>
    <w:rsid w:val="00144B13"/>
    <w:rsid w:val="00147AB2"/>
    <w:rsid w:val="00151395"/>
    <w:rsid w:val="001519AF"/>
    <w:rsid w:val="001616AB"/>
    <w:rsid w:val="001632C9"/>
    <w:rsid w:val="001707BF"/>
    <w:rsid w:val="00170E0F"/>
    <w:rsid w:val="00173192"/>
    <w:rsid w:val="00175FC0"/>
    <w:rsid w:val="00176863"/>
    <w:rsid w:val="00181253"/>
    <w:rsid w:val="0018146C"/>
    <w:rsid w:val="00181DB4"/>
    <w:rsid w:val="001828F7"/>
    <w:rsid w:val="001858C0"/>
    <w:rsid w:val="00192CAF"/>
    <w:rsid w:val="00195D76"/>
    <w:rsid w:val="001A1987"/>
    <w:rsid w:val="001A1BAF"/>
    <w:rsid w:val="001A32A1"/>
    <w:rsid w:val="001B0326"/>
    <w:rsid w:val="001B148D"/>
    <w:rsid w:val="001B1B3B"/>
    <w:rsid w:val="001B1ED5"/>
    <w:rsid w:val="001B330B"/>
    <w:rsid w:val="001B554B"/>
    <w:rsid w:val="001B5691"/>
    <w:rsid w:val="001C32FE"/>
    <w:rsid w:val="001C34D7"/>
    <w:rsid w:val="001C41E9"/>
    <w:rsid w:val="001C4A6F"/>
    <w:rsid w:val="001C5838"/>
    <w:rsid w:val="001D0629"/>
    <w:rsid w:val="001D0D4E"/>
    <w:rsid w:val="001D3E75"/>
    <w:rsid w:val="001D5BB8"/>
    <w:rsid w:val="001E1058"/>
    <w:rsid w:val="001E19C1"/>
    <w:rsid w:val="001F2BD6"/>
    <w:rsid w:val="001F57FA"/>
    <w:rsid w:val="00201255"/>
    <w:rsid w:val="00201FA8"/>
    <w:rsid w:val="00204358"/>
    <w:rsid w:val="002044C3"/>
    <w:rsid w:val="002049F6"/>
    <w:rsid w:val="0020524F"/>
    <w:rsid w:val="002056CA"/>
    <w:rsid w:val="00205A94"/>
    <w:rsid w:val="00211A46"/>
    <w:rsid w:val="00211EE2"/>
    <w:rsid w:val="00220DBC"/>
    <w:rsid w:val="00222A21"/>
    <w:rsid w:val="00225476"/>
    <w:rsid w:val="00236FBB"/>
    <w:rsid w:val="00237FD2"/>
    <w:rsid w:val="00242614"/>
    <w:rsid w:val="002509FC"/>
    <w:rsid w:val="002535A7"/>
    <w:rsid w:val="00256B88"/>
    <w:rsid w:val="002577AC"/>
    <w:rsid w:val="002577BD"/>
    <w:rsid w:val="00257B1D"/>
    <w:rsid w:val="00260D14"/>
    <w:rsid w:val="00261551"/>
    <w:rsid w:val="0026167D"/>
    <w:rsid w:val="00262DDC"/>
    <w:rsid w:val="002655A2"/>
    <w:rsid w:val="002663CD"/>
    <w:rsid w:val="002714A0"/>
    <w:rsid w:val="0027202F"/>
    <w:rsid w:val="00274423"/>
    <w:rsid w:val="0027514A"/>
    <w:rsid w:val="0027520F"/>
    <w:rsid w:val="00277D66"/>
    <w:rsid w:val="00280DF5"/>
    <w:rsid w:val="002842F6"/>
    <w:rsid w:val="0028545B"/>
    <w:rsid w:val="00287260"/>
    <w:rsid w:val="00290EB0"/>
    <w:rsid w:val="00294BDD"/>
    <w:rsid w:val="00295588"/>
    <w:rsid w:val="002A064F"/>
    <w:rsid w:val="002A1B97"/>
    <w:rsid w:val="002A2DA1"/>
    <w:rsid w:val="002A342D"/>
    <w:rsid w:val="002A37BD"/>
    <w:rsid w:val="002A513A"/>
    <w:rsid w:val="002A54EF"/>
    <w:rsid w:val="002B1625"/>
    <w:rsid w:val="002B1782"/>
    <w:rsid w:val="002B5806"/>
    <w:rsid w:val="002B6D76"/>
    <w:rsid w:val="002C07EE"/>
    <w:rsid w:val="002C09CD"/>
    <w:rsid w:val="002C1917"/>
    <w:rsid w:val="002C3067"/>
    <w:rsid w:val="002C3397"/>
    <w:rsid w:val="002C4496"/>
    <w:rsid w:val="002C60C7"/>
    <w:rsid w:val="002D3875"/>
    <w:rsid w:val="002D387B"/>
    <w:rsid w:val="002E6CE2"/>
    <w:rsid w:val="002F02C2"/>
    <w:rsid w:val="002F0736"/>
    <w:rsid w:val="002F0856"/>
    <w:rsid w:val="002F7E4A"/>
    <w:rsid w:val="00300EAD"/>
    <w:rsid w:val="00304AF5"/>
    <w:rsid w:val="00305404"/>
    <w:rsid w:val="00306750"/>
    <w:rsid w:val="003101E8"/>
    <w:rsid w:val="00312A00"/>
    <w:rsid w:val="00313DB9"/>
    <w:rsid w:val="00314E72"/>
    <w:rsid w:val="00315288"/>
    <w:rsid w:val="0031576F"/>
    <w:rsid w:val="003159A2"/>
    <w:rsid w:val="003167BF"/>
    <w:rsid w:val="00321E60"/>
    <w:rsid w:val="00322C20"/>
    <w:rsid w:val="003255E4"/>
    <w:rsid w:val="00325804"/>
    <w:rsid w:val="00327527"/>
    <w:rsid w:val="00335A8C"/>
    <w:rsid w:val="0033621C"/>
    <w:rsid w:val="00337263"/>
    <w:rsid w:val="00344318"/>
    <w:rsid w:val="003444D1"/>
    <w:rsid w:val="00346468"/>
    <w:rsid w:val="00346641"/>
    <w:rsid w:val="00350398"/>
    <w:rsid w:val="00354C7E"/>
    <w:rsid w:val="0035553D"/>
    <w:rsid w:val="00356D3A"/>
    <w:rsid w:val="0036439D"/>
    <w:rsid w:val="003709DC"/>
    <w:rsid w:val="003726AB"/>
    <w:rsid w:val="00372F2D"/>
    <w:rsid w:val="00374270"/>
    <w:rsid w:val="003810FF"/>
    <w:rsid w:val="0038404C"/>
    <w:rsid w:val="00386ECF"/>
    <w:rsid w:val="003872E1"/>
    <w:rsid w:val="00387FE1"/>
    <w:rsid w:val="00393018"/>
    <w:rsid w:val="003931FC"/>
    <w:rsid w:val="00393BD0"/>
    <w:rsid w:val="003952E2"/>
    <w:rsid w:val="003A06C4"/>
    <w:rsid w:val="003A71B7"/>
    <w:rsid w:val="003A7E65"/>
    <w:rsid w:val="003B183C"/>
    <w:rsid w:val="003B1AB2"/>
    <w:rsid w:val="003B1C75"/>
    <w:rsid w:val="003B1E14"/>
    <w:rsid w:val="003B2B4D"/>
    <w:rsid w:val="003B2FED"/>
    <w:rsid w:val="003B3E73"/>
    <w:rsid w:val="003B4FD0"/>
    <w:rsid w:val="003B707B"/>
    <w:rsid w:val="003C0685"/>
    <w:rsid w:val="003C2301"/>
    <w:rsid w:val="003C2CB6"/>
    <w:rsid w:val="003C6F06"/>
    <w:rsid w:val="003D051C"/>
    <w:rsid w:val="003D26D0"/>
    <w:rsid w:val="003D4342"/>
    <w:rsid w:val="003D7010"/>
    <w:rsid w:val="003D7EE2"/>
    <w:rsid w:val="003E04FC"/>
    <w:rsid w:val="003E1CA7"/>
    <w:rsid w:val="003E340D"/>
    <w:rsid w:val="003E4089"/>
    <w:rsid w:val="003E4A9C"/>
    <w:rsid w:val="003E6B1D"/>
    <w:rsid w:val="003E77CA"/>
    <w:rsid w:val="003E7F80"/>
    <w:rsid w:val="003F0CCE"/>
    <w:rsid w:val="003F1825"/>
    <w:rsid w:val="003F1A1A"/>
    <w:rsid w:val="003F2D97"/>
    <w:rsid w:val="003F42BA"/>
    <w:rsid w:val="003F46CD"/>
    <w:rsid w:val="003F48C9"/>
    <w:rsid w:val="003F62F5"/>
    <w:rsid w:val="003F70A3"/>
    <w:rsid w:val="00400FB5"/>
    <w:rsid w:val="004012C5"/>
    <w:rsid w:val="004044AC"/>
    <w:rsid w:val="00404CEB"/>
    <w:rsid w:val="00407773"/>
    <w:rsid w:val="00411C84"/>
    <w:rsid w:val="00413D56"/>
    <w:rsid w:val="00415BCB"/>
    <w:rsid w:val="00417085"/>
    <w:rsid w:val="00421F35"/>
    <w:rsid w:val="0042215D"/>
    <w:rsid w:val="00422516"/>
    <w:rsid w:val="004225A3"/>
    <w:rsid w:val="00423BE9"/>
    <w:rsid w:val="00424F4E"/>
    <w:rsid w:val="00432192"/>
    <w:rsid w:val="00434276"/>
    <w:rsid w:val="00446091"/>
    <w:rsid w:val="00446278"/>
    <w:rsid w:val="00454592"/>
    <w:rsid w:val="00457EFC"/>
    <w:rsid w:val="00461049"/>
    <w:rsid w:val="004640C5"/>
    <w:rsid w:val="00470CD2"/>
    <w:rsid w:val="00475E24"/>
    <w:rsid w:val="0047704C"/>
    <w:rsid w:val="0047794D"/>
    <w:rsid w:val="00477E3D"/>
    <w:rsid w:val="00482950"/>
    <w:rsid w:val="00483EA5"/>
    <w:rsid w:val="00484F8C"/>
    <w:rsid w:val="00486F33"/>
    <w:rsid w:val="00492A17"/>
    <w:rsid w:val="00493017"/>
    <w:rsid w:val="00494B08"/>
    <w:rsid w:val="00494CFB"/>
    <w:rsid w:val="00494DD0"/>
    <w:rsid w:val="004954F9"/>
    <w:rsid w:val="00496935"/>
    <w:rsid w:val="004A0F82"/>
    <w:rsid w:val="004A40D9"/>
    <w:rsid w:val="004B00E9"/>
    <w:rsid w:val="004B0595"/>
    <w:rsid w:val="004B1D9C"/>
    <w:rsid w:val="004C1F0E"/>
    <w:rsid w:val="004C5916"/>
    <w:rsid w:val="004C5D0B"/>
    <w:rsid w:val="004C7D84"/>
    <w:rsid w:val="004D076B"/>
    <w:rsid w:val="004D2113"/>
    <w:rsid w:val="004D4DFD"/>
    <w:rsid w:val="004D78B2"/>
    <w:rsid w:val="004E024E"/>
    <w:rsid w:val="004E04DA"/>
    <w:rsid w:val="004E5EFC"/>
    <w:rsid w:val="004E6A2D"/>
    <w:rsid w:val="004F0D7C"/>
    <w:rsid w:val="004F1B20"/>
    <w:rsid w:val="004F3947"/>
    <w:rsid w:val="004F715A"/>
    <w:rsid w:val="004F7316"/>
    <w:rsid w:val="0050072D"/>
    <w:rsid w:val="00500752"/>
    <w:rsid w:val="005008B7"/>
    <w:rsid w:val="00501F42"/>
    <w:rsid w:val="00503CB2"/>
    <w:rsid w:val="005062B3"/>
    <w:rsid w:val="00514735"/>
    <w:rsid w:val="0051612C"/>
    <w:rsid w:val="00517124"/>
    <w:rsid w:val="0052126C"/>
    <w:rsid w:val="00523770"/>
    <w:rsid w:val="00524043"/>
    <w:rsid w:val="005248B8"/>
    <w:rsid w:val="00525BAF"/>
    <w:rsid w:val="005261FB"/>
    <w:rsid w:val="00532736"/>
    <w:rsid w:val="00532DD8"/>
    <w:rsid w:val="00532EDC"/>
    <w:rsid w:val="00534C1A"/>
    <w:rsid w:val="005373DE"/>
    <w:rsid w:val="005400F2"/>
    <w:rsid w:val="005420F2"/>
    <w:rsid w:val="00542C7E"/>
    <w:rsid w:val="00542FC9"/>
    <w:rsid w:val="0054441B"/>
    <w:rsid w:val="00545A5A"/>
    <w:rsid w:val="00547085"/>
    <w:rsid w:val="00547682"/>
    <w:rsid w:val="00550ED6"/>
    <w:rsid w:val="005526C7"/>
    <w:rsid w:val="0055477C"/>
    <w:rsid w:val="005550F1"/>
    <w:rsid w:val="00560C5E"/>
    <w:rsid w:val="00561F40"/>
    <w:rsid w:val="00565445"/>
    <w:rsid w:val="005654AB"/>
    <w:rsid w:val="005700AC"/>
    <w:rsid w:val="00575F17"/>
    <w:rsid w:val="005775A3"/>
    <w:rsid w:val="00580E40"/>
    <w:rsid w:val="00582903"/>
    <w:rsid w:val="0058388B"/>
    <w:rsid w:val="00585829"/>
    <w:rsid w:val="00585D51"/>
    <w:rsid w:val="005864D4"/>
    <w:rsid w:val="00586B4A"/>
    <w:rsid w:val="005A0E3E"/>
    <w:rsid w:val="005A121D"/>
    <w:rsid w:val="005A24BD"/>
    <w:rsid w:val="005A4F5E"/>
    <w:rsid w:val="005A684E"/>
    <w:rsid w:val="005C1563"/>
    <w:rsid w:val="005C2113"/>
    <w:rsid w:val="005D1D79"/>
    <w:rsid w:val="005D4B06"/>
    <w:rsid w:val="005D5B52"/>
    <w:rsid w:val="005D5C16"/>
    <w:rsid w:val="005E2E7E"/>
    <w:rsid w:val="005E33FA"/>
    <w:rsid w:val="005E54A5"/>
    <w:rsid w:val="005F37EE"/>
    <w:rsid w:val="005F4F9B"/>
    <w:rsid w:val="005F6A6C"/>
    <w:rsid w:val="00601525"/>
    <w:rsid w:val="00601DA4"/>
    <w:rsid w:val="006025A2"/>
    <w:rsid w:val="00605D0D"/>
    <w:rsid w:val="00613C24"/>
    <w:rsid w:val="0061760E"/>
    <w:rsid w:val="006204BC"/>
    <w:rsid w:val="00621151"/>
    <w:rsid w:val="006220A0"/>
    <w:rsid w:val="00623A97"/>
    <w:rsid w:val="00626568"/>
    <w:rsid w:val="00626981"/>
    <w:rsid w:val="0063241C"/>
    <w:rsid w:val="00632433"/>
    <w:rsid w:val="00633F06"/>
    <w:rsid w:val="00640FDE"/>
    <w:rsid w:val="00642130"/>
    <w:rsid w:val="00645093"/>
    <w:rsid w:val="00652237"/>
    <w:rsid w:val="00654B5E"/>
    <w:rsid w:val="006554CC"/>
    <w:rsid w:val="00656E05"/>
    <w:rsid w:val="006578FB"/>
    <w:rsid w:val="00660673"/>
    <w:rsid w:val="006609E6"/>
    <w:rsid w:val="00663D1F"/>
    <w:rsid w:val="00664766"/>
    <w:rsid w:val="00664815"/>
    <w:rsid w:val="00670FD2"/>
    <w:rsid w:val="00671103"/>
    <w:rsid w:val="00671A8D"/>
    <w:rsid w:val="00673E95"/>
    <w:rsid w:val="00675739"/>
    <w:rsid w:val="00680449"/>
    <w:rsid w:val="00680F89"/>
    <w:rsid w:val="0068150C"/>
    <w:rsid w:val="006822E0"/>
    <w:rsid w:val="00682C45"/>
    <w:rsid w:val="00687261"/>
    <w:rsid w:val="00690383"/>
    <w:rsid w:val="00691602"/>
    <w:rsid w:val="00694709"/>
    <w:rsid w:val="0069562C"/>
    <w:rsid w:val="006A30BC"/>
    <w:rsid w:val="006A6B91"/>
    <w:rsid w:val="006B013C"/>
    <w:rsid w:val="006B7498"/>
    <w:rsid w:val="006D162B"/>
    <w:rsid w:val="006D2FF1"/>
    <w:rsid w:val="006D5C55"/>
    <w:rsid w:val="006D6557"/>
    <w:rsid w:val="006D6BCB"/>
    <w:rsid w:val="006D78E2"/>
    <w:rsid w:val="006E0A04"/>
    <w:rsid w:val="006E1A14"/>
    <w:rsid w:val="006E28B3"/>
    <w:rsid w:val="006E3022"/>
    <w:rsid w:val="006E3E98"/>
    <w:rsid w:val="006F2FC0"/>
    <w:rsid w:val="006F3B85"/>
    <w:rsid w:val="006F6706"/>
    <w:rsid w:val="0070202C"/>
    <w:rsid w:val="00703D6E"/>
    <w:rsid w:val="0070421B"/>
    <w:rsid w:val="00704D86"/>
    <w:rsid w:val="00706C7D"/>
    <w:rsid w:val="00707DB3"/>
    <w:rsid w:val="00713FD6"/>
    <w:rsid w:val="00715728"/>
    <w:rsid w:val="0072043C"/>
    <w:rsid w:val="00720F2B"/>
    <w:rsid w:val="0072450A"/>
    <w:rsid w:val="00724F51"/>
    <w:rsid w:val="0072529F"/>
    <w:rsid w:val="007253CC"/>
    <w:rsid w:val="007254E7"/>
    <w:rsid w:val="00731E22"/>
    <w:rsid w:val="0073284B"/>
    <w:rsid w:val="00737745"/>
    <w:rsid w:val="0074194B"/>
    <w:rsid w:val="00744D98"/>
    <w:rsid w:val="0074664D"/>
    <w:rsid w:val="0074775E"/>
    <w:rsid w:val="00747DC8"/>
    <w:rsid w:val="00750BEA"/>
    <w:rsid w:val="0075401C"/>
    <w:rsid w:val="007543A8"/>
    <w:rsid w:val="0075489A"/>
    <w:rsid w:val="007553CB"/>
    <w:rsid w:val="00760527"/>
    <w:rsid w:val="0076371B"/>
    <w:rsid w:val="00765421"/>
    <w:rsid w:val="00766FAF"/>
    <w:rsid w:val="00771728"/>
    <w:rsid w:val="007720A4"/>
    <w:rsid w:val="007720C1"/>
    <w:rsid w:val="007852F5"/>
    <w:rsid w:val="007925F2"/>
    <w:rsid w:val="007969B0"/>
    <w:rsid w:val="00797354"/>
    <w:rsid w:val="007A00A4"/>
    <w:rsid w:val="007A31B2"/>
    <w:rsid w:val="007A6B56"/>
    <w:rsid w:val="007B473F"/>
    <w:rsid w:val="007B51FF"/>
    <w:rsid w:val="007B5F4A"/>
    <w:rsid w:val="007B730F"/>
    <w:rsid w:val="007C1080"/>
    <w:rsid w:val="007C239A"/>
    <w:rsid w:val="007C72D3"/>
    <w:rsid w:val="007C7B67"/>
    <w:rsid w:val="007D19E0"/>
    <w:rsid w:val="007D1C26"/>
    <w:rsid w:val="007D27C6"/>
    <w:rsid w:val="007D70AD"/>
    <w:rsid w:val="007E02A6"/>
    <w:rsid w:val="007E057B"/>
    <w:rsid w:val="007E0D16"/>
    <w:rsid w:val="007E1E30"/>
    <w:rsid w:val="007E21FC"/>
    <w:rsid w:val="007E2A76"/>
    <w:rsid w:val="007E2EB4"/>
    <w:rsid w:val="007E3C72"/>
    <w:rsid w:val="007E3E23"/>
    <w:rsid w:val="007E40D8"/>
    <w:rsid w:val="007E41E5"/>
    <w:rsid w:val="007E4C67"/>
    <w:rsid w:val="007E7813"/>
    <w:rsid w:val="00806A38"/>
    <w:rsid w:val="00811E00"/>
    <w:rsid w:val="00811F85"/>
    <w:rsid w:val="00817769"/>
    <w:rsid w:val="0081780B"/>
    <w:rsid w:val="00817C1F"/>
    <w:rsid w:val="0082180B"/>
    <w:rsid w:val="0083075F"/>
    <w:rsid w:val="00830B36"/>
    <w:rsid w:val="00832684"/>
    <w:rsid w:val="00832C20"/>
    <w:rsid w:val="008401BD"/>
    <w:rsid w:val="00841D05"/>
    <w:rsid w:val="00843EE1"/>
    <w:rsid w:val="008458BB"/>
    <w:rsid w:val="00853AF0"/>
    <w:rsid w:val="00855A08"/>
    <w:rsid w:val="008619E0"/>
    <w:rsid w:val="00862E20"/>
    <w:rsid w:val="00863C02"/>
    <w:rsid w:val="008643AA"/>
    <w:rsid w:val="00867D6F"/>
    <w:rsid w:val="00872C35"/>
    <w:rsid w:val="0087454A"/>
    <w:rsid w:val="00876B3C"/>
    <w:rsid w:val="00876F1C"/>
    <w:rsid w:val="00885B8D"/>
    <w:rsid w:val="00891644"/>
    <w:rsid w:val="00893394"/>
    <w:rsid w:val="00897959"/>
    <w:rsid w:val="008A1C49"/>
    <w:rsid w:val="008A1EE2"/>
    <w:rsid w:val="008A3453"/>
    <w:rsid w:val="008A386F"/>
    <w:rsid w:val="008A4070"/>
    <w:rsid w:val="008A59A3"/>
    <w:rsid w:val="008A7933"/>
    <w:rsid w:val="008B00E5"/>
    <w:rsid w:val="008B0592"/>
    <w:rsid w:val="008B1869"/>
    <w:rsid w:val="008B5683"/>
    <w:rsid w:val="008B58BF"/>
    <w:rsid w:val="008B7E27"/>
    <w:rsid w:val="008C1729"/>
    <w:rsid w:val="008C2005"/>
    <w:rsid w:val="008C232F"/>
    <w:rsid w:val="008C658A"/>
    <w:rsid w:val="008C79CE"/>
    <w:rsid w:val="008D05F5"/>
    <w:rsid w:val="008D077F"/>
    <w:rsid w:val="008D110E"/>
    <w:rsid w:val="008D1484"/>
    <w:rsid w:val="008D2EB6"/>
    <w:rsid w:val="008D2EBF"/>
    <w:rsid w:val="008E16CE"/>
    <w:rsid w:val="008E6628"/>
    <w:rsid w:val="008F0C70"/>
    <w:rsid w:val="008F2CE5"/>
    <w:rsid w:val="008F4B62"/>
    <w:rsid w:val="00900307"/>
    <w:rsid w:val="0090121E"/>
    <w:rsid w:val="009033C3"/>
    <w:rsid w:val="00904F78"/>
    <w:rsid w:val="00914A57"/>
    <w:rsid w:val="00914BF8"/>
    <w:rsid w:val="00916244"/>
    <w:rsid w:val="009212EE"/>
    <w:rsid w:val="00923A41"/>
    <w:rsid w:val="00923DF7"/>
    <w:rsid w:val="00924D58"/>
    <w:rsid w:val="00927211"/>
    <w:rsid w:val="009274BD"/>
    <w:rsid w:val="00931C4E"/>
    <w:rsid w:val="00932A6C"/>
    <w:rsid w:val="009335FA"/>
    <w:rsid w:val="00933822"/>
    <w:rsid w:val="00933B26"/>
    <w:rsid w:val="009378C2"/>
    <w:rsid w:val="00937CD9"/>
    <w:rsid w:val="0094175D"/>
    <w:rsid w:val="009417FA"/>
    <w:rsid w:val="00943508"/>
    <w:rsid w:val="00944476"/>
    <w:rsid w:val="0094687A"/>
    <w:rsid w:val="009474A2"/>
    <w:rsid w:val="009520C3"/>
    <w:rsid w:val="0095423A"/>
    <w:rsid w:val="00955637"/>
    <w:rsid w:val="009576A0"/>
    <w:rsid w:val="009578D8"/>
    <w:rsid w:val="00957B97"/>
    <w:rsid w:val="009711E6"/>
    <w:rsid w:val="00971377"/>
    <w:rsid w:val="00972F97"/>
    <w:rsid w:val="00975795"/>
    <w:rsid w:val="009801D0"/>
    <w:rsid w:val="00987EC5"/>
    <w:rsid w:val="0099006A"/>
    <w:rsid w:val="00990FB7"/>
    <w:rsid w:val="00992A9D"/>
    <w:rsid w:val="00993B08"/>
    <w:rsid w:val="00993E70"/>
    <w:rsid w:val="0099680E"/>
    <w:rsid w:val="00996F23"/>
    <w:rsid w:val="009A2083"/>
    <w:rsid w:val="009B0828"/>
    <w:rsid w:val="009B1018"/>
    <w:rsid w:val="009B5139"/>
    <w:rsid w:val="009B5741"/>
    <w:rsid w:val="009C49E0"/>
    <w:rsid w:val="009D18DA"/>
    <w:rsid w:val="009D2708"/>
    <w:rsid w:val="009D5405"/>
    <w:rsid w:val="009D6AC5"/>
    <w:rsid w:val="009E2F5B"/>
    <w:rsid w:val="009F009B"/>
    <w:rsid w:val="009F05C7"/>
    <w:rsid w:val="009F12F2"/>
    <w:rsid w:val="009F16E3"/>
    <w:rsid w:val="009F1BDB"/>
    <w:rsid w:val="009F42A5"/>
    <w:rsid w:val="00A003E3"/>
    <w:rsid w:val="00A037CE"/>
    <w:rsid w:val="00A03906"/>
    <w:rsid w:val="00A061CB"/>
    <w:rsid w:val="00A0769F"/>
    <w:rsid w:val="00A079E8"/>
    <w:rsid w:val="00A1148D"/>
    <w:rsid w:val="00A138F5"/>
    <w:rsid w:val="00A1785D"/>
    <w:rsid w:val="00A17958"/>
    <w:rsid w:val="00A2289C"/>
    <w:rsid w:val="00A2769F"/>
    <w:rsid w:val="00A3010C"/>
    <w:rsid w:val="00A30159"/>
    <w:rsid w:val="00A320F8"/>
    <w:rsid w:val="00A32535"/>
    <w:rsid w:val="00A334A2"/>
    <w:rsid w:val="00A34A88"/>
    <w:rsid w:val="00A36233"/>
    <w:rsid w:val="00A37DAC"/>
    <w:rsid w:val="00A37ED7"/>
    <w:rsid w:val="00A44049"/>
    <w:rsid w:val="00A44DF6"/>
    <w:rsid w:val="00A455ED"/>
    <w:rsid w:val="00A46A55"/>
    <w:rsid w:val="00A475EE"/>
    <w:rsid w:val="00A50193"/>
    <w:rsid w:val="00A51051"/>
    <w:rsid w:val="00A51BCF"/>
    <w:rsid w:val="00A526DB"/>
    <w:rsid w:val="00A53E6D"/>
    <w:rsid w:val="00A53E80"/>
    <w:rsid w:val="00A5417B"/>
    <w:rsid w:val="00A64EDE"/>
    <w:rsid w:val="00A70C58"/>
    <w:rsid w:val="00A74F55"/>
    <w:rsid w:val="00A750F3"/>
    <w:rsid w:val="00A76738"/>
    <w:rsid w:val="00A83400"/>
    <w:rsid w:val="00A839E4"/>
    <w:rsid w:val="00A93A7B"/>
    <w:rsid w:val="00A96B09"/>
    <w:rsid w:val="00A97273"/>
    <w:rsid w:val="00AA1707"/>
    <w:rsid w:val="00AA30F9"/>
    <w:rsid w:val="00AA315B"/>
    <w:rsid w:val="00AA388D"/>
    <w:rsid w:val="00AA3B87"/>
    <w:rsid w:val="00AA5078"/>
    <w:rsid w:val="00AA6363"/>
    <w:rsid w:val="00AA7EC9"/>
    <w:rsid w:val="00AB2836"/>
    <w:rsid w:val="00AB6E93"/>
    <w:rsid w:val="00AB7CA2"/>
    <w:rsid w:val="00AD3B2F"/>
    <w:rsid w:val="00AD72DD"/>
    <w:rsid w:val="00AD7A0E"/>
    <w:rsid w:val="00AE03C0"/>
    <w:rsid w:val="00AE1BE1"/>
    <w:rsid w:val="00AE415E"/>
    <w:rsid w:val="00AE5993"/>
    <w:rsid w:val="00AE5FA2"/>
    <w:rsid w:val="00AE77D7"/>
    <w:rsid w:val="00AF0FBA"/>
    <w:rsid w:val="00AF14C8"/>
    <w:rsid w:val="00AF1CB2"/>
    <w:rsid w:val="00AF4F45"/>
    <w:rsid w:val="00AF687C"/>
    <w:rsid w:val="00AF6E1B"/>
    <w:rsid w:val="00B0316C"/>
    <w:rsid w:val="00B06B75"/>
    <w:rsid w:val="00B07DA7"/>
    <w:rsid w:val="00B1236F"/>
    <w:rsid w:val="00B15864"/>
    <w:rsid w:val="00B163D2"/>
    <w:rsid w:val="00B171E1"/>
    <w:rsid w:val="00B17807"/>
    <w:rsid w:val="00B2364F"/>
    <w:rsid w:val="00B23EC6"/>
    <w:rsid w:val="00B31046"/>
    <w:rsid w:val="00B322FA"/>
    <w:rsid w:val="00B333E1"/>
    <w:rsid w:val="00B3464C"/>
    <w:rsid w:val="00B346E7"/>
    <w:rsid w:val="00B3741D"/>
    <w:rsid w:val="00B40CFC"/>
    <w:rsid w:val="00B40DF4"/>
    <w:rsid w:val="00B41C02"/>
    <w:rsid w:val="00B4261A"/>
    <w:rsid w:val="00B436D4"/>
    <w:rsid w:val="00B4420E"/>
    <w:rsid w:val="00B601D0"/>
    <w:rsid w:val="00B605C8"/>
    <w:rsid w:val="00B61033"/>
    <w:rsid w:val="00B615C9"/>
    <w:rsid w:val="00B62D42"/>
    <w:rsid w:val="00B639B4"/>
    <w:rsid w:val="00B64BB2"/>
    <w:rsid w:val="00B66A5B"/>
    <w:rsid w:val="00B72DE1"/>
    <w:rsid w:val="00B75F16"/>
    <w:rsid w:val="00B77A26"/>
    <w:rsid w:val="00B81805"/>
    <w:rsid w:val="00B8235B"/>
    <w:rsid w:val="00B83078"/>
    <w:rsid w:val="00B83A4F"/>
    <w:rsid w:val="00B903B3"/>
    <w:rsid w:val="00B92FB7"/>
    <w:rsid w:val="00B93132"/>
    <w:rsid w:val="00B93B36"/>
    <w:rsid w:val="00B94BEF"/>
    <w:rsid w:val="00B968E4"/>
    <w:rsid w:val="00B9723E"/>
    <w:rsid w:val="00BA0522"/>
    <w:rsid w:val="00BA18B2"/>
    <w:rsid w:val="00BA4007"/>
    <w:rsid w:val="00BA600C"/>
    <w:rsid w:val="00BA6DA9"/>
    <w:rsid w:val="00BA7B7D"/>
    <w:rsid w:val="00BA7D5A"/>
    <w:rsid w:val="00BB2F71"/>
    <w:rsid w:val="00BC018B"/>
    <w:rsid w:val="00BC04FB"/>
    <w:rsid w:val="00BC303A"/>
    <w:rsid w:val="00BC4E9D"/>
    <w:rsid w:val="00BD26E1"/>
    <w:rsid w:val="00BD2FAC"/>
    <w:rsid w:val="00BD709D"/>
    <w:rsid w:val="00BE2396"/>
    <w:rsid w:val="00BE46B0"/>
    <w:rsid w:val="00BE5021"/>
    <w:rsid w:val="00BE69C6"/>
    <w:rsid w:val="00BF0223"/>
    <w:rsid w:val="00BF1981"/>
    <w:rsid w:val="00BF4514"/>
    <w:rsid w:val="00BF4C9D"/>
    <w:rsid w:val="00BF4EF0"/>
    <w:rsid w:val="00BF63A0"/>
    <w:rsid w:val="00BF6594"/>
    <w:rsid w:val="00BF6FEA"/>
    <w:rsid w:val="00BF7FAA"/>
    <w:rsid w:val="00C029D9"/>
    <w:rsid w:val="00C04FC4"/>
    <w:rsid w:val="00C05755"/>
    <w:rsid w:val="00C104D8"/>
    <w:rsid w:val="00C10BF2"/>
    <w:rsid w:val="00C121B1"/>
    <w:rsid w:val="00C138FE"/>
    <w:rsid w:val="00C14331"/>
    <w:rsid w:val="00C14C80"/>
    <w:rsid w:val="00C16E23"/>
    <w:rsid w:val="00C207BF"/>
    <w:rsid w:val="00C207D3"/>
    <w:rsid w:val="00C22102"/>
    <w:rsid w:val="00C238AF"/>
    <w:rsid w:val="00C239A4"/>
    <w:rsid w:val="00C23D35"/>
    <w:rsid w:val="00C2498F"/>
    <w:rsid w:val="00C26963"/>
    <w:rsid w:val="00C3014F"/>
    <w:rsid w:val="00C30381"/>
    <w:rsid w:val="00C31304"/>
    <w:rsid w:val="00C33410"/>
    <w:rsid w:val="00C3777B"/>
    <w:rsid w:val="00C4304A"/>
    <w:rsid w:val="00C44074"/>
    <w:rsid w:val="00C444A3"/>
    <w:rsid w:val="00C466F3"/>
    <w:rsid w:val="00C47FE7"/>
    <w:rsid w:val="00C508BD"/>
    <w:rsid w:val="00C5779D"/>
    <w:rsid w:val="00C6193D"/>
    <w:rsid w:val="00C61BE4"/>
    <w:rsid w:val="00C62065"/>
    <w:rsid w:val="00C624F5"/>
    <w:rsid w:val="00C70AC8"/>
    <w:rsid w:val="00C730F5"/>
    <w:rsid w:val="00C77A55"/>
    <w:rsid w:val="00C77B91"/>
    <w:rsid w:val="00C81316"/>
    <w:rsid w:val="00C8390C"/>
    <w:rsid w:val="00C83C1E"/>
    <w:rsid w:val="00C8436B"/>
    <w:rsid w:val="00C84F72"/>
    <w:rsid w:val="00C919D1"/>
    <w:rsid w:val="00C92360"/>
    <w:rsid w:val="00C92AAC"/>
    <w:rsid w:val="00C93DDE"/>
    <w:rsid w:val="00C95176"/>
    <w:rsid w:val="00C95C36"/>
    <w:rsid w:val="00C966BC"/>
    <w:rsid w:val="00CA3200"/>
    <w:rsid w:val="00CA5018"/>
    <w:rsid w:val="00CA5371"/>
    <w:rsid w:val="00CA6E39"/>
    <w:rsid w:val="00CB0E99"/>
    <w:rsid w:val="00CB1E8B"/>
    <w:rsid w:val="00CB2265"/>
    <w:rsid w:val="00CB5995"/>
    <w:rsid w:val="00CC0C64"/>
    <w:rsid w:val="00CC70BB"/>
    <w:rsid w:val="00CD02C8"/>
    <w:rsid w:val="00CD1182"/>
    <w:rsid w:val="00CD24EA"/>
    <w:rsid w:val="00CD2E66"/>
    <w:rsid w:val="00CD3582"/>
    <w:rsid w:val="00CD42A0"/>
    <w:rsid w:val="00CD58F7"/>
    <w:rsid w:val="00CD604C"/>
    <w:rsid w:val="00CD6C9E"/>
    <w:rsid w:val="00CE10A5"/>
    <w:rsid w:val="00CE2BC8"/>
    <w:rsid w:val="00CE3D51"/>
    <w:rsid w:val="00CE482D"/>
    <w:rsid w:val="00CF1100"/>
    <w:rsid w:val="00CF1884"/>
    <w:rsid w:val="00CF3CB5"/>
    <w:rsid w:val="00CF78DE"/>
    <w:rsid w:val="00D0154A"/>
    <w:rsid w:val="00D02323"/>
    <w:rsid w:val="00D0293E"/>
    <w:rsid w:val="00D04DDC"/>
    <w:rsid w:val="00D069BF"/>
    <w:rsid w:val="00D10143"/>
    <w:rsid w:val="00D13108"/>
    <w:rsid w:val="00D138BE"/>
    <w:rsid w:val="00D1395A"/>
    <w:rsid w:val="00D14DD2"/>
    <w:rsid w:val="00D16839"/>
    <w:rsid w:val="00D1734C"/>
    <w:rsid w:val="00D20320"/>
    <w:rsid w:val="00D2118B"/>
    <w:rsid w:val="00D30645"/>
    <w:rsid w:val="00D4186C"/>
    <w:rsid w:val="00D4317F"/>
    <w:rsid w:val="00D44DF0"/>
    <w:rsid w:val="00D4781D"/>
    <w:rsid w:val="00D515D1"/>
    <w:rsid w:val="00D54BAF"/>
    <w:rsid w:val="00D5572D"/>
    <w:rsid w:val="00D6066A"/>
    <w:rsid w:val="00D60DF6"/>
    <w:rsid w:val="00D6155B"/>
    <w:rsid w:val="00D6158D"/>
    <w:rsid w:val="00D61955"/>
    <w:rsid w:val="00D64AB2"/>
    <w:rsid w:val="00D65251"/>
    <w:rsid w:val="00D653C4"/>
    <w:rsid w:val="00D71F3A"/>
    <w:rsid w:val="00D73A4A"/>
    <w:rsid w:val="00D7749D"/>
    <w:rsid w:val="00D80E6D"/>
    <w:rsid w:val="00D8101C"/>
    <w:rsid w:val="00D8236E"/>
    <w:rsid w:val="00D830AB"/>
    <w:rsid w:val="00D83400"/>
    <w:rsid w:val="00D85AC3"/>
    <w:rsid w:val="00D8730E"/>
    <w:rsid w:val="00D874B2"/>
    <w:rsid w:val="00D95F3B"/>
    <w:rsid w:val="00D962D5"/>
    <w:rsid w:val="00D97304"/>
    <w:rsid w:val="00DA0D70"/>
    <w:rsid w:val="00DA2CB8"/>
    <w:rsid w:val="00DA3830"/>
    <w:rsid w:val="00DA5D29"/>
    <w:rsid w:val="00DB04EB"/>
    <w:rsid w:val="00DB18C4"/>
    <w:rsid w:val="00DB1E8E"/>
    <w:rsid w:val="00DB567B"/>
    <w:rsid w:val="00DB774D"/>
    <w:rsid w:val="00DC21E2"/>
    <w:rsid w:val="00DC4264"/>
    <w:rsid w:val="00DC775F"/>
    <w:rsid w:val="00DD39A0"/>
    <w:rsid w:val="00DD484C"/>
    <w:rsid w:val="00DD48F1"/>
    <w:rsid w:val="00DD4B38"/>
    <w:rsid w:val="00DD63AE"/>
    <w:rsid w:val="00DD69DE"/>
    <w:rsid w:val="00DD7D05"/>
    <w:rsid w:val="00DE0107"/>
    <w:rsid w:val="00DE36ED"/>
    <w:rsid w:val="00DE37A3"/>
    <w:rsid w:val="00DE4A80"/>
    <w:rsid w:val="00DE6645"/>
    <w:rsid w:val="00DF1E84"/>
    <w:rsid w:val="00DF4539"/>
    <w:rsid w:val="00DF4CC1"/>
    <w:rsid w:val="00DF5EB8"/>
    <w:rsid w:val="00DF7577"/>
    <w:rsid w:val="00DF7E36"/>
    <w:rsid w:val="00DF7E91"/>
    <w:rsid w:val="00E00842"/>
    <w:rsid w:val="00E00A7F"/>
    <w:rsid w:val="00E0114F"/>
    <w:rsid w:val="00E0221D"/>
    <w:rsid w:val="00E02C4F"/>
    <w:rsid w:val="00E03D2E"/>
    <w:rsid w:val="00E069FB"/>
    <w:rsid w:val="00E07DD9"/>
    <w:rsid w:val="00E12F34"/>
    <w:rsid w:val="00E2535A"/>
    <w:rsid w:val="00E27F7A"/>
    <w:rsid w:val="00E316E4"/>
    <w:rsid w:val="00E31D62"/>
    <w:rsid w:val="00E32C85"/>
    <w:rsid w:val="00E33733"/>
    <w:rsid w:val="00E3598C"/>
    <w:rsid w:val="00E36461"/>
    <w:rsid w:val="00E373F1"/>
    <w:rsid w:val="00E37906"/>
    <w:rsid w:val="00E41701"/>
    <w:rsid w:val="00E42567"/>
    <w:rsid w:val="00E50543"/>
    <w:rsid w:val="00E60E90"/>
    <w:rsid w:val="00E62ECD"/>
    <w:rsid w:val="00E64C31"/>
    <w:rsid w:val="00E6723B"/>
    <w:rsid w:val="00E67BF2"/>
    <w:rsid w:val="00E67C6E"/>
    <w:rsid w:val="00E712B9"/>
    <w:rsid w:val="00E7164E"/>
    <w:rsid w:val="00E72A63"/>
    <w:rsid w:val="00E90FB8"/>
    <w:rsid w:val="00E94981"/>
    <w:rsid w:val="00E976CE"/>
    <w:rsid w:val="00E97C05"/>
    <w:rsid w:val="00EA026A"/>
    <w:rsid w:val="00EA077C"/>
    <w:rsid w:val="00EA1666"/>
    <w:rsid w:val="00EA1DC2"/>
    <w:rsid w:val="00EA2F5B"/>
    <w:rsid w:val="00EA3A81"/>
    <w:rsid w:val="00EA4A3A"/>
    <w:rsid w:val="00EA5C74"/>
    <w:rsid w:val="00EB0628"/>
    <w:rsid w:val="00EB2AB9"/>
    <w:rsid w:val="00EB2FA8"/>
    <w:rsid w:val="00EB47E7"/>
    <w:rsid w:val="00EB4CA3"/>
    <w:rsid w:val="00EB6092"/>
    <w:rsid w:val="00EC1116"/>
    <w:rsid w:val="00EC7B84"/>
    <w:rsid w:val="00ED1B18"/>
    <w:rsid w:val="00ED25D1"/>
    <w:rsid w:val="00ED2D4E"/>
    <w:rsid w:val="00ED4409"/>
    <w:rsid w:val="00ED5516"/>
    <w:rsid w:val="00EE26AB"/>
    <w:rsid w:val="00EE3F08"/>
    <w:rsid w:val="00EE78A2"/>
    <w:rsid w:val="00EF21CB"/>
    <w:rsid w:val="00EF2CDD"/>
    <w:rsid w:val="00EF5BAF"/>
    <w:rsid w:val="00EF5D22"/>
    <w:rsid w:val="00EF73F4"/>
    <w:rsid w:val="00F00576"/>
    <w:rsid w:val="00F055BF"/>
    <w:rsid w:val="00F05709"/>
    <w:rsid w:val="00F05CA9"/>
    <w:rsid w:val="00F06D88"/>
    <w:rsid w:val="00F12F2E"/>
    <w:rsid w:val="00F131B6"/>
    <w:rsid w:val="00F17435"/>
    <w:rsid w:val="00F21549"/>
    <w:rsid w:val="00F22BF1"/>
    <w:rsid w:val="00F2466E"/>
    <w:rsid w:val="00F24CEB"/>
    <w:rsid w:val="00F32CC4"/>
    <w:rsid w:val="00F33521"/>
    <w:rsid w:val="00F34C4F"/>
    <w:rsid w:val="00F37169"/>
    <w:rsid w:val="00F4168B"/>
    <w:rsid w:val="00F44571"/>
    <w:rsid w:val="00F55BE5"/>
    <w:rsid w:val="00F60F11"/>
    <w:rsid w:val="00F6218D"/>
    <w:rsid w:val="00F647FD"/>
    <w:rsid w:val="00F71609"/>
    <w:rsid w:val="00F7305D"/>
    <w:rsid w:val="00F81094"/>
    <w:rsid w:val="00F81B38"/>
    <w:rsid w:val="00F82025"/>
    <w:rsid w:val="00F843B2"/>
    <w:rsid w:val="00F87249"/>
    <w:rsid w:val="00F87D4A"/>
    <w:rsid w:val="00F902E7"/>
    <w:rsid w:val="00F90E48"/>
    <w:rsid w:val="00F93118"/>
    <w:rsid w:val="00F95ACD"/>
    <w:rsid w:val="00F965F5"/>
    <w:rsid w:val="00F97E1E"/>
    <w:rsid w:val="00FA0DED"/>
    <w:rsid w:val="00FA11E2"/>
    <w:rsid w:val="00FA50FF"/>
    <w:rsid w:val="00FA7BF0"/>
    <w:rsid w:val="00FB067F"/>
    <w:rsid w:val="00FB363E"/>
    <w:rsid w:val="00FB4399"/>
    <w:rsid w:val="00FB68F7"/>
    <w:rsid w:val="00FC0A70"/>
    <w:rsid w:val="00FC0C63"/>
    <w:rsid w:val="00FC2EE2"/>
    <w:rsid w:val="00FC4937"/>
    <w:rsid w:val="00FC4BA2"/>
    <w:rsid w:val="00FC4BF2"/>
    <w:rsid w:val="00FC6C79"/>
    <w:rsid w:val="00FD517B"/>
    <w:rsid w:val="00FD554C"/>
    <w:rsid w:val="00FD634D"/>
    <w:rsid w:val="00FD7CD1"/>
    <w:rsid w:val="00FE2509"/>
    <w:rsid w:val="00FE592D"/>
    <w:rsid w:val="00FE7FBD"/>
    <w:rsid w:val="00FF3944"/>
    <w:rsid w:val="00FF7061"/>
    <w:rsid w:val="01AF67D1"/>
    <w:rsid w:val="0E225D50"/>
    <w:rsid w:val="33602D16"/>
    <w:rsid w:val="33715D9B"/>
  </w:rsids>
  <m:mathPr>
    <m:mathFont m:val="Cambria Math"/>
    <m:dispDef m:val="0"/>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lsdException w:name="toc 3" w:uiPriority="39"/>
    <w:lsdException w:name="toc 4" w:semiHidden="1"/>
    <w:lsdException w:name="toc 5" w:semiHidden="1"/>
    <w:lsdException w:name="toc 6" w:semiHidden="1"/>
    <w:lsdException w:name="toc 7" w:semiHidden="1" w:qFormat="1"/>
    <w:lsdException w:name="toc 8" w:semiHidden="1"/>
    <w:lsdException w:name="toc 9" w:semiHidden="1"/>
    <w:lsdException w:name="Normal Indent" w:qFormat="1"/>
    <w:lsdException w:name="footnote text" w:semiHidden="1" w:unhideWhenUsed="1"/>
    <w:lsdException w:name="annotation text" w:semiHidden="1" w:unhideWhenUsed="1"/>
    <w:lsdException w:name="header" w:uiPriority="99"/>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qFormat="1"/>
    <w:lsdException w:name="Emphasis" w:qFormat="1"/>
    <w:lsdException w:name="Document Map" w:semiHidden="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Normal"/>
    <w:next w:val="Normal"/>
    <w:link w:val="1Char0"/>
    <w:qFormat/>
    <w:pPr>
      <w:keepNext/>
      <w:keepLines/>
      <w:spacing w:before="340" w:after="330" w:line="578" w:lineRule="auto"/>
      <w:outlineLvl w:val="0"/>
    </w:pPr>
    <w:rPr>
      <w:rFonts w:eastAsia="黑体"/>
      <w:b/>
      <w:bCs/>
      <w:kern w:val="44"/>
      <w:sz w:val="32"/>
      <w:szCs w:val="44"/>
    </w:rPr>
  </w:style>
  <w:style w:type="paragraph" w:styleId="Heading3">
    <w:name w:val="heading 3"/>
    <w:basedOn w:val="Normal"/>
    <w:next w:val="Normal"/>
    <w:link w:val="3Char"/>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semiHidden/>
    <w:qFormat/>
    <w:pPr>
      <w:ind w:left="1050"/>
      <w:jc w:val="left"/>
    </w:pPr>
    <w:rPr>
      <w:sz w:val="20"/>
      <w:szCs w:val="20"/>
    </w:rPr>
  </w:style>
  <w:style w:type="paragraph" w:styleId="NormalIndent">
    <w:name w:val="Normal Indent"/>
    <w:basedOn w:val="Normal"/>
    <w:qFormat/>
    <w:pPr>
      <w:adjustRightInd w:val="0"/>
      <w:spacing w:after="0" w:line="360" w:lineRule="auto"/>
      <w:ind w:firstLine="420" w:firstLineChars="200"/>
      <w:jc w:val="left"/>
      <w:textAlignment w:val="baseline"/>
    </w:pPr>
    <w:rPr>
      <w:kern w:val="0"/>
      <w:sz w:val="24"/>
      <w:szCs w:val="20"/>
    </w:rPr>
  </w:style>
  <w:style w:type="paragraph" w:styleId="DocumentMap">
    <w:name w:val="Document Map"/>
    <w:basedOn w:val="Normal"/>
    <w:semiHidden/>
    <w:pPr>
      <w:shd w:val="clear" w:color="auto" w:fill="000080"/>
    </w:pPr>
  </w:style>
  <w:style w:type="paragraph" w:styleId="BodyText">
    <w:name w:val="Body Text"/>
    <w:basedOn w:val="Normal"/>
    <w:pPr>
      <w:spacing w:after="0" w:line="440" w:lineRule="exact"/>
      <w:jc w:val="left"/>
    </w:pPr>
    <w:rPr>
      <w:sz w:val="24"/>
    </w:rPr>
  </w:style>
  <w:style w:type="paragraph" w:styleId="BodyTextIndent">
    <w:name w:val="Body Text Indent"/>
    <w:basedOn w:val="Normal"/>
    <w:pPr>
      <w:spacing w:after="0" w:line="520" w:lineRule="exact"/>
      <w:ind w:firstLine="480" w:firstLineChars="200"/>
    </w:pPr>
    <w:rPr>
      <w:rFonts w:ascii="宋体" w:hAnsi="宋体"/>
      <w:sz w:val="24"/>
    </w:rPr>
  </w:style>
  <w:style w:type="paragraph" w:styleId="TOC5">
    <w:name w:val="toc 5"/>
    <w:basedOn w:val="Normal"/>
    <w:next w:val="Normal"/>
    <w:semiHidden/>
    <w:pPr>
      <w:ind w:left="630"/>
      <w:jc w:val="left"/>
    </w:pPr>
    <w:rPr>
      <w:sz w:val="20"/>
      <w:szCs w:val="20"/>
    </w:rPr>
  </w:style>
  <w:style w:type="paragraph" w:styleId="TOC3">
    <w:name w:val="toc 3"/>
    <w:basedOn w:val="Normal"/>
    <w:next w:val="Normal"/>
    <w:uiPriority w:val="39"/>
    <w:pPr>
      <w:tabs>
        <w:tab w:val="right" w:leader="dot" w:pos="8834"/>
      </w:tabs>
      <w:adjustRightInd w:val="0"/>
      <w:snapToGrid w:val="0"/>
      <w:spacing w:after="0" w:line="360" w:lineRule="auto"/>
      <w:ind w:left="210" w:firstLine="480" w:firstLineChars="200"/>
    </w:pPr>
    <w:rPr>
      <w:rFonts w:ascii="宋体" w:hAnsi="宋体"/>
      <w:sz w:val="24"/>
    </w:rPr>
  </w:style>
  <w:style w:type="paragraph" w:styleId="TOC8">
    <w:name w:val="toc 8"/>
    <w:basedOn w:val="Normal"/>
    <w:next w:val="Normal"/>
    <w:semiHidden/>
    <w:pPr>
      <w:ind w:left="1260"/>
      <w:jc w:val="left"/>
    </w:pPr>
    <w:rPr>
      <w:sz w:val="20"/>
      <w:szCs w:val="20"/>
    </w:rPr>
  </w:style>
  <w:style w:type="paragraph" w:styleId="BodyTextIndent2">
    <w:name w:val="Body Text Indent 2"/>
    <w:basedOn w:val="Normal"/>
    <w:qFormat/>
    <w:pPr>
      <w:spacing w:after="120" w:line="480" w:lineRule="auto"/>
      <w:ind w:left="420" w:firstLine="200" w:leftChars="200" w:firstLineChars="200"/>
    </w:pPr>
    <w:rPr>
      <w:sz w:val="24"/>
    </w:rPr>
  </w:style>
  <w:style w:type="paragraph" w:styleId="BalloonText">
    <w:name w:val="Balloon Text"/>
    <w:basedOn w:val="Normal"/>
    <w:semiHidden/>
    <w:rPr>
      <w:sz w:val="18"/>
      <w:szCs w:val="18"/>
    </w:rPr>
  </w:style>
  <w:style w:type="paragraph" w:styleId="Footer">
    <w:name w:val="footer"/>
    <w:basedOn w:val="Normal"/>
    <w:link w:val="Char0"/>
    <w:uiPriority w:val="99"/>
    <w:pPr>
      <w:tabs>
        <w:tab w:val="center" w:pos="4153"/>
        <w:tab w:val="right" w:pos="8306"/>
      </w:tabs>
      <w:snapToGrid w:val="0"/>
      <w:jc w:val="left"/>
    </w:pPr>
    <w:rPr>
      <w:sz w:val="18"/>
      <w:szCs w:val="18"/>
    </w:rPr>
  </w:style>
  <w:style w:type="paragraph" w:styleId="Header">
    <w:name w:val="header"/>
    <w:basedOn w:val="Normal"/>
    <w:link w:val="Char"/>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qFormat/>
    <w:pPr>
      <w:spacing w:after="0" w:line="300" w:lineRule="auto"/>
      <w:jc w:val="left"/>
    </w:pPr>
    <w:rPr>
      <w:rFonts w:cs="Arial"/>
      <w:bCs/>
      <w:sz w:val="24"/>
    </w:rPr>
  </w:style>
  <w:style w:type="paragraph" w:styleId="TOC4">
    <w:name w:val="toc 4"/>
    <w:basedOn w:val="Normal"/>
    <w:next w:val="Normal"/>
    <w:semiHidden/>
    <w:pPr>
      <w:ind w:left="420"/>
      <w:jc w:val="left"/>
    </w:pPr>
    <w:rPr>
      <w:sz w:val="20"/>
      <w:szCs w:val="20"/>
    </w:rPr>
  </w:style>
  <w:style w:type="paragraph" w:styleId="TOC6">
    <w:name w:val="toc 6"/>
    <w:basedOn w:val="Normal"/>
    <w:next w:val="Normal"/>
    <w:semiHidden/>
    <w:pPr>
      <w:ind w:left="840"/>
      <w:jc w:val="left"/>
    </w:pPr>
    <w:rPr>
      <w:sz w:val="20"/>
      <w:szCs w:val="20"/>
    </w:rPr>
  </w:style>
  <w:style w:type="paragraph" w:styleId="TOC2">
    <w:name w:val="toc 2"/>
    <w:basedOn w:val="Normal"/>
    <w:next w:val="Normal"/>
    <w:uiPriority w:val="39"/>
    <w:pPr>
      <w:tabs>
        <w:tab w:val="right" w:leader="dot" w:pos="8834"/>
      </w:tabs>
      <w:ind w:firstLine="241" w:firstLineChars="100"/>
    </w:pPr>
    <w:rPr>
      <w:rFonts w:ascii="宋体" w:hAnsi="宋体"/>
      <w:b/>
      <w:bCs/>
      <w:sz w:val="24"/>
    </w:rPr>
  </w:style>
  <w:style w:type="paragraph" w:styleId="TOC9">
    <w:name w:val="toc 9"/>
    <w:basedOn w:val="Normal"/>
    <w:next w:val="Normal"/>
    <w:semiHidden/>
    <w:pPr>
      <w:ind w:left="1470"/>
      <w:jc w:val="left"/>
    </w:pPr>
    <w:rPr>
      <w:sz w:val="20"/>
      <w:szCs w:val="20"/>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Simple1">
    <w:name w:val="Table Simple 1"/>
    <w:basedOn w:val="TableNormal"/>
    <w:qFormat/>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List3">
    <w:name w:val="Table List 3"/>
    <w:basedOn w:val="TableNormal"/>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LightShading">
    <w:name w:val="Light Shading"/>
    <w:basedOn w:val="TableNormal"/>
    <w:uiPriority w:val="60"/>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basedOn w:val="DefaultParagraphFont"/>
  </w:style>
  <w:style w:type="character" w:styleId="Hyperlink">
    <w:name w:val="Hyperlink"/>
    <w:uiPriority w:val="99"/>
    <w:rPr>
      <w:rFonts w:ascii="Tahoma" w:hAnsi="Tahoma" w:cs="Tahoma"/>
      <w:color w:val="0000FF"/>
      <w:u w:val="none"/>
    </w:rPr>
  </w:style>
  <w:style w:type="character" w:customStyle="1" w:styleId="1Char">
    <w:name w:val="1论文正文的 Char"/>
    <w:link w:val="1"/>
    <w:rPr>
      <w:rFonts w:eastAsia="宋体"/>
      <w:kern w:val="2"/>
      <w:sz w:val="24"/>
      <w:szCs w:val="24"/>
      <w:lang w:val="en-US" w:eastAsia="zh-CN" w:bidi="ar-SA"/>
    </w:rPr>
  </w:style>
  <w:style w:type="paragraph" w:customStyle="1" w:styleId="1">
    <w:name w:val="1论文正文的"/>
    <w:basedOn w:val="Normal"/>
    <w:link w:val="1Char"/>
    <w:qFormat/>
    <w:pPr>
      <w:spacing w:after="0" w:line="440" w:lineRule="exact"/>
      <w:ind w:firstLine="480" w:firstLineChars="200"/>
    </w:pPr>
    <w:rPr>
      <w:sz w:val="24"/>
    </w:rPr>
  </w:style>
  <w:style w:type="paragraph" w:customStyle="1" w:styleId="10">
    <w:name w:val="1图标表格的"/>
    <w:basedOn w:val="Normal"/>
    <w:qFormat/>
    <w:pPr>
      <w:spacing w:beforeLines="50" w:after="0" w:afterLines="50"/>
      <w:jc w:val="center"/>
    </w:pPr>
    <w:rPr>
      <w:szCs w:val="21"/>
    </w:rPr>
  </w:style>
  <w:style w:type="character" w:customStyle="1" w:styleId="Char">
    <w:name w:val="页眉 Char"/>
    <w:basedOn w:val="DefaultParagraphFont"/>
    <w:link w:val="Header"/>
    <w:uiPriority w:val="99"/>
    <w:qFormat/>
    <w:rPr>
      <w:kern w:val="2"/>
      <w:sz w:val="18"/>
      <w:szCs w:val="18"/>
    </w:rPr>
  </w:style>
  <w:style w:type="character" w:customStyle="1" w:styleId="Char0">
    <w:name w:val="页脚 Char"/>
    <w:basedOn w:val="DefaultParagraphFont"/>
    <w:link w:val="Footer"/>
    <w:uiPriority w:val="99"/>
    <w:qFormat/>
    <w:rPr>
      <w:kern w:val="2"/>
      <w:sz w:val="18"/>
      <w:szCs w:val="18"/>
    </w:rPr>
  </w:style>
  <w:style w:type="character" w:customStyle="1" w:styleId="1Char0">
    <w:name w:val="标题 1 Char"/>
    <w:basedOn w:val="DefaultParagraphFont"/>
    <w:link w:val="Heading1"/>
    <w:qFormat/>
    <w:rPr>
      <w:rFonts w:eastAsia="黑体"/>
      <w:b/>
      <w:bCs/>
      <w:kern w:val="44"/>
      <w:sz w:val="32"/>
      <w:szCs w:val="44"/>
    </w:rPr>
  </w:style>
  <w:style w:type="paragraph" w:customStyle="1" w:styleId="2">
    <w:name w:val="标题2"/>
    <w:basedOn w:val="Heading3"/>
    <w:link w:val="2Char"/>
    <w:qFormat/>
    <w:rPr>
      <w:rFonts w:ascii="黑体" w:eastAsia="黑体" w:hAnsi="黑体"/>
      <w:sz w:val="28"/>
      <w:szCs w:val="28"/>
    </w:rPr>
  </w:style>
  <w:style w:type="paragraph" w:customStyle="1" w:styleId="3">
    <w:name w:val="标题3"/>
    <w:basedOn w:val="Normal"/>
    <w:link w:val="3Char0"/>
    <w:qFormat/>
    <w:pPr>
      <w:spacing w:after="0" w:line="640" w:lineRule="exact"/>
    </w:pPr>
    <w:rPr>
      <w:rFonts w:ascii="宋体" w:hAnsi="宋体"/>
      <w:b/>
      <w:sz w:val="24"/>
    </w:rPr>
  </w:style>
  <w:style w:type="paragraph" w:customStyle="1" w:styleId="332">
    <w:name w:val="样式 标题 3 + 黑体 四号 行距: 固定值 32 磅"/>
    <w:basedOn w:val="Heading3"/>
    <w:qFormat/>
    <w:pPr>
      <w:spacing w:after="0" w:line="640" w:lineRule="exact"/>
    </w:pPr>
    <w:rPr>
      <w:rFonts w:ascii="黑体" w:hAnsi="黑体" w:cs="宋体"/>
      <w:sz w:val="24"/>
      <w:szCs w:val="20"/>
    </w:rPr>
  </w:style>
  <w:style w:type="character" w:customStyle="1" w:styleId="3Char">
    <w:name w:val="标题 3 Char"/>
    <w:basedOn w:val="DefaultParagraphFont"/>
    <w:link w:val="Heading3"/>
    <w:qFormat/>
    <w:rPr>
      <w:b/>
      <w:bCs/>
      <w:kern w:val="2"/>
      <w:sz w:val="32"/>
      <w:szCs w:val="32"/>
    </w:rPr>
  </w:style>
  <w:style w:type="character" w:customStyle="1" w:styleId="2Char">
    <w:name w:val="标题2 Char"/>
    <w:basedOn w:val="3Char"/>
    <w:link w:val="2"/>
    <w:qFormat/>
    <w:rPr>
      <w:rFonts w:ascii="黑体" w:eastAsia="黑体" w:hAnsi="黑体"/>
      <w:b/>
      <w:bCs/>
      <w:kern w:val="2"/>
      <w:sz w:val="28"/>
      <w:szCs w:val="28"/>
    </w:rPr>
  </w:style>
  <w:style w:type="character" w:customStyle="1" w:styleId="3Char0">
    <w:name w:val="标题3 Char"/>
    <w:basedOn w:val="DefaultParagraphFont"/>
    <w:link w:val="3"/>
    <w:qFormat/>
    <w:rPr>
      <w:rFonts w:ascii="宋体" w:hAnsi="宋体"/>
      <w:b/>
      <w:kern w:val="2"/>
      <w:sz w:val="24"/>
      <w:szCs w:val="24"/>
    </w:rPr>
  </w:style>
  <w:style w:type="paragraph" w:styleId="ListParagraph">
    <w:name w:val="List Paragraph"/>
    <w:basedOn w:val="Normal"/>
    <w:uiPriority w:val="34"/>
    <w:qFormat/>
    <w:pPr>
      <w:ind w:firstLine="420" w:firstLineChars="200"/>
    </w:pPr>
  </w:style>
  <w:style w:type="paragraph" w:customStyle="1" w:styleId="MsoListParagraph">
    <w:name w:val="MsoListParagraph"/>
    <w:basedOn w:val="Normal"/>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jpeg" /><Relationship Id="rId11" Type="http://schemas.openxmlformats.org/officeDocument/2006/relationships/image" Target="media/image3.jpeg" /><Relationship Id="rId12" Type="http://schemas.openxmlformats.org/officeDocument/2006/relationships/image" Target="media/image4.jpeg"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2.xml" /><Relationship Id="rId16" Type="http://schemas.openxmlformats.org/officeDocument/2006/relationships/header" Target="header6.xml" /><Relationship Id="rId17" Type="http://schemas.openxmlformats.org/officeDocument/2006/relationships/header" Target="header7.xml" /><Relationship Id="rId18" Type="http://schemas.openxmlformats.org/officeDocument/2006/relationships/header" Target="header8.xml" /><Relationship Id="rId19" Type="http://schemas.openxmlformats.org/officeDocument/2006/relationships/footer" Target="footer3.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header" Target="header10.xml" /><Relationship Id="rId22" Type="http://schemas.openxmlformats.org/officeDocument/2006/relationships/header" Target="header11.xml" /><Relationship Id="rId23" Type="http://schemas.openxmlformats.org/officeDocument/2006/relationships/footer" Target="footer4.xml" /><Relationship Id="rId24" Type="http://schemas.openxmlformats.org/officeDocument/2006/relationships/header" Target="header12.xml" /><Relationship Id="rId25" Type="http://schemas.openxmlformats.org/officeDocument/2006/relationships/image" Target="media/image5.jpeg" /><Relationship Id="rId26" Type="http://schemas.openxmlformats.org/officeDocument/2006/relationships/image" Target="media/image6.jpeg" /><Relationship Id="rId27" Type="http://schemas.openxmlformats.org/officeDocument/2006/relationships/image" Target="media/image7.jpeg" /><Relationship Id="rId28" Type="http://schemas.openxmlformats.org/officeDocument/2006/relationships/image" Target="media/image8.jpeg" /><Relationship Id="rId29" Type="http://schemas.openxmlformats.org/officeDocument/2006/relationships/header" Target="header13.xml" /><Relationship Id="rId3" Type="http://schemas.openxmlformats.org/officeDocument/2006/relationships/fontTable" Target="fontTable.xml" /><Relationship Id="rId30" Type="http://schemas.openxmlformats.org/officeDocument/2006/relationships/header" Target="header14.xml" /><Relationship Id="rId31" Type="http://schemas.openxmlformats.org/officeDocument/2006/relationships/header" Target="header15.xml" /><Relationship Id="rId32" Type="http://schemas.openxmlformats.org/officeDocument/2006/relationships/header" Target="header16.xml" /><Relationship Id="rId33" Type="http://schemas.openxmlformats.org/officeDocument/2006/relationships/header" Target="header17.xml" /><Relationship Id="rId34" Type="http://schemas.openxmlformats.org/officeDocument/2006/relationships/footer" Target="footer5.xml" /><Relationship Id="rId35" Type="http://schemas.openxmlformats.org/officeDocument/2006/relationships/header" Target="header18.xm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header" Target="header3.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Documents%20and%20Settings/abc/&#26700;&#38754;/0522&#20110;&#19996;&#19996;&#20462;&#25913;&#26368;&#32456;&#29256;ok.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6FA6FF-9FCE-49CE-9AEF-3DDEA21E9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0522于东东修改最终版ok.dot</Template>
  <TotalTime>52</TotalTime>
  <Pages>20</Pages>
  <Words>1448</Words>
  <Characters>8254</Characters>
  <Application>Microsoft Office Word</Application>
  <DocSecurity>0</DocSecurity>
  <Lines>68</Lines>
  <Paragraphs>19</Paragraphs>
  <ScaleCrop>false</ScaleCrop>
  <Company>BIT</Company>
  <LinksUpToDate>false</LinksUpToDate>
  <CharactersWithSpaces>9683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 SYSTEM</dc:creator>
  <cp:lastModifiedBy>admin</cp:lastModifiedBy>
  <cp:revision>22</cp:revision>
  <cp:lastPrinted>2011-03-29T06:38:00Z</cp:lastPrinted>
  <dcterms:created xsi:type="dcterms:W3CDTF">2024-06-05T07:06:00Z</dcterms:created>
  <dcterms:modified xsi:type="dcterms:W3CDTF">2026-03-12T07:52:00Z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2D4FE1C00C094E9EA7D3818344C0776C_12</vt:lpwstr>
  </property>
  <property fmtid="{D5CDD505-2E9C-101B-9397-08002B2CF9AE}" pid="5" name="KSOProductBuildVer">
    <vt:lpwstr>2052-11.1.0.14309</vt:lpwstr>
  </property>
</Properties>
</file>