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1D1BC">
      <w:pPr>
        <w:spacing w:line="500" w:lineRule="exact"/>
        <w:jc w:val="center"/>
        <w:rPr>
          <w:rFonts w:ascii="Times New Roman" w:hAnsi="Times New Roman" w:eastAsia="SimHei"/>
          <w:b/>
          <w:sz w:val="32"/>
          <w:szCs w:val="32"/>
        </w:rPr>
      </w:pPr>
      <w:r>
        <w:rPr>
          <w:rFonts w:ascii="Times New Roman" w:hAnsi="Times New Roman" w:eastAsia="SimHei"/>
          <w:b/>
          <w:sz w:val="32"/>
          <w:szCs w:val="32"/>
        </w:rPr>
        <w:t>河南科技职业大学</w:t>
      </w:r>
    </w:p>
    <w:p w14:paraId="5558220A">
      <w:pPr>
        <w:spacing w:after="156" w:afterLines="50" w:line="400" w:lineRule="exact"/>
        <w:jc w:val="center"/>
        <w:rPr>
          <w:rFonts w:ascii="Times New Roman" w:hAnsi="Times New Roman"/>
          <w:sz w:val="28"/>
          <w:szCs w:val="28"/>
        </w:rPr>
      </w:pPr>
      <w:r>
        <w:rPr>
          <w:rFonts w:hint="eastAsia" w:ascii="Times New Roman" w:hAnsi="Times New Roman" w:eastAsia="SimHei"/>
          <w:b/>
          <w:sz w:val="32"/>
          <w:szCs w:val="32"/>
        </w:rPr>
        <w:t>本科毕业论文（设计）开题报告</w:t>
      </w:r>
    </w:p>
    <w:tbl>
      <w:tblPr>
        <w:tblStyle w:val="16"/>
        <w:tblW w:w="8326" w:type="dxa"/>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187"/>
        <w:gridCol w:w="1287"/>
        <w:gridCol w:w="1224"/>
        <w:gridCol w:w="1689"/>
        <w:gridCol w:w="1160"/>
        <w:gridCol w:w="1779"/>
      </w:tblGrid>
      <w:tr w14:paraId="3F93DC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61" w:hRule="atLeast"/>
        </w:trPr>
        <w:tc>
          <w:tcPr>
            <w:tcW w:w="1187" w:type="dxa"/>
            <w:vAlign w:val="center"/>
          </w:tcPr>
          <w:p w14:paraId="311EC681">
            <w:pPr>
              <w:jc w:val="center"/>
              <w:rPr>
                <w:rFonts w:ascii="Times New Roman" w:hAnsi="Times New Roman" w:eastAsia="SimSun" w:cs="SimSun"/>
                <w:b/>
                <w:szCs w:val="21"/>
              </w:rPr>
            </w:pPr>
            <w:r>
              <w:rPr>
                <w:rFonts w:hint="eastAsia" w:ascii="Times New Roman" w:hAnsi="Times New Roman" w:eastAsia="SimSun" w:cs="SimSun"/>
                <w:b/>
                <w:szCs w:val="21"/>
              </w:rPr>
              <w:t>课题名称</w:t>
            </w:r>
          </w:p>
        </w:tc>
        <w:tc>
          <w:tcPr>
            <w:tcW w:w="7139" w:type="dxa"/>
            <w:gridSpan w:val="5"/>
            <w:vAlign w:val="center"/>
          </w:tcPr>
          <w:p w14:paraId="04B219C9">
            <w:pPr>
              <w:widowControl/>
              <w:spacing w:before="120" w:after="120"/>
              <w:jc w:val="center"/>
              <w:rPr>
                <w:rFonts w:ascii="Times New Roman" w:hAnsi="Times New Roman" w:eastAsia="SimSun" w:cs="SimSun"/>
                <w:snapToGrid w:val="0"/>
                <w:kern w:val="0"/>
                <w:szCs w:val="21"/>
              </w:rPr>
            </w:pPr>
            <w:r>
              <w:rPr>
                <w:rFonts w:hint="eastAsia" w:ascii="Times New Roman" w:hAnsi="Times New Roman" w:eastAsia="SimSun" w:cs="SimSun"/>
                <w:b/>
                <w:szCs w:val="21"/>
              </w:rPr>
              <w:t>基于Spring Boot + Vue的社区物业管理系统设计与实现</w:t>
            </w:r>
          </w:p>
        </w:tc>
      </w:tr>
      <w:tr w14:paraId="28FA198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3" w:hRule="atLeast"/>
        </w:trPr>
        <w:tc>
          <w:tcPr>
            <w:tcW w:w="1187" w:type="dxa"/>
            <w:vAlign w:val="center"/>
          </w:tcPr>
          <w:p w14:paraId="266FD878">
            <w:pPr>
              <w:jc w:val="center"/>
              <w:rPr>
                <w:rFonts w:ascii="Times New Roman" w:hAnsi="Times New Roman" w:eastAsia="SimSun" w:cs="SimSun"/>
                <w:b/>
                <w:szCs w:val="21"/>
              </w:rPr>
            </w:pPr>
            <w:r>
              <w:rPr>
                <w:rFonts w:hint="eastAsia" w:ascii="Times New Roman" w:hAnsi="Times New Roman" w:eastAsia="SimSun" w:cs="SimSun"/>
                <w:b/>
                <w:szCs w:val="21"/>
              </w:rPr>
              <w:t>课题来源</w:t>
            </w:r>
          </w:p>
        </w:tc>
        <w:tc>
          <w:tcPr>
            <w:tcW w:w="1287" w:type="dxa"/>
            <w:tcBorders>
              <w:right w:val="single" w:color="auto" w:sz="4" w:space="0"/>
            </w:tcBorders>
            <w:vAlign w:val="center"/>
          </w:tcPr>
          <w:p w14:paraId="2BD03336">
            <w:pPr>
              <w:jc w:val="center"/>
              <w:rPr>
                <w:rFonts w:ascii="Times New Roman" w:hAnsi="Times New Roman" w:eastAsia="SimSun" w:cs="SimSun"/>
                <w:b/>
                <w:szCs w:val="21"/>
              </w:rPr>
            </w:pPr>
            <w:r>
              <w:rPr>
                <w:rFonts w:hint="eastAsia" w:ascii="Times New Roman" w:hAnsi="Times New Roman" w:eastAsia="SimSun" w:cs="SimSun"/>
                <w:b/>
                <w:szCs w:val="21"/>
              </w:rPr>
              <w:t>社会调查</w:t>
            </w:r>
          </w:p>
        </w:tc>
        <w:tc>
          <w:tcPr>
            <w:tcW w:w="1224" w:type="dxa"/>
            <w:tcBorders>
              <w:left w:val="single" w:color="auto" w:sz="4" w:space="0"/>
              <w:right w:val="single" w:color="auto" w:sz="4" w:space="0"/>
            </w:tcBorders>
            <w:vAlign w:val="center"/>
          </w:tcPr>
          <w:p w14:paraId="6D495A42">
            <w:pPr>
              <w:jc w:val="center"/>
              <w:rPr>
                <w:rFonts w:ascii="Times New Roman" w:hAnsi="Times New Roman" w:eastAsia="SimSun" w:cs="SimSun"/>
                <w:b/>
                <w:szCs w:val="21"/>
              </w:rPr>
            </w:pPr>
            <w:r>
              <w:rPr>
                <w:rFonts w:hint="eastAsia" w:ascii="Times New Roman" w:hAnsi="Times New Roman" w:eastAsia="SimSun" w:cs="SimSun"/>
                <w:b/>
                <w:szCs w:val="21"/>
              </w:rPr>
              <w:t>指导教师</w:t>
            </w:r>
          </w:p>
        </w:tc>
        <w:tc>
          <w:tcPr>
            <w:tcW w:w="1689" w:type="dxa"/>
            <w:tcBorders>
              <w:left w:val="single" w:color="auto" w:sz="4" w:space="0"/>
            </w:tcBorders>
            <w:vAlign w:val="center"/>
          </w:tcPr>
          <w:p w14:paraId="3218864C">
            <w:pPr>
              <w:jc w:val="center"/>
              <w:rPr>
                <w:rFonts w:ascii="Times New Roman" w:hAnsi="Times New Roman" w:eastAsia="SimSun" w:cs="SimSun"/>
                <w:b/>
                <w:szCs w:val="21"/>
              </w:rPr>
            </w:pPr>
            <w:r>
              <w:rPr>
                <w:rFonts w:hint="eastAsia" w:ascii="Times New Roman" w:hAnsi="Times New Roman" w:eastAsia="SimSun" w:cs="SimSun"/>
                <w:b/>
                <w:szCs w:val="21"/>
              </w:rPr>
              <w:t>张威振</w:t>
            </w:r>
          </w:p>
        </w:tc>
        <w:tc>
          <w:tcPr>
            <w:tcW w:w="1160" w:type="dxa"/>
            <w:vAlign w:val="center"/>
          </w:tcPr>
          <w:p w14:paraId="71E4CFDF">
            <w:pPr>
              <w:jc w:val="center"/>
              <w:rPr>
                <w:rFonts w:ascii="Times New Roman" w:hAnsi="Times New Roman" w:eastAsia="SimSun" w:cs="SimSun"/>
                <w:b/>
                <w:szCs w:val="21"/>
              </w:rPr>
            </w:pPr>
            <w:r>
              <w:rPr>
                <w:rFonts w:hint="eastAsia" w:ascii="Times New Roman" w:hAnsi="Times New Roman" w:eastAsia="SimSun" w:cs="SimSun"/>
                <w:b/>
                <w:szCs w:val="21"/>
              </w:rPr>
              <w:t>职称/学位</w:t>
            </w:r>
          </w:p>
        </w:tc>
        <w:tc>
          <w:tcPr>
            <w:tcW w:w="1779" w:type="dxa"/>
            <w:vAlign w:val="center"/>
          </w:tcPr>
          <w:p w14:paraId="72079C0A">
            <w:pPr>
              <w:jc w:val="center"/>
              <w:rPr>
                <w:rFonts w:ascii="Times New Roman" w:hAnsi="Times New Roman" w:eastAsia="SimSun" w:cs="SimSun"/>
                <w:b/>
                <w:bCs/>
                <w:szCs w:val="21"/>
              </w:rPr>
            </w:pPr>
            <w:r>
              <w:rPr>
                <w:rFonts w:hint="eastAsia" w:ascii="Times New Roman" w:hAnsi="Times New Roman" w:eastAsia="SimSun" w:cs="SimSun"/>
                <w:b/>
                <w:bCs/>
                <w:szCs w:val="21"/>
              </w:rPr>
              <w:t>助教/硕士研究生</w:t>
            </w:r>
          </w:p>
        </w:tc>
      </w:tr>
      <w:tr w14:paraId="0E6D0F1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3" w:hRule="atLeast"/>
        </w:trPr>
        <w:tc>
          <w:tcPr>
            <w:tcW w:w="1187" w:type="dxa"/>
            <w:vAlign w:val="center"/>
          </w:tcPr>
          <w:p w14:paraId="1DB3220C">
            <w:pPr>
              <w:jc w:val="center"/>
              <w:rPr>
                <w:rFonts w:ascii="Times New Roman" w:hAnsi="Times New Roman" w:eastAsia="SimSun" w:cs="SimSun"/>
                <w:b/>
                <w:szCs w:val="21"/>
              </w:rPr>
            </w:pPr>
            <w:r>
              <w:rPr>
                <w:rFonts w:hint="eastAsia" w:ascii="Times New Roman" w:hAnsi="Times New Roman" w:eastAsia="SimSun" w:cs="SimSun"/>
                <w:b/>
                <w:szCs w:val="21"/>
              </w:rPr>
              <w:t>学生姓名</w:t>
            </w:r>
          </w:p>
        </w:tc>
        <w:tc>
          <w:tcPr>
            <w:tcW w:w="1287" w:type="dxa"/>
            <w:tcBorders>
              <w:right w:val="single" w:color="auto" w:sz="4" w:space="0"/>
            </w:tcBorders>
            <w:vAlign w:val="center"/>
          </w:tcPr>
          <w:p w14:paraId="7C2DE871">
            <w:pPr>
              <w:jc w:val="center"/>
              <w:rPr>
                <w:rFonts w:ascii="Times New Roman" w:hAnsi="Times New Roman" w:eastAsia="SimSun" w:cs="SimSun"/>
                <w:b/>
                <w:szCs w:val="21"/>
              </w:rPr>
            </w:pPr>
            <w:r>
              <w:rPr>
                <w:rFonts w:hint="eastAsia" w:ascii="Times New Roman" w:hAnsi="Times New Roman" w:eastAsia="SimSun" w:cs="SimSun"/>
                <w:b/>
                <w:szCs w:val="21"/>
              </w:rPr>
              <w:t>胡浩宇</w:t>
            </w:r>
          </w:p>
        </w:tc>
        <w:tc>
          <w:tcPr>
            <w:tcW w:w="1224" w:type="dxa"/>
            <w:tcBorders>
              <w:left w:val="single" w:color="auto" w:sz="4" w:space="0"/>
              <w:right w:val="single" w:color="auto" w:sz="4" w:space="0"/>
            </w:tcBorders>
            <w:vAlign w:val="center"/>
          </w:tcPr>
          <w:p w14:paraId="083B3F33">
            <w:pPr>
              <w:jc w:val="center"/>
              <w:rPr>
                <w:rFonts w:ascii="Times New Roman" w:hAnsi="Times New Roman" w:eastAsia="SimSun" w:cs="SimSun"/>
                <w:b/>
                <w:szCs w:val="21"/>
              </w:rPr>
            </w:pPr>
            <w:r>
              <w:rPr>
                <w:rFonts w:hint="eastAsia" w:ascii="Times New Roman" w:hAnsi="Times New Roman" w:eastAsia="SimSun" w:cs="SimSun"/>
                <w:b/>
                <w:szCs w:val="21"/>
              </w:rPr>
              <w:t>学号</w:t>
            </w:r>
          </w:p>
        </w:tc>
        <w:tc>
          <w:tcPr>
            <w:tcW w:w="1689" w:type="dxa"/>
            <w:tcBorders>
              <w:left w:val="single" w:color="auto" w:sz="4" w:space="0"/>
            </w:tcBorders>
            <w:vAlign w:val="center"/>
          </w:tcPr>
          <w:p w14:paraId="63F43CA6">
            <w:pPr>
              <w:jc w:val="center"/>
              <w:rPr>
                <w:rFonts w:ascii="Times New Roman" w:hAnsi="Times New Roman" w:eastAsia="SimSun" w:cs="SimSun"/>
                <w:b/>
                <w:szCs w:val="21"/>
              </w:rPr>
            </w:pPr>
            <w:r>
              <w:rPr>
                <w:rFonts w:hint="eastAsia" w:ascii="Times New Roman" w:hAnsi="Times New Roman" w:eastAsia="SimSun" w:cs="SimSun"/>
                <w:b/>
                <w:szCs w:val="21"/>
              </w:rPr>
              <w:t>22013410080</w:t>
            </w:r>
          </w:p>
        </w:tc>
        <w:tc>
          <w:tcPr>
            <w:tcW w:w="1160" w:type="dxa"/>
            <w:vAlign w:val="center"/>
          </w:tcPr>
          <w:p w14:paraId="2BC7A431">
            <w:pPr>
              <w:jc w:val="center"/>
              <w:rPr>
                <w:rFonts w:ascii="Times New Roman" w:hAnsi="Times New Roman" w:eastAsia="SimSun" w:cs="SimSun"/>
                <w:b/>
                <w:szCs w:val="21"/>
              </w:rPr>
            </w:pPr>
            <w:r>
              <w:rPr>
                <w:rFonts w:hint="eastAsia" w:ascii="Times New Roman" w:hAnsi="Times New Roman" w:eastAsia="SimSun" w:cs="SimSun"/>
                <w:b/>
                <w:szCs w:val="21"/>
              </w:rPr>
              <w:t>专业/班级</w:t>
            </w:r>
          </w:p>
        </w:tc>
        <w:tc>
          <w:tcPr>
            <w:tcW w:w="1779" w:type="dxa"/>
            <w:vAlign w:val="center"/>
          </w:tcPr>
          <w:p w14:paraId="24F2B741">
            <w:pPr>
              <w:jc w:val="center"/>
              <w:rPr>
                <w:rFonts w:ascii="Times New Roman" w:hAnsi="Times New Roman" w:eastAsia="SimSun" w:cs="SimSun"/>
                <w:szCs w:val="21"/>
              </w:rPr>
            </w:pPr>
            <w:r>
              <w:rPr>
                <w:rFonts w:hint="eastAsia" w:ascii="Times New Roman" w:hAnsi="Times New Roman" w:eastAsia="SimSun" w:cs="SimSun"/>
                <w:b/>
                <w:szCs w:val="21"/>
              </w:rPr>
              <w:t>22级软件工程技术/2班</w:t>
            </w:r>
          </w:p>
        </w:tc>
      </w:tr>
      <w:tr w14:paraId="08D99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6" w:hRule="atLeast"/>
        </w:trPr>
        <w:tc>
          <w:tcPr>
            <w:tcW w:w="8326" w:type="dxa"/>
            <w:gridSpan w:val="6"/>
          </w:tcPr>
          <w:p w14:paraId="08E863A3">
            <w:pPr>
              <w:spacing w:line="440" w:lineRule="exact"/>
              <w:rPr>
                <w:rFonts w:ascii="Times New Roman" w:hAnsi="Times New Roman" w:eastAsia="SimSun" w:cs="SimSun"/>
              </w:rPr>
            </w:pPr>
            <w:r>
              <w:rPr>
                <w:rFonts w:hint="eastAsia" w:ascii="Times New Roman" w:hAnsi="Times New Roman" w:eastAsia="SimSun" w:cs="SimSun"/>
              </w:rPr>
              <w:t>一、研究的背景、目的和意义</w:t>
            </w:r>
          </w:p>
          <w:p w14:paraId="564310DF">
            <w:pPr>
              <w:spacing w:line="440" w:lineRule="exact"/>
              <w:ind w:firstLine="210" w:firstLineChars="100"/>
              <w:rPr>
                <w:rFonts w:ascii="Times New Roman" w:hAnsi="Times New Roman" w:eastAsia="SimSun" w:cs="SimSun"/>
              </w:rPr>
            </w:pPr>
            <w:r>
              <w:rPr>
                <w:rFonts w:hint="eastAsia" w:ascii="Times New Roman" w:hAnsi="Times New Roman" w:eastAsia="SimSun" w:cs="SimSun"/>
              </w:rPr>
              <w:t>1.研究的背景</w:t>
            </w:r>
          </w:p>
          <w:p w14:paraId="65EB1EBD">
            <w:pPr>
              <w:spacing w:line="440" w:lineRule="exact"/>
              <w:ind w:firstLine="420" w:firstLineChars="200"/>
              <w:rPr>
                <w:rFonts w:ascii="Times New Roman" w:hAnsi="Times New Roman" w:eastAsia="SimSun" w:cs="SimSun"/>
              </w:rPr>
            </w:pPr>
            <w:r>
              <w:rPr>
                <w:rFonts w:hint="eastAsia" w:ascii="Times New Roman" w:hAnsi="Times New Roman" w:eastAsia="SimSun" w:cs="SimSun"/>
              </w:rPr>
              <w:t>随着我国城市化进程的加快，住宅小区规模不断扩大，物业管理行业迎来快速发展。然而，传统物业管理主要依赖人工操作和纸质记录，存在效率低下、信息传递不畅、服务质量难以保证等问题。在住户信息管理、费用收缴、投诉处理、维修服务等核心业务环节，传统方式已难以满足现代化管理需求。</w:t>
            </w:r>
          </w:p>
          <w:p w14:paraId="08072FCD">
            <w:pPr>
              <w:spacing w:line="440" w:lineRule="exact"/>
              <w:ind w:firstLine="420" w:firstLineChars="200"/>
              <w:rPr>
                <w:rFonts w:ascii="Times New Roman" w:hAnsi="Times New Roman" w:eastAsia="SimSun" w:cs="SimSun"/>
              </w:rPr>
            </w:pPr>
            <w:r>
              <w:rPr>
                <w:rFonts w:hint="eastAsia" w:ascii="Times New Roman" w:hAnsi="Times New Roman" w:eastAsia="SimSun" w:cs="SimSun"/>
              </w:rPr>
              <w:t>近年来，互联网技术的发展为物业管理数字化转型提供了技术支撑。Spring Boot框架以其简化配置、快速开发的特点，成为企业级应用开发首选。同时，业主对物业服务的便捷性要求越来越高，在线缴费、在线报修等功能成为标准配置。在"互联网+"背景下，物业管理信息化已成为必然趋势，对优化资源配置和提升服务体验具有重要意义。</w:t>
            </w:r>
          </w:p>
          <w:p w14:paraId="16C1779C">
            <w:pPr>
              <w:spacing w:line="440" w:lineRule="exact"/>
              <w:ind w:firstLine="210" w:firstLineChars="100"/>
              <w:rPr>
                <w:rFonts w:ascii="Times New Roman" w:hAnsi="Times New Roman" w:eastAsia="SimSun" w:cs="SimSun"/>
              </w:rPr>
            </w:pPr>
            <w:r>
              <w:rPr>
                <w:rFonts w:hint="eastAsia" w:ascii="Times New Roman" w:hAnsi="Times New Roman" w:eastAsia="SimSun" w:cs="SimSun"/>
              </w:rPr>
              <w:t>2.研究的目的</w:t>
            </w:r>
          </w:p>
          <w:p w14:paraId="17164EA0">
            <w:pPr>
              <w:spacing w:line="440" w:lineRule="exact"/>
              <w:ind w:firstLine="420" w:firstLineChars="200"/>
              <w:rPr>
                <w:rFonts w:ascii="Times New Roman" w:hAnsi="Times New Roman" w:eastAsia="SimSun" w:cs="SimSun"/>
              </w:rPr>
            </w:pPr>
            <w:r>
              <w:rPr>
                <w:rFonts w:hint="eastAsia" w:ascii="Times New Roman" w:hAnsi="Times New Roman" w:eastAsia="SimSun" w:cs="SimSun"/>
              </w:rPr>
              <w:t>本课题旨在设计和实现一套基于Spring Boot的社区物业管理系统，探索物业管理信息化建设的有效途径。通过信息化手段解决传统管理中的实际问题，为业主提供便捷的在线服务，建立统一的数据管理平台。系统创新性地设计虚拟钱包支付功能，在避免真实支付接口复杂性的同时，完整实现充值、支付、密码管理等业务流程。通过项目实践，深入学习Spring Boot、Spring Security、MyBatis-Plus等主流技术，提升软件工程实践能力。</w:t>
            </w:r>
          </w:p>
          <w:p w14:paraId="4DD31762">
            <w:pPr>
              <w:spacing w:line="440" w:lineRule="exact"/>
              <w:ind w:firstLine="210" w:firstLineChars="100"/>
              <w:rPr>
                <w:rFonts w:ascii="Times New Roman" w:hAnsi="Times New Roman" w:eastAsia="SimSun" w:cs="SimSun"/>
              </w:rPr>
            </w:pPr>
            <w:r>
              <w:rPr>
                <w:rFonts w:hint="eastAsia" w:ascii="Times New Roman" w:hAnsi="Times New Roman" w:eastAsia="SimSun" w:cs="SimSun"/>
              </w:rPr>
              <w:t>3.研究的意义</w:t>
            </w:r>
          </w:p>
          <w:p w14:paraId="3634DA7A">
            <w:pPr>
              <w:spacing w:line="440" w:lineRule="exact"/>
              <w:ind w:firstLine="210" w:firstLineChars="100"/>
              <w:rPr>
                <w:rFonts w:ascii="Times New Roman" w:hAnsi="Times New Roman" w:eastAsia="SimSun" w:cs="SimSun"/>
              </w:rPr>
            </w:pPr>
            <w:r>
              <w:rPr>
                <w:rFonts w:hint="eastAsia" w:ascii="Times New Roman" w:hAnsi="Times New Roman" w:eastAsia="SimSun" w:cs="SimSun"/>
              </w:rPr>
              <w:t>（1）理论意义：通过完整的系统开发过程，实践软件工程理论；学习前后端分离架构、RESTful API设计、RBAC权限管理等企业级应用技术；研究物业管理业务模型和虚拟钱包支付系统设计。</w:t>
            </w:r>
          </w:p>
          <w:p w14:paraId="24AE45ED">
            <w:pPr>
              <w:spacing w:line="440" w:lineRule="exact"/>
              <w:ind w:firstLine="210" w:firstLineChars="100"/>
              <w:rPr>
                <w:rFonts w:ascii="Times New Roman" w:hAnsi="Times New Roman" w:eastAsia="SimSun" w:cs="SimSun"/>
              </w:rPr>
            </w:pPr>
            <w:r>
              <w:rPr>
                <w:rFonts w:hint="eastAsia" w:ascii="Times New Roman" w:hAnsi="Times New Roman" w:eastAsia="SimSun" w:cs="SimSun"/>
              </w:rPr>
              <w:t>（2）实际意义：提升物业管理效率，降低运营成本；为业主提供便捷的在线服务，提升满意度；通过系统实现透明化管理，增强信任；提供数据统计分析，支持科学决策；系统具有良好的通用性，可推广应用于不同规模小区。</w:t>
            </w:r>
          </w:p>
          <w:p w14:paraId="4CBD5323">
            <w:pPr>
              <w:spacing w:line="440" w:lineRule="exact"/>
              <w:rPr>
                <w:rFonts w:ascii="Times New Roman" w:hAnsi="Times New Roman" w:eastAsia="SimSun" w:cs="SimSun"/>
              </w:rPr>
            </w:pPr>
            <w:r>
              <w:rPr>
                <w:rFonts w:hint="eastAsia" w:ascii="Times New Roman" w:hAnsi="Times New Roman" w:eastAsia="SimSun" w:cs="SimSun"/>
              </w:rPr>
              <w:t>二、国内外研究文献综述（可另附页）</w:t>
            </w:r>
          </w:p>
          <w:p w14:paraId="162B4ED8">
            <w:pPr>
              <w:spacing w:line="440" w:lineRule="exact"/>
              <w:ind w:firstLine="210" w:firstLineChars="100"/>
              <w:rPr>
                <w:rFonts w:ascii="Times New Roman" w:hAnsi="Times New Roman" w:eastAsia="SimSun" w:cs="SimSun"/>
              </w:rPr>
            </w:pPr>
            <w:r>
              <w:rPr>
                <w:rFonts w:hint="eastAsia" w:ascii="Times New Roman" w:hAnsi="Times New Roman" w:eastAsia="SimSun" w:cs="SimSun"/>
              </w:rPr>
              <w:t>1.国内研究现状</w:t>
            </w:r>
          </w:p>
          <w:p w14:paraId="167C61E1">
            <w:pPr>
              <w:spacing w:line="440" w:lineRule="exact"/>
              <w:ind w:firstLine="420" w:firstLineChars="200"/>
              <w:rPr>
                <w:rFonts w:ascii="Times New Roman" w:hAnsi="Times New Roman" w:eastAsia="SimSun" w:cs="SimSun"/>
              </w:rPr>
            </w:pPr>
            <w:r>
              <w:rPr>
                <w:rFonts w:hint="eastAsia" w:ascii="Times New Roman" w:hAnsi="Times New Roman" w:eastAsia="SimSun" w:cs="SimSun"/>
              </w:rPr>
              <w:t>随着互联网技术的快速发展，物业管理行业的信息化建设已成为提升服务质量和管理效率的重要手段。近年来，国内学者对物业管理系统的设计与实现进行了大量研究，为物业管理信息化提供了理论基础和实践经验。</w:t>
            </w:r>
          </w:p>
          <w:p w14:paraId="3CC3AB10">
            <w:pPr>
              <w:spacing w:line="440" w:lineRule="exact"/>
              <w:ind w:firstLine="420" w:firstLineChars="200"/>
              <w:rPr>
                <w:rFonts w:ascii="Times New Roman" w:hAnsi="Times New Roman" w:eastAsia="SimSun" w:cs="SimSun"/>
              </w:rPr>
            </w:pPr>
            <w:r>
              <w:rPr>
                <w:rFonts w:hint="eastAsia" w:ascii="Times New Roman" w:hAnsi="Times New Roman" w:eastAsia="SimSun" w:cs="SimSun"/>
              </w:rPr>
              <w:t>在物业管理信息化方面，智慧社区建设逐渐成为主流趋势</w:t>
            </w:r>
            <w:r>
              <w:rPr>
                <w:rFonts w:hint="eastAsia" w:ascii="Times New Roman" w:hAnsi="Times New Roman" w:eastAsia="SimSun" w:cs="SimSun"/>
                <w:vertAlign w:val="superscript"/>
              </w:rPr>
              <w:fldChar w:fldCharType="begin"/>
            </w:r>
            <w:r>
              <w:rPr>
                <w:rFonts w:hint="eastAsia" w:ascii="Times New Roman" w:hAnsi="Times New Roman" w:eastAsia="SimSun" w:cs="SimSun"/>
                <w:vertAlign w:val="superscript"/>
              </w:rPr>
              <w:instrText xml:space="preserve"> REF _Ref19996 \r \h </w:instrText>
            </w:r>
            <w:r>
              <w:rPr>
                <w:rFonts w:hint="eastAsia" w:ascii="Times New Roman" w:hAnsi="Times New Roman" w:eastAsia="SimSun" w:cs="SimSun"/>
                <w:vertAlign w:val="superscript"/>
              </w:rPr>
              <w:fldChar w:fldCharType="separate"/>
            </w:r>
            <w:r>
              <w:rPr>
                <w:rFonts w:ascii="Times New Roman" w:hAnsi="Times New Roman" w:eastAsia="SimSun" w:cs="SimSun"/>
                <w:vertAlign w:val="superscript"/>
              </w:rPr>
              <w:t>[1]</w:t>
            </w:r>
            <w:r>
              <w:rPr>
                <w:rFonts w:hint="eastAsia" w:ascii="Times New Roman" w:hAnsi="Times New Roman" w:eastAsia="SimSun" w:cs="SimSun"/>
                <w:vertAlign w:val="superscript"/>
              </w:rPr>
              <w:fldChar w:fldCharType="end"/>
            </w:r>
            <w:r>
              <w:rPr>
                <w:rFonts w:hint="eastAsia" w:ascii="Times New Roman" w:hAnsi="Times New Roman" w:eastAsia="SimSun" w:cs="SimSun"/>
              </w:rPr>
              <w:t>。值得一提的是，传统物业管理模式依赖人工操作，效率低下且易出错。在信息技术的发展以及国家智慧城市建设政策的推动下，我国物业管理系统发展迅猛，越来越多的物业公司开始采用信息化系统进行管理</w:t>
            </w:r>
            <w:r>
              <w:rPr>
                <w:rFonts w:hint="eastAsia" w:ascii="Times New Roman" w:hAnsi="Times New Roman" w:eastAsia="SimSun" w:cs="SimSun"/>
                <w:vertAlign w:val="superscript"/>
              </w:rPr>
              <w:fldChar w:fldCharType="begin"/>
            </w:r>
            <w:r>
              <w:rPr>
                <w:rFonts w:hint="eastAsia" w:ascii="Times New Roman" w:hAnsi="Times New Roman" w:eastAsia="SimSun" w:cs="SimSun"/>
                <w:vertAlign w:val="superscript"/>
              </w:rPr>
              <w:instrText xml:space="preserve"> REF _Ref28245 \r \h </w:instrText>
            </w:r>
            <w:r>
              <w:rPr>
                <w:rFonts w:hint="eastAsia" w:ascii="Times New Roman" w:hAnsi="Times New Roman" w:eastAsia="SimSun" w:cs="SimSun"/>
                <w:vertAlign w:val="superscript"/>
              </w:rPr>
              <w:fldChar w:fldCharType="separate"/>
            </w:r>
            <w:r>
              <w:rPr>
                <w:rFonts w:ascii="Times New Roman" w:hAnsi="Times New Roman" w:eastAsia="SimSun" w:cs="SimSun"/>
                <w:vertAlign w:val="superscript"/>
              </w:rPr>
              <w:t>[2]</w:t>
            </w:r>
            <w:r>
              <w:rPr>
                <w:rFonts w:hint="eastAsia" w:ascii="Times New Roman" w:hAnsi="Times New Roman" w:eastAsia="SimSun" w:cs="SimSun"/>
                <w:vertAlign w:val="superscript"/>
              </w:rPr>
              <w:fldChar w:fldCharType="end"/>
            </w:r>
            <w:r>
              <w:rPr>
                <w:rFonts w:hint="eastAsia" w:ascii="Times New Roman" w:hAnsi="Times New Roman" w:eastAsia="SimSun" w:cs="SimSun"/>
              </w:rPr>
              <w:t>。并且开发针对住宅小区的物业管理平台，不仅提高了物业公司的工作效率，而且为业主提供了便捷的在线服务，解决了传统管理中信息不透明、服务响应慢的问题</w:t>
            </w:r>
            <w:r>
              <w:rPr>
                <w:rFonts w:hint="eastAsia" w:ascii="Times New Roman" w:hAnsi="Times New Roman" w:eastAsia="SimSun" w:cs="SimSun"/>
                <w:vertAlign w:val="superscript"/>
              </w:rPr>
              <w:fldChar w:fldCharType="begin"/>
            </w:r>
            <w:r>
              <w:rPr>
                <w:rFonts w:hint="eastAsia" w:ascii="Times New Roman" w:hAnsi="Times New Roman" w:eastAsia="SimSun" w:cs="SimSun"/>
                <w:vertAlign w:val="superscript"/>
              </w:rPr>
              <w:instrText xml:space="preserve"> REF _Ref28744 \r \h </w:instrText>
            </w:r>
            <w:r>
              <w:rPr>
                <w:rFonts w:hint="eastAsia" w:ascii="Times New Roman" w:hAnsi="Times New Roman" w:eastAsia="SimSun" w:cs="SimSun"/>
                <w:vertAlign w:val="superscript"/>
              </w:rPr>
              <w:fldChar w:fldCharType="separate"/>
            </w:r>
            <w:r>
              <w:rPr>
                <w:rFonts w:ascii="Times New Roman" w:hAnsi="Times New Roman" w:eastAsia="SimSun" w:cs="SimSun"/>
                <w:vertAlign w:val="superscript"/>
              </w:rPr>
              <w:t>[3]</w:t>
            </w:r>
            <w:r>
              <w:rPr>
                <w:rFonts w:hint="eastAsia" w:ascii="Times New Roman" w:hAnsi="Times New Roman" w:eastAsia="SimSun" w:cs="SimSun"/>
                <w:vertAlign w:val="superscript"/>
              </w:rPr>
              <w:fldChar w:fldCharType="end"/>
            </w:r>
            <w:r>
              <w:rPr>
                <w:rFonts w:hint="eastAsia" w:ascii="Times New Roman" w:hAnsi="Times New Roman" w:eastAsia="SimSun" w:cs="SimSun"/>
              </w:rPr>
              <w:t>。杨玉,刘杰举在《基于Spring Boot的物业管理系统设计与实现》中提出利用Spring Boot技术构建物业管理平台，其目的在于服务物业公司和业主，业主可以通过系统在线缴费、报修投诉，为他们提供了安全又方便的服务平台</w:t>
            </w:r>
            <w:r>
              <w:rPr>
                <w:rFonts w:hint="eastAsia" w:ascii="Times New Roman" w:hAnsi="Times New Roman" w:eastAsia="SimSun" w:cs="SimSun"/>
                <w:vertAlign w:val="superscript"/>
              </w:rPr>
              <w:fldChar w:fldCharType="begin"/>
            </w:r>
            <w:r>
              <w:rPr>
                <w:rFonts w:hint="eastAsia" w:ascii="Times New Roman" w:hAnsi="Times New Roman" w:eastAsia="SimSun" w:cs="SimSun"/>
                <w:vertAlign w:val="superscript"/>
              </w:rPr>
              <w:instrText xml:space="preserve"> REF _Ref28800 \r \h </w:instrText>
            </w:r>
            <w:r>
              <w:rPr>
                <w:rFonts w:hint="eastAsia" w:ascii="Times New Roman" w:hAnsi="Times New Roman" w:eastAsia="SimSun" w:cs="SimSun"/>
                <w:vertAlign w:val="superscript"/>
              </w:rPr>
              <w:fldChar w:fldCharType="separate"/>
            </w:r>
            <w:r>
              <w:rPr>
                <w:rFonts w:ascii="Times New Roman" w:hAnsi="Times New Roman" w:eastAsia="SimSun" w:cs="SimSun"/>
                <w:vertAlign w:val="superscript"/>
              </w:rPr>
              <w:t>[4]</w:t>
            </w:r>
            <w:r>
              <w:rPr>
                <w:rFonts w:hint="eastAsia" w:ascii="Times New Roman" w:hAnsi="Times New Roman" w:eastAsia="SimSun" w:cs="SimSun"/>
                <w:vertAlign w:val="superscript"/>
              </w:rPr>
              <w:fldChar w:fldCharType="end"/>
            </w:r>
            <w:r>
              <w:rPr>
                <w:rFonts w:hint="eastAsia" w:ascii="Times New Roman" w:hAnsi="Times New Roman" w:eastAsia="SimSun" w:cs="SimSun"/>
              </w:rPr>
              <w:t>。根据用户对物业管理服务的需求分析，可以得出系统功能模块如：用户管理模块、费用管理模块、投诉维修模块等</w:t>
            </w:r>
            <w:r>
              <w:rPr>
                <w:rFonts w:hint="eastAsia" w:ascii="Times New Roman" w:hAnsi="Times New Roman" w:eastAsia="SimSun" w:cs="SimSun"/>
                <w:vertAlign w:val="superscript"/>
              </w:rPr>
              <w:fldChar w:fldCharType="begin"/>
            </w:r>
            <w:r>
              <w:rPr>
                <w:rFonts w:hint="eastAsia" w:ascii="Times New Roman" w:hAnsi="Times New Roman" w:eastAsia="SimSun" w:cs="SimSun"/>
                <w:vertAlign w:val="superscript"/>
              </w:rPr>
              <w:instrText xml:space="preserve"> REF _Ref28855 \r \h </w:instrText>
            </w:r>
            <w:r>
              <w:rPr>
                <w:rFonts w:hint="eastAsia" w:ascii="Times New Roman" w:hAnsi="Times New Roman" w:eastAsia="SimSun" w:cs="SimSun"/>
                <w:vertAlign w:val="superscript"/>
              </w:rPr>
              <w:fldChar w:fldCharType="separate"/>
            </w:r>
            <w:r>
              <w:rPr>
                <w:rFonts w:ascii="Times New Roman" w:hAnsi="Times New Roman" w:eastAsia="SimSun" w:cs="SimSun"/>
                <w:vertAlign w:val="superscript"/>
              </w:rPr>
              <w:t>[5]</w:t>
            </w:r>
            <w:r>
              <w:rPr>
                <w:rFonts w:hint="eastAsia" w:ascii="Times New Roman" w:hAnsi="Times New Roman" w:eastAsia="SimSun" w:cs="SimSun"/>
                <w:vertAlign w:val="superscript"/>
              </w:rPr>
              <w:fldChar w:fldCharType="end"/>
            </w:r>
            <w:r>
              <w:rPr>
                <w:rFonts w:hint="eastAsia" w:ascii="Times New Roman" w:hAnsi="Times New Roman" w:eastAsia="SimSun" w:cs="SimSun"/>
              </w:rPr>
              <w:t>。相关研究者通过《智慧物业管理平台》的构建，针对当前物业管理系统费用管理、服务反馈等功能不完善的情况，实现了物业管理系统的住户管理、在线缴费、报修服务等功能</w:t>
            </w:r>
            <w:r>
              <w:rPr>
                <w:rFonts w:hint="eastAsia" w:ascii="Times New Roman" w:hAnsi="Times New Roman" w:eastAsia="SimSun" w:cs="SimSun"/>
                <w:vertAlign w:val="superscript"/>
              </w:rPr>
              <w:fldChar w:fldCharType="begin"/>
            </w:r>
            <w:r>
              <w:rPr>
                <w:rFonts w:hint="eastAsia" w:ascii="Times New Roman" w:hAnsi="Times New Roman" w:eastAsia="SimSun" w:cs="SimSun"/>
                <w:vertAlign w:val="superscript"/>
              </w:rPr>
              <w:instrText xml:space="preserve"> REF _Ref28904 \r \h </w:instrText>
            </w:r>
            <w:r>
              <w:rPr>
                <w:rFonts w:hint="eastAsia" w:ascii="Times New Roman" w:hAnsi="Times New Roman" w:eastAsia="SimSun" w:cs="SimSun"/>
                <w:vertAlign w:val="superscript"/>
              </w:rPr>
              <w:fldChar w:fldCharType="separate"/>
            </w:r>
            <w:r>
              <w:rPr>
                <w:rFonts w:ascii="Times New Roman" w:hAnsi="Times New Roman" w:eastAsia="SimSun" w:cs="SimSun"/>
                <w:vertAlign w:val="superscript"/>
              </w:rPr>
              <w:t>[6]</w:t>
            </w:r>
            <w:r>
              <w:rPr>
                <w:rFonts w:hint="eastAsia" w:ascii="Times New Roman" w:hAnsi="Times New Roman" w:eastAsia="SimSun" w:cs="SimSun"/>
                <w:vertAlign w:val="superscript"/>
              </w:rPr>
              <w:fldChar w:fldCharType="end"/>
            </w:r>
            <w:r>
              <w:rPr>
                <w:rFonts w:hint="eastAsia" w:ascii="Times New Roman" w:hAnsi="Times New Roman" w:eastAsia="SimSun" w:cs="SimSun"/>
              </w:rPr>
              <w:t>。</w:t>
            </w:r>
          </w:p>
          <w:p w14:paraId="398652BD">
            <w:pPr>
              <w:spacing w:line="440" w:lineRule="exact"/>
              <w:ind w:firstLine="420" w:firstLineChars="200"/>
              <w:rPr>
                <w:rFonts w:ascii="Times New Roman" w:hAnsi="Times New Roman" w:eastAsia="SimSun" w:cs="SimSun"/>
              </w:rPr>
            </w:pPr>
            <w:r>
              <w:rPr>
                <w:rFonts w:hint="eastAsia" w:ascii="Times New Roman" w:hAnsi="Times New Roman" w:eastAsia="SimSun" w:cs="SimSun"/>
              </w:rPr>
              <w:t>关于后台数据管理方面，如何将数据进行有序管理、高效运行、安全存储等问题成了首要任务，要解决上述问题则离不开数据库技术的支持和发展</w:t>
            </w:r>
            <w:r>
              <w:rPr>
                <w:rFonts w:hint="eastAsia" w:ascii="Times New Roman" w:hAnsi="Times New Roman" w:eastAsia="SimSun" w:cs="SimSun"/>
                <w:vertAlign w:val="superscript"/>
              </w:rPr>
              <w:fldChar w:fldCharType="begin"/>
            </w:r>
            <w:r>
              <w:rPr>
                <w:rFonts w:hint="eastAsia" w:ascii="Times New Roman" w:hAnsi="Times New Roman" w:eastAsia="SimSun" w:cs="SimSun"/>
                <w:vertAlign w:val="superscript"/>
              </w:rPr>
              <w:instrText xml:space="preserve"> REF _Ref28950 \r \h </w:instrText>
            </w:r>
            <w:r>
              <w:rPr>
                <w:rFonts w:hint="eastAsia" w:ascii="Times New Roman" w:hAnsi="Times New Roman" w:eastAsia="SimSun" w:cs="SimSun"/>
                <w:vertAlign w:val="superscript"/>
              </w:rPr>
              <w:fldChar w:fldCharType="separate"/>
            </w:r>
            <w:r>
              <w:rPr>
                <w:rFonts w:ascii="Times New Roman" w:hAnsi="Times New Roman" w:eastAsia="SimSun" w:cs="SimSun"/>
                <w:vertAlign w:val="superscript"/>
              </w:rPr>
              <w:t>[7]</w:t>
            </w:r>
            <w:r>
              <w:rPr>
                <w:rFonts w:hint="eastAsia" w:ascii="Times New Roman" w:hAnsi="Times New Roman" w:eastAsia="SimSun" w:cs="SimSun"/>
                <w:vertAlign w:val="superscript"/>
              </w:rPr>
              <w:fldChar w:fldCharType="end"/>
            </w:r>
            <w:r>
              <w:rPr>
                <w:rFonts w:hint="eastAsia" w:ascii="Times New Roman" w:hAnsi="Times New Roman" w:eastAsia="SimSun" w:cs="SimSun"/>
              </w:rPr>
              <w:t>。通过数据解析，进行数据字段管理；以MySQL为统一格式建立数据库，自动匹配数据库字段类型进行数据信息绑定；利用数据整合，实现对数据的统一管理</w:t>
            </w:r>
            <w:r>
              <w:rPr>
                <w:rFonts w:hint="eastAsia" w:ascii="Times New Roman" w:hAnsi="Times New Roman" w:eastAsia="SimSun" w:cs="SimSun"/>
                <w:vertAlign w:val="superscript"/>
              </w:rPr>
              <w:fldChar w:fldCharType="begin"/>
            </w:r>
            <w:r>
              <w:rPr>
                <w:rFonts w:hint="eastAsia" w:ascii="Times New Roman" w:hAnsi="Times New Roman" w:eastAsia="SimSun" w:cs="SimSun"/>
                <w:vertAlign w:val="superscript"/>
              </w:rPr>
              <w:instrText xml:space="preserve"> REF _Ref28986 \r \h </w:instrText>
            </w:r>
            <w:r>
              <w:rPr>
                <w:rFonts w:hint="eastAsia" w:ascii="Times New Roman" w:hAnsi="Times New Roman" w:eastAsia="SimSun" w:cs="SimSun"/>
                <w:vertAlign w:val="superscript"/>
              </w:rPr>
              <w:fldChar w:fldCharType="separate"/>
            </w:r>
            <w:r>
              <w:rPr>
                <w:rFonts w:ascii="Times New Roman" w:hAnsi="Times New Roman" w:eastAsia="SimSun" w:cs="SimSun"/>
                <w:vertAlign w:val="superscript"/>
              </w:rPr>
              <w:t>[8]</w:t>
            </w:r>
            <w:r>
              <w:rPr>
                <w:rFonts w:hint="eastAsia" w:ascii="Times New Roman" w:hAnsi="Times New Roman" w:eastAsia="SimSun" w:cs="SimSun"/>
                <w:vertAlign w:val="superscript"/>
              </w:rPr>
              <w:fldChar w:fldCharType="end"/>
            </w:r>
            <w:r>
              <w:rPr>
                <w:rFonts w:hint="eastAsia" w:ascii="Times New Roman" w:hAnsi="Times New Roman" w:eastAsia="SimSun" w:cs="SimSun"/>
              </w:rPr>
              <w:t>。</w:t>
            </w:r>
          </w:p>
          <w:p w14:paraId="7120F2E6">
            <w:pPr>
              <w:spacing w:line="440" w:lineRule="exact"/>
              <w:ind w:firstLine="420" w:firstLineChars="200"/>
              <w:rPr>
                <w:rFonts w:ascii="Times New Roman" w:hAnsi="Times New Roman" w:eastAsia="SimSun" w:cs="SimSun"/>
              </w:rPr>
            </w:pPr>
            <w:r>
              <w:rPr>
                <w:rFonts w:hint="eastAsia" w:ascii="Times New Roman" w:hAnsi="Times New Roman" w:eastAsia="SimSun" w:cs="SimSun"/>
              </w:rPr>
              <w:t>关于系统框架，在Web系统的开发中使用Spring Boot框架既可以实现分层设计，拥有能让系统更加便于维护、松耦合的特点；又能让开发人员更加专注于系统业务的开发，而且通过使用框架可以节省代码的书写量，提升开发效率</w:t>
            </w:r>
            <w:r>
              <w:rPr>
                <w:rFonts w:hint="eastAsia" w:ascii="Times New Roman" w:hAnsi="Times New Roman" w:eastAsia="SimSun" w:cs="SimSun"/>
                <w:vertAlign w:val="superscript"/>
              </w:rPr>
              <w:fldChar w:fldCharType="begin"/>
            </w:r>
            <w:r>
              <w:rPr>
                <w:rFonts w:hint="eastAsia" w:ascii="Times New Roman" w:hAnsi="Times New Roman" w:eastAsia="SimSun" w:cs="SimSun"/>
                <w:vertAlign w:val="superscript"/>
              </w:rPr>
              <w:instrText xml:space="preserve"> REF _Ref20284 \r \h </w:instrText>
            </w:r>
            <w:r>
              <w:rPr>
                <w:rFonts w:hint="eastAsia" w:ascii="Times New Roman" w:hAnsi="Times New Roman" w:eastAsia="SimSun" w:cs="SimSun"/>
                <w:vertAlign w:val="superscript"/>
              </w:rPr>
              <w:fldChar w:fldCharType="separate"/>
            </w:r>
            <w:r>
              <w:rPr>
                <w:rFonts w:ascii="Times New Roman" w:hAnsi="Times New Roman" w:eastAsia="SimSun" w:cs="SimSun"/>
                <w:vertAlign w:val="superscript"/>
              </w:rPr>
              <w:t>[9]</w:t>
            </w:r>
            <w:r>
              <w:rPr>
                <w:rFonts w:hint="eastAsia" w:ascii="Times New Roman" w:hAnsi="Times New Roman" w:eastAsia="SimSun" w:cs="SimSun"/>
                <w:vertAlign w:val="superscript"/>
              </w:rPr>
              <w:fldChar w:fldCharType="end"/>
            </w:r>
            <w:r>
              <w:rPr>
                <w:rFonts w:hint="eastAsia" w:ascii="Times New Roman" w:hAnsi="Times New Roman" w:eastAsia="SimSun" w:cs="SimSun"/>
              </w:rPr>
              <w:t>。使用框架开发可以节省开发时间，缩减开发成本，以及方便的使用优秀的解决方案。Spring Boot框架是一套完整的企业级Java系统开发框架，Spring容器框架将Java类统一装配，通过注入的方式生成实例</w:t>
            </w:r>
            <w:r>
              <w:rPr>
                <w:rFonts w:hint="eastAsia" w:ascii="Times New Roman" w:hAnsi="Times New Roman" w:eastAsia="SimSun" w:cs="SimSun"/>
                <w:vertAlign w:val="superscript"/>
              </w:rPr>
              <w:fldChar w:fldCharType="begin"/>
            </w:r>
            <w:r>
              <w:rPr>
                <w:rFonts w:hint="eastAsia" w:ascii="Times New Roman" w:hAnsi="Times New Roman" w:eastAsia="SimSun" w:cs="SimSun"/>
                <w:vertAlign w:val="superscript"/>
              </w:rPr>
              <w:instrText xml:space="preserve"> REF _Ref29107 \r \h </w:instrText>
            </w:r>
            <w:r>
              <w:rPr>
                <w:rFonts w:hint="eastAsia" w:ascii="Times New Roman" w:hAnsi="Times New Roman" w:eastAsia="SimSun" w:cs="SimSun"/>
                <w:vertAlign w:val="superscript"/>
              </w:rPr>
              <w:fldChar w:fldCharType="separate"/>
            </w:r>
            <w:r>
              <w:rPr>
                <w:rFonts w:ascii="Times New Roman" w:hAnsi="Times New Roman" w:eastAsia="SimSun" w:cs="SimSun"/>
                <w:vertAlign w:val="superscript"/>
              </w:rPr>
              <w:t>[10]</w:t>
            </w:r>
            <w:r>
              <w:rPr>
                <w:rFonts w:hint="eastAsia" w:ascii="Times New Roman" w:hAnsi="Times New Roman" w:eastAsia="SimSun" w:cs="SimSun"/>
                <w:vertAlign w:val="superscript"/>
              </w:rPr>
              <w:fldChar w:fldCharType="end"/>
            </w:r>
            <w:r>
              <w:rPr>
                <w:rFonts w:hint="eastAsia" w:ascii="Times New Roman" w:hAnsi="Times New Roman" w:eastAsia="SimSun" w:cs="SimSun"/>
              </w:rPr>
              <w:t>。关于系统安全方面，Spring Security提供了完善的身份认证和权限管理机制，结合JWT实现无状态的用户认证，能够保证系统的安全性</w:t>
            </w:r>
            <w:r>
              <w:rPr>
                <w:rFonts w:hint="eastAsia" w:ascii="Times New Roman" w:hAnsi="Times New Roman" w:eastAsia="SimSun" w:cs="SimSun"/>
                <w:vertAlign w:val="superscript"/>
              </w:rPr>
              <w:fldChar w:fldCharType="begin"/>
            </w:r>
            <w:r>
              <w:rPr>
                <w:rFonts w:hint="eastAsia" w:ascii="Times New Roman" w:hAnsi="Times New Roman" w:eastAsia="SimSun" w:cs="SimSun"/>
                <w:vertAlign w:val="superscript"/>
              </w:rPr>
              <w:instrText xml:space="preserve"> REF _Ref29149 \r \h </w:instrText>
            </w:r>
            <w:r>
              <w:rPr>
                <w:rFonts w:hint="eastAsia" w:ascii="Times New Roman" w:hAnsi="Times New Roman" w:eastAsia="SimSun" w:cs="SimSun"/>
                <w:vertAlign w:val="superscript"/>
              </w:rPr>
              <w:fldChar w:fldCharType="separate"/>
            </w:r>
            <w:r>
              <w:rPr>
                <w:rFonts w:ascii="Times New Roman" w:hAnsi="Times New Roman" w:eastAsia="SimSun" w:cs="SimSun"/>
                <w:vertAlign w:val="superscript"/>
              </w:rPr>
              <w:t>[11]</w:t>
            </w:r>
            <w:r>
              <w:rPr>
                <w:rFonts w:hint="eastAsia" w:ascii="Times New Roman" w:hAnsi="Times New Roman" w:eastAsia="SimSun" w:cs="SimSun"/>
                <w:vertAlign w:val="superscript"/>
              </w:rPr>
              <w:fldChar w:fldCharType="end"/>
            </w:r>
            <w:r>
              <w:rPr>
                <w:rFonts w:hint="eastAsia" w:ascii="Times New Roman" w:hAnsi="Times New Roman" w:eastAsia="SimSun" w:cs="SimSun"/>
              </w:rPr>
              <w:t>。最后考虑到物业管理系统的特殊性，支付功能是核心需求之一，虚拟钱包支付模式既能满足在线支付需求，又能避免对接真实支付接口的复杂性，使系统更快、更准确地为业主提供便捷服务，从而实现了物业服务的便利化和高效化</w:t>
            </w:r>
            <w:r>
              <w:rPr>
                <w:rFonts w:hint="eastAsia" w:ascii="Times New Roman" w:hAnsi="Times New Roman" w:eastAsia="SimSun" w:cs="SimSun"/>
                <w:vertAlign w:val="superscript"/>
              </w:rPr>
              <w:fldChar w:fldCharType="begin"/>
            </w:r>
            <w:r>
              <w:rPr>
                <w:rFonts w:hint="eastAsia" w:ascii="Times New Roman" w:hAnsi="Times New Roman" w:eastAsia="SimSun" w:cs="SimSun"/>
                <w:vertAlign w:val="superscript"/>
              </w:rPr>
              <w:instrText xml:space="preserve"> REF _Ref20414 \r \h </w:instrText>
            </w:r>
            <w:r>
              <w:rPr>
                <w:rFonts w:hint="eastAsia" w:ascii="Times New Roman" w:hAnsi="Times New Roman" w:eastAsia="SimSun" w:cs="SimSun"/>
                <w:vertAlign w:val="superscript"/>
              </w:rPr>
              <w:fldChar w:fldCharType="separate"/>
            </w:r>
            <w:r>
              <w:rPr>
                <w:rFonts w:ascii="Times New Roman" w:hAnsi="Times New Roman" w:eastAsia="SimSun" w:cs="SimSun"/>
                <w:vertAlign w:val="superscript"/>
              </w:rPr>
              <w:t>[12]</w:t>
            </w:r>
            <w:r>
              <w:rPr>
                <w:rFonts w:hint="eastAsia" w:ascii="Times New Roman" w:hAnsi="Times New Roman" w:eastAsia="SimSun" w:cs="SimSun"/>
                <w:vertAlign w:val="superscript"/>
              </w:rPr>
              <w:fldChar w:fldCharType="end"/>
            </w:r>
            <w:r>
              <w:rPr>
                <w:rFonts w:hint="eastAsia" w:ascii="Times New Roman" w:hAnsi="Times New Roman" w:eastAsia="SimSun" w:cs="SimSun"/>
              </w:rPr>
              <w:t>。</w:t>
            </w:r>
          </w:p>
          <w:p w14:paraId="18136462">
            <w:pPr>
              <w:spacing w:line="440" w:lineRule="exact"/>
              <w:ind w:firstLine="210" w:firstLineChars="100"/>
              <w:rPr>
                <w:rFonts w:ascii="Times New Roman" w:hAnsi="Times New Roman" w:eastAsia="SimSun" w:cs="SimSun"/>
              </w:rPr>
            </w:pPr>
            <w:r>
              <w:rPr>
                <w:rFonts w:hint="eastAsia" w:ascii="Times New Roman" w:hAnsi="Times New Roman" w:eastAsia="SimSun" w:cs="SimSun"/>
              </w:rPr>
              <w:t>2.国外研究现状</w:t>
            </w:r>
          </w:p>
          <w:p w14:paraId="3AFEBCC6">
            <w:pPr>
              <w:spacing w:line="440" w:lineRule="exact"/>
              <w:ind w:firstLine="420" w:firstLineChars="200"/>
              <w:rPr>
                <w:rFonts w:ascii="Times New Roman" w:hAnsi="Times New Roman" w:eastAsia="SimSun" w:cs="SimSun"/>
              </w:rPr>
            </w:pPr>
            <w:r>
              <w:rPr>
                <w:rFonts w:hint="eastAsia" w:ascii="Times New Roman" w:hAnsi="Times New Roman" w:eastAsia="SimSun" w:cs="SimSun"/>
              </w:rPr>
              <w:t>智能化技术在物业管理中的应用是增强社区服务质量和管理效率的一个有吸引力的选择</w:t>
            </w:r>
            <w:r>
              <w:rPr>
                <w:rFonts w:hint="eastAsia" w:ascii="Times New Roman" w:hAnsi="Times New Roman" w:eastAsia="SimSun" w:cs="SimSun"/>
                <w:vertAlign w:val="superscript"/>
              </w:rPr>
              <w:fldChar w:fldCharType="begin"/>
            </w:r>
            <w:r>
              <w:rPr>
                <w:rFonts w:hint="eastAsia" w:ascii="Times New Roman" w:hAnsi="Times New Roman" w:eastAsia="SimSun" w:cs="SimSun"/>
                <w:vertAlign w:val="superscript"/>
              </w:rPr>
              <w:instrText xml:space="preserve"> REF _Ref28271 \r \h </w:instrText>
            </w:r>
            <w:r>
              <w:rPr>
                <w:rFonts w:hint="eastAsia" w:ascii="Times New Roman" w:hAnsi="Times New Roman" w:eastAsia="SimSun" w:cs="SimSun"/>
                <w:vertAlign w:val="superscript"/>
              </w:rPr>
              <w:fldChar w:fldCharType="separate"/>
            </w:r>
            <w:r>
              <w:rPr>
                <w:rFonts w:ascii="Times New Roman" w:hAnsi="Times New Roman" w:eastAsia="SimSun" w:cs="SimSun"/>
                <w:vertAlign w:val="superscript"/>
              </w:rPr>
              <w:t>[13]</w:t>
            </w:r>
            <w:r>
              <w:rPr>
                <w:rFonts w:hint="eastAsia" w:ascii="Times New Roman" w:hAnsi="Times New Roman" w:eastAsia="SimSun" w:cs="SimSun"/>
                <w:vertAlign w:val="superscript"/>
              </w:rPr>
              <w:fldChar w:fldCharType="end"/>
            </w:r>
            <w:r>
              <w:rPr>
                <w:rFonts w:hint="eastAsia" w:ascii="Times New Roman" w:hAnsi="Times New Roman" w:eastAsia="SimSun" w:cs="SimSun"/>
              </w:rPr>
              <w:t>。国外在物业管理信息化和智慧社区建设领域的探索相对较早，一些物业管理系统出现时间也较早，为后续的发展积累了一定的经验。时代的发展和互联网的发展改变了人们对物业服务的需求，某些学者曾对物业公司和业主等用户群进行过需求调研，经过数据分析，将物业管理的核心需求转变为管理系统的功能点</w:t>
            </w:r>
            <w:r>
              <w:rPr>
                <w:rFonts w:hint="eastAsia" w:ascii="Times New Roman" w:hAnsi="Times New Roman" w:eastAsia="SimSun" w:cs="SimSun"/>
                <w:vertAlign w:val="superscript"/>
              </w:rPr>
              <w:fldChar w:fldCharType="begin"/>
            </w:r>
            <w:r>
              <w:rPr>
                <w:rFonts w:hint="eastAsia" w:ascii="Times New Roman" w:hAnsi="Times New Roman" w:eastAsia="SimSun" w:cs="SimSun"/>
                <w:vertAlign w:val="superscript"/>
              </w:rPr>
              <w:instrText xml:space="preserve"> REF _Ref29270 \w \h </w:instrText>
            </w:r>
            <w:r>
              <w:rPr>
                <w:rFonts w:hint="eastAsia" w:ascii="Times New Roman" w:hAnsi="Times New Roman" w:eastAsia="SimSun" w:cs="SimSun"/>
                <w:vertAlign w:val="superscript"/>
              </w:rPr>
              <w:fldChar w:fldCharType="separate"/>
            </w:r>
            <w:r>
              <w:rPr>
                <w:rFonts w:ascii="Times New Roman" w:hAnsi="Times New Roman" w:eastAsia="SimSun" w:cs="SimSun"/>
                <w:vertAlign w:val="superscript"/>
              </w:rPr>
              <w:t>[14]</w:t>
            </w:r>
            <w:r>
              <w:rPr>
                <w:rFonts w:hint="eastAsia" w:ascii="Times New Roman" w:hAnsi="Times New Roman" w:eastAsia="SimSun" w:cs="SimSun"/>
                <w:vertAlign w:val="superscript"/>
              </w:rPr>
              <w:fldChar w:fldCharType="end"/>
            </w:r>
            <w:r>
              <w:rPr>
                <w:rFonts w:hint="eastAsia" w:ascii="Times New Roman" w:hAnsi="Times New Roman" w:eastAsia="SimSun" w:cs="SimSun"/>
              </w:rPr>
              <w:t>。相关学者对物业管理系统的架构、设计原则和应用可能性进行了研究，指出了服务便捷化以及与社区建立良好关系等方面的需求至关重要，强调了该系统对社区可持续发展和资源优化配置的重要性</w:t>
            </w:r>
            <w:r>
              <w:rPr>
                <w:rFonts w:hint="eastAsia" w:ascii="Times New Roman" w:hAnsi="Times New Roman" w:eastAsia="SimSun" w:cs="SimSun"/>
                <w:vertAlign w:val="superscript"/>
              </w:rPr>
              <w:fldChar w:fldCharType="begin"/>
            </w:r>
            <w:r>
              <w:rPr>
                <w:rFonts w:hint="eastAsia" w:ascii="Times New Roman" w:hAnsi="Times New Roman" w:eastAsia="SimSun" w:cs="SimSun"/>
                <w:vertAlign w:val="superscript"/>
              </w:rPr>
              <w:instrText xml:space="preserve"> REF _Ref29312 \w \h </w:instrText>
            </w:r>
            <w:r>
              <w:rPr>
                <w:rFonts w:hint="eastAsia" w:ascii="Times New Roman" w:hAnsi="Times New Roman" w:eastAsia="SimSun" w:cs="SimSun"/>
                <w:vertAlign w:val="superscript"/>
              </w:rPr>
              <w:fldChar w:fldCharType="separate"/>
            </w:r>
            <w:r>
              <w:rPr>
                <w:rFonts w:ascii="Times New Roman" w:hAnsi="Times New Roman" w:eastAsia="SimSun" w:cs="SimSun"/>
                <w:vertAlign w:val="superscript"/>
              </w:rPr>
              <w:t>[15]</w:t>
            </w:r>
            <w:r>
              <w:rPr>
                <w:rFonts w:hint="eastAsia" w:ascii="Times New Roman" w:hAnsi="Times New Roman" w:eastAsia="SimSun" w:cs="SimSun"/>
                <w:vertAlign w:val="superscript"/>
              </w:rPr>
              <w:fldChar w:fldCharType="end"/>
            </w:r>
            <w:r>
              <w:rPr>
                <w:rFonts w:hint="eastAsia" w:ascii="Times New Roman" w:hAnsi="Times New Roman" w:eastAsia="SimSun" w:cs="SimSun"/>
              </w:rPr>
              <w:t>。</w:t>
            </w:r>
          </w:p>
          <w:p w14:paraId="599CC21C">
            <w:pPr>
              <w:spacing w:line="440" w:lineRule="exact"/>
              <w:rPr>
                <w:rFonts w:ascii="Times New Roman" w:hAnsi="Times New Roman" w:eastAsia="SimSun" w:cs="SimSun"/>
              </w:rPr>
            </w:pPr>
            <w:r>
              <w:rPr>
                <w:rFonts w:hint="eastAsia" w:ascii="Times New Roman" w:hAnsi="Times New Roman" w:eastAsia="SimSun" w:cs="SimSun"/>
              </w:rPr>
              <w:t>三、研究的主要内容和拟采用的研究方法</w:t>
            </w:r>
          </w:p>
          <w:p w14:paraId="6DCF7F44">
            <w:pPr>
              <w:spacing w:line="440" w:lineRule="exact"/>
              <w:ind w:firstLine="210" w:firstLineChars="100"/>
              <w:rPr>
                <w:rFonts w:ascii="Times New Roman" w:hAnsi="Times New Roman" w:eastAsia="SimSun" w:cs="SimSun"/>
              </w:rPr>
            </w:pPr>
            <w:r>
              <w:rPr>
                <w:rFonts w:hint="eastAsia" w:ascii="Times New Roman" w:hAnsi="Times New Roman" w:eastAsia="SimSun" w:cs="SimSun"/>
              </w:rPr>
              <w:t>1.研究的主要内容</w:t>
            </w:r>
          </w:p>
          <w:p w14:paraId="4C523E67">
            <w:pPr>
              <w:spacing w:line="440" w:lineRule="exact"/>
              <w:ind w:firstLine="210" w:firstLineChars="100"/>
              <w:rPr>
                <w:rFonts w:ascii="Times New Roman" w:hAnsi="Times New Roman" w:eastAsia="SimSun" w:cs="SimSun"/>
              </w:rPr>
            </w:pPr>
            <w:r>
              <w:rPr>
                <w:rFonts w:hint="eastAsia" w:ascii="Times New Roman" w:hAnsi="Times New Roman" w:eastAsia="SimSun" w:cs="SimSun"/>
              </w:rPr>
              <w:t>系统管理模块设计：</w:t>
            </w:r>
          </w:p>
          <w:p w14:paraId="0A30C213">
            <w:pPr>
              <w:spacing w:line="440" w:lineRule="exact"/>
              <w:ind w:firstLine="210" w:firstLineChars="100"/>
              <w:rPr>
                <w:rFonts w:ascii="Times New Roman" w:hAnsi="Times New Roman" w:eastAsia="SimSun" w:cs="SimSun"/>
              </w:rPr>
            </w:pPr>
            <w:r>
              <w:rPr>
                <w:rFonts w:hint="eastAsia" w:ascii="Times New Roman" w:hAnsi="Times New Roman" w:eastAsia="SimSun" w:cs="SimSun"/>
              </w:rPr>
              <w:t>（1）用户管理：用户信息增删改查、角色权限分配、用户状态管理、密码重置。</w:t>
            </w:r>
          </w:p>
          <w:p w14:paraId="0B91FF6A">
            <w:pPr>
              <w:spacing w:line="440" w:lineRule="exact"/>
              <w:ind w:firstLine="210" w:firstLineChars="100"/>
              <w:rPr>
                <w:rFonts w:ascii="Times New Roman" w:hAnsi="Times New Roman" w:eastAsia="SimSun" w:cs="SimSun"/>
              </w:rPr>
            </w:pPr>
            <w:r>
              <w:rPr>
                <w:rFonts w:hint="eastAsia" w:ascii="Times New Roman" w:hAnsi="Times New Roman" w:eastAsia="SimSun" w:cs="SimSun"/>
              </w:rPr>
              <w:t>（2）角色权限管理：角色定义、权限配置（菜单权限、操作权限）、RBAC模型实现。</w:t>
            </w:r>
          </w:p>
          <w:p w14:paraId="7B0034EF">
            <w:pPr>
              <w:spacing w:line="440" w:lineRule="exact"/>
              <w:ind w:firstLine="210" w:firstLineChars="100"/>
              <w:rPr>
                <w:rFonts w:ascii="Times New Roman" w:hAnsi="Times New Roman" w:eastAsia="SimSun" w:cs="SimSun"/>
              </w:rPr>
            </w:pPr>
            <w:r>
              <w:rPr>
                <w:rFonts w:hint="eastAsia" w:ascii="Times New Roman" w:hAnsi="Times New Roman" w:eastAsia="SimSun" w:cs="SimSun"/>
              </w:rPr>
              <w:t>（3）数据字典管理：字典类型管理、字典数据维护。</w:t>
            </w:r>
          </w:p>
          <w:p w14:paraId="51FBB434">
            <w:pPr>
              <w:spacing w:line="440" w:lineRule="exact"/>
              <w:ind w:firstLine="210" w:firstLineChars="100"/>
              <w:rPr>
                <w:rFonts w:ascii="Times New Roman" w:hAnsi="Times New Roman" w:eastAsia="SimSun" w:cs="SimSun"/>
              </w:rPr>
            </w:pPr>
            <w:r>
              <w:rPr>
                <w:rFonts w:hint="eastAsia" w:ascii="Times New Roman" w:hAnsi="Times New Roman" w:eastAsia="SimSun" w:cs="SimSun"/>
              </w:rPr>
              <w:t>住户房产模块设计：</w:t>
            </w:r>
          </w:p>
          <w:p w14:paraId="403D00A3">
            <w:pPr>
              <w:spacing w:line="440" w:lineRule="exact"/>
              <w:ind w:firstLine="210" w:firstLineChars="100"/>
              <w:rPr>
                <w:rFonts w:ascii="Times New Roman" w:hAnsi="Times New Roman" w:eastAsia="SimSun" w:cs="SimSun"/>
              </w:rPr>
            </w:pPr>
            <w:r>
              <w:rPr>
                <w:rFonts w:hint="eastAsia" w:ascii="Times New Roman" w:hAnsi="Times New Roman" w:eastAsia="SimSun" w:cs="SimSun"/>
              </w:rPr>
              <w:t>（1）房产管理：楼栋、单元、房间层级管理，房产属性设置，状态管理。</w:t>
            </w:r>
          </w:p>
          <w:p w14:paraId="7F4E4D92">
            <w:pPr>
              <w:spacing w:line="440" w:lineRule="exact"/>
              <w:ind w:firstLine="210" w:firstLineChars="100"/>
              <w:rPr>
                <w:rFonts w:ascii="Times New Roman" w:hAnsi="Times New Roman" w:eastAsia="SimSun" w:cs="SimSun"/>
              </w:rPr>
            </w:pPr>
            <w:r>
              <w:rPr>
                <w:rFonts w:hint="eastAsia" w:ascii="Times New Roman" w:hAnsi="Times New Roman" w:eastAsia="SimSun" w:cs="SimSun"/>
              </w:rPr>
              <w:t>（2）住户管理：住户信息登记、房产绑定、入住和搬离流程管理。</w:t>
            </w:r>
          </w:p>
          <w:p w14:paraId="7A02CA81">
            <w:pPr>
              <w:spacing w:line="440" w:lineRule="exact"/>
              <w:ind w:firstLine="210" w:firstLineChars="100"/>
              <w:rPr>
                <w:rFonts w:ascii="Times New Roman" w:hAnsi="Times New Roman" w:eastAsia="SimSun" w:cs="SimSun"/>
              </w:rPr>
            </w:pPr>
            <w:r>
              <w:rPr>
                <w:rFonts w:hint="eastAsia" w:ascii="Times New Roman" w:hAnsi="Times New Roman" w:eastAsia="SimSun" w:cs="SimSun"/>
              </w:rPr>
              <w:t>虚拟钱包模块设计：</w:t>
            </w:r>
          </w:p>
          <w:p w14:paraId="581FA96D">
            <w:pPr>
              <w:spacing w:line="440" w:lineRule="exact"/>
              <w:ind w:firstLine="210" w:firstLineChars="100"/>
              <w:rPr>
                <w:rFonts w:ascii="Times New Roman" w:hAnsi="Times New Roman" w:eastAsia="SimSun" w:cs="SimSun"/>
              </w:rPr>
            </w:pPr>
            <w:r>
              <w:rPr>
                <w:rFonts w:hint="eastAsia" w:ascii="Times New Roman" w:hAnsi="Times New Roman" w:eastAsia="SimSun" w:cs="SimSun"/>
              </w:rPr>
              <w:t>（1）支付密码管理：设置、修改、重置支付密码，支付密码安全控制。</w:t>
            </w:r>
          </w:p>
          <w:p w14:paraId="51B3B076">
            <w:pPr>
              <w:spacing w:line="440" w:lineRule="exact"/>
              <w:ind w:firstLine="210" w:firstLineChars="100"/>
              <w:rPr>
                <w:rFonts w:ascii="Times New Roman" w:hAnsi="Times New Roman" w:eastAsia="SimSun" w:cs="SimSun"/>
              </w:rPr>
            </w:pPr>
            <w:r>
              <w:rPr>
                <w:rFonts w:hint="eastAsia" w:ascii="Times New Roman" w:hAnsi="Times New Roman" w:eastAsia="SimSun" w:cs="SimSun"/>
              </w:rPr>
              <w:t>（2）钱包充值：虚拟充值功能，输入支付密码验证，余额实时更新。</w:t>
            </w:r>
          </w:p>
          <w:p w14:paraId="75856DFD">
            <w:pPr>
              <w:spacing w:line="440" w:lineRule="exact"/>
              <w:ind w:firstLine="210" w:firstLineChars="100"/>
              <w:rPr>
                <w:rFonts w:ascii="Times New Roman" w:hAnsi="Times New Roman" w:eastAsia="SimSun" w:cs="SimSun"/>
              </w:rPr>
            </w:pPr>
            <w:r>
              <w:rPr>
                <w:rFonts w:hint="eastAsia" w:ascii="Times New Roman" w:hAnsi="Times New Roman" w:eastAsia="SimSun" w:cs="SimSun"/>
              </w:rPr>
              <w:t>（3）余额查询：查看当前余额、累计充值、累计消费、交易明细。</w:t>
            </w:r>
          </w:p>
          <w:p w14:paraId="1AD97BEC">
            <w:pPr>
              <w:spacing w:line="440" w:lineRule="exact"/>
              <w:ind w:firstLine="210" w:firstLineChars="100"/>
              <w:rPr>
                <w:rFonts w:ascii="Times New Roman" w:hAnsi="Times New Roman" w:eastAsia="SimSun" w:cs="SimSun"/>
              </w:rPr>
            </w:pPr>
            <w:r>
              <w:rPr>
                <w:rFonts w:hint="eastAsia" w:ascii="Times New Roman" w:hAnsi="Times New Roman" w:eastAsia="SimSun" w:cs="SimSun"/>
              </w:rPr>
              <w:t>费用管理模块设计：</w:t>
            </w:r>
          </w:p>
          <w:p w14:paraId="2473CDB3">
            <w:pPr>
              <w:spacing w:line="440" w:lineRule="exact"/>
              <w:ind w:firstLine="210" w:firstLineChars="100"/>
              <w:rPr>
                <w:rFonts w:ascii="Times New Roman" w:hAnsi="Times New Roman" w:eastAsia="SimSun" w:cs="SimSun"/>
              </w:rPr>
            </w:pPr>
            <w:r>
              <w:rPr>
                <w:rFonts w:hint="eastAsia" w:ascii="Times New Roman" w:hAnsi="Times New Roman" w:eastAsia="SimSun" w:cs="SimSun"/>
              </w:rPr>
              <w:t>（1）费用标准设置：费用类型管理、收费标准设置。</w:t>
            </w:r>
          </w:p>
          <w:p w14:paraId="09A71204">
            <w:pPr>
              <w:spacing w:line="440" w:lineRule="exact"/>
              <w:ind w:firstLine="210" w:firstLineChars="100"/>
              <w:rPr>
                <w:rFonts w:ascii="Times New Roman" w:hAnsi="Times New Roman" w:eastAsia="SimSun" w:cs="SimSun"/>
              </w:rPr>
            </w:pPr>
            <w:r>
              <w:rPr>
                <w:rFonts w:hint="eastAsia" w:ascii="Times New Roman" w:hAnsi="Times New Roman" w:eastAsia="SimSun" w:cs="SimSun"/>
              </w:rPr>
              <w:t>（2）账单管理：批量生成账单、定时任务自动生成、账单状态管理。</w:t>
            </w:r>
          </w:p>
          <w:p w14:paraId="696AC997">
            <w:pPr>
              <w:spacing w:line="440" w:lineRule="exact"/>
              <w:ind w:firstLine="210" w:firstLineChars="100"/>
              <w:rPr>
                <w:rFonts w:ascii="Times New Roman" w:hAnsi="Times New Roman" w:eastAsia="SimSun" w:cs="SimSun"/>
              </w:rPr>
            </w:pPr>
            <w:r>
              <w:rPr>
                <w:rFonts w:hint="eastAsia" w:ascii="Times New Roman" w:hAnsi="Times New Roman" w:eastAsia="SimSun" w:cs="SimSun"/>
              </w:rPr>
              <w:t>（3）在线缴费：虚拟钱包支付、支付密码验证、余额扣除、状态更新。</w:t>
            </w:r>
          </w:p>
          <w:p w14:paraId="40C49127">
            <w:pPr>
              <w:spacing w:line="440" w:lineRule="exact"/>
              <w:ind w:firstLine="210" w:firstLineChars="100"/>
              <w:rPr>
                <w:rFonts w:ascii="Times New Roman" w:hAnsi="Times New Roman" w:eastAsia="SimSun" w:cs="SimSun"/>
              </w:rPr>
            </w:pPr>
            <w:r>
              <w:rPr>
                <w:rFonts w:hint="eastAsia" w:ascii="Times New Roman" w:hAnsi="Times New Roman" w:eastAsia="SimSun" w:cs="SimSun"/>
              </w:rPr>
              <w:t>（4）电子收据：自动生成电子收据、收据查询下载。</w:t>
            </w:r>
          </w:p>
          <w:p w14:paraId="50016334">
            <w:pPr>
              <w:spacing w:line="440" w:lineRule="exact"/>
              <w:ind w:firstLine="210" w:firstLineChars="100"/>
              <w:rPr>
                <w:rFonts w:ascii="Times New Roman" w:hAnsi="Times New Roman" w:eastAsia="SimSun" w:cs="SimSun"/>
              </w:rPr>
            </w:pPr>
            <w:r>
              <w:rPr>
                <w:rFonts w:hint="eastAsia" w:ascii="Times New Roman" w:hAnsi="Times New Roman" w:eastAsia="SimSun" w:cs="SimSun"/>
              </w:rPr>
              <w:t>（5）欠费催缴：欠费统计、催缴通知。</w:t>
            </w:r>
          </w:p>
          <w:p w14:paraId="60479A28">
            <w:pPr>
              <w:spacing w:line="440" w:lineRule="exact"/>
              <w:ind w:firstLine="210" w:firstLineChars="100"/>
              <w:rPr>
                <w:rFonts w:ascii="Times New Roman" w:hAnsi="Times New Roman" w:eastAsia="SimSun" w:cs="SimSun"/>
              </w:rPr>
            </w:pPr>
            <w:r>
              <w:rPr>
                <w:rFonts w:hint="eastAsia" w:ascii="Times New Roman" w:hAnsi="Times New Roman" w:eastAsia="SimSun" w:cs="SimSun"/>
              </w:rPr>
              <w:t>服务管理模块设计：</w:t>
            </w:r>
          </w:p>
          <w:p w14:paraId="35F1C952">
            <w:pPr>
              <w:spacing w:line="440" w:lineRule="exact"/>
              <w:ind w:firstLine="210" w:firstLineChars="100"/>
              <w:rPr>
                <w:rFonts w:ascii="Times New Roman" w:hAnsi="Times New Roman" w:eastAsia="SimSun" w:cs="SimSun"/>
              </w:rPr>
            </w:pPr>
            <w:r>
              <w:rPr>
                <w:rFonts w:hint="eastAsia" w:ascii="Times New Roman" w:hAnsi="Times New Roman" w:eastAsia="SimSun" w:cs="SimSun"/>
              </w:rPr>
              <w:t>（1）投诉管理：投诉提交、分类评估、处理分派、进度跟踪、满意度评价。</w:t>
            </w:r>
          </w:p>
          <w:p w14:paraId="17C531FF">
            <w:pPr>
              <w:spacing w:line="440" w:lineRule="exact"/>
              <w:ind w:firstLine="210" w:firstLineChars="100"/>
              <w:rPr>
                <w:rFonts w:ascii="Times New Roman" w:hAnsi="Times New Roman" w:eastAsia="SimSun" w:cs="SimSun"/>
              </w:rPr>
            </w:pPr>
            <w:r>
              <w:rPr>
                <w:rFonts w:hint="eastAsia" w:ascii="Times New Roman" w:hAnsi="Times New Roman" w:eastAsia="SimSun" w:cs="SimSun"/>
              </w:rPr>
              <w:t>（2）维修管理：报修申请、维修派工、进度跟踪、验收评价。</w:t>
            </w:r>
          </w:p>
          <w:p w14:paraId="031BCA00">
            <w:pPr>
              <w:spacing w:line="440" w:lineRule="exact"/>
              <w:ind w:firstLine="210" w:firstLineChars="100"/>
              <w:rPr>
                <w:rFonts w:ascii="Times New Roman" w:hAnsi="Times New Roman" w:eastAsia="SimSun" w:cs="SimSun"/>
              </w:rPr>
            </w:pPr>
            <w:r>
              <w:rPr>
                <w:rFonts w:hint="eastAsia" w:ascii="Times New Roman" w:hAnsi="Times New Roman" w:eastAsia="SimSun" w:cs="SimSun"/>
              </w:rPr>
              <w:t>其他模块设计：</w:t>
            </w:r>
          </w:p>
          <w:p w14:paraId="5C21049E">
            <w:pPr>
              <w:spacing w:line="440" w:lineRule="exact"/>
              <w:ind w:firstLine="210" w:firstLineChars="100"/>
              <w:rPr>
                <w:rFonts w:ascii="Times New Roman" w:hAnsi="Times New Roman" w:eastAsia="SimSun" w:cs="SimSun"/>
              </w:rPr>
            </w:pPr>
            <w:r>
              <w:rPr>
                <w:rFonts w:hint="eastAsia" w:ascii="Times New Roman" w:hAnsi="Times New Roman" w:eastAsia="SimSun" w:cs="SimSun"/>
              </w:rPr>
              <w:t>（1）公告管理：公告发布、范围控制、阅读统计。</w:t>
            </w:r>
          </w:p>
          <w:p w14:paraId="79BAF817">
            <w:pPr>
              <w:spacing w:line="440" w:lineRule="exact"/>
              <w:ind w:firstLine="210" w:firstLineChars="100"/>
              <w:rPr>
                <w:rFonts w:ascii="Times New Roman" w:hAnsi="Times New Roman" w:eastAsia="SimSun" w:cs="SimSun"/>
              </w:rPr>
            </w:pPr>
            <w:r>
              <w:rPr>
                <w:rFonts w:hint="eastAsia" w:ascii="Times New Roman" w:hAnsi="Times New Roman" w:eastAsia="SimSun" w:cs="SimSun"/>
              </w:rPr>
              <w:t>（2）停车管理：车位管理、租赁管理、退款到钱包。</w:t>
            </w:r>
          </w:p>
          <w:p w14:paraId="14CC8145">
            <w:pPr>
              <w:spacing w:line="440" w:lineRule="exact"/>
              <w:ind w:firstLine="210" w:firstLineChars="100"/>
              <w:rPr>
                <w:rFonts w:ascii="Times New Roman" w:hAnsi="Times New Roman" w:eastAsia="SimSun" w:cs="SimSun"/>
              </w:rPr>
            </w:pPr>
            <w:r>
              <w:rPr>
                <w:rFonts w:hint="eastAsia" w:ascii="Times New Roman" w:hAnsi="Times New Roman" w:eastAsia="SimSun" w:cs="SimSun"/>
              </w:rPr>
              <w:t>（3）统计报表：费用统计、服务质量统计、钱包使用统计。</w:t>
            </w:r>
          </w:p>
          <w:p w14:paraId="0487F1BD">
            <w:pPr>
              <w:jc w:val="center"/>
              <w:rPr>
                <w:rFonts w:ascii="Times New Roman" w:hAnsi="Times New Roman" w:eastAsia="SimSun" w:cs="SimSun"/>
              </w:rPr>
            </w:pPr>
            <w:r>
              <w:rPr>
                <w:rFonts w:ascii="Times New Roman" w:hAnsi="Times New Roman" w:eastAsia="SimSun" w:cs="SimSun"/>
              </w:rPr>
              <w:object>
                <v:shape id="_x0000_i1025" o:spt="75" type="#_x0000_t75" style="height:125.15pt;width:354.45pt;" o:ole="t" filled="f" o:preferrelative="t" stroked="f" coordsize="21600,21600">
                  <v:path/>
                  <v:fill on="f" focussize="0,0"/>
                  <v:stroke on="f" joinstyle="miter"/>
                  <v:imagedata r:id="rId5" o:title=""/>
                  <o:lock v:ext="edit" aspectratio="f"/>
                  <w10:wrap type="none"/>
                  <w10:anchorlock/>
                </v:shape>
                <o:OLEObject Type="Embed" ProgID="Visio.Drawing.15" ShapeID="_x0000_i1025" DrawAspect="Content" ObjectID="_1468075725" r:id="rId4">
                  <o:LockedField>false</o:LockedField>
                </o:OLEObject>
              </w:object>
            </w:r>
          </w:p>
          <w:p w14:paraId="6E517F94">
            <w:pPr>
              <w:spacing w:line="440" w:lineRule="exact"/>
              <w:jc w:val="center"/>
              <w:rPr>
                <w:rFonts w:ascii="Times New Roman" w:hAnsi="Times New Roman" w:eastAsia="SimSun" w:cs="SimSun"/>
              </w:rPr>
            </w:pPr>
            <w:r>
              <w:rPr>
                <w:rFonts w:hint="eastAsia" w:ascii="Times New Roman" w:hAnsi="Times New Roman" w:eastAsia="SimSun" w:cs="SimSun"/>
              </w:rPr>
              <w:t>图1 社区物业管理系统功能结构图</w:t>
            </w:r>
          </w:p>
          <w:p w14:paraId="47983924">
            <w:pPr>
              <w:spacing w:line="440" w:lineRule="exact"/>
              <w:ind w:firstLine="210" w:firstLineChars="100"/>
              <w:rPr>
                <w:rFonts w:ascii="Times New Roman" w:hAnsi="Times New Roman" w:eastAsia="SimSun" w:cs="SimSun"/>
              </w:rPr>
            </w:pPr>
            <w:r>
              <w:rPr>
                <w:rFonts w:hint="eastAsia" w:ascii="Times New Roman" w:hAnsi="Times New Roman" w:eastAsia="SimSun" w:cs="SimSun"/>
              </w:rPr>
              <w:t>2.拟采用的研究方法</w:t>
            </w:r>
          </w:p>
          <w:p w14:paraId="35D4F4F8">
            <w:pPr>
              <w:spacing w:line="440" w:lineRule="exact"/>
              <w:ind w:firstLine="210" w:firstLineChars="100"/>
              <w:rPr>
                <w:rFonts w:ascii="Times New Roman" w:hAnsi="Times New Roman" w:eastAsia="SimSun" w:cs="SimSun"/>
              </w:rPr>
            </w:pPr>
            <w:r>
              <w:rPr>
                <w:rFonts w:hint="eastAsia" w:ascii="Times New Roman" w:hAnsi="Times New Roman" w:eastAsia="SimSun" w:cs="SimSun"/>
              </w:rPr>
              <w:t>（1）文献研究法：查阅相关文献，了解物业管理信息化研究现状和技术发展趋势，为系统设计提供理论依据。</w:t>
            </w:r>
          </w:p>
          <w:p w14:paraId="45C68E3B">
            <w:pPr>
              <w:spacing w:line="440" w:lineRule="exact"/>
              <w:ind w:firstLine="210" w:firstLineChars="100"/>
              <w:rPr>
                <w:rFonts w:ascii="Times New Roman" w:hAnsi="Times New Roman" w:eastAsia="SimSun" w:cs="SimSun"/>
              </w:rPr>
            </w:pPr>
            <w:r>
              <w:rPr>
                <w:rFonts w:hint="eastAsia" w:ascii="Times New Roman" w:hAnsi="Times New Roman" w:eastAsia="SimSun" w:cs="SimSun"/>
              </w:rPr>
              <w:t>（2）需求调研法：通过问卷调查和访谈，收集物业公司和业主的实际需求，确保系统设计符合实际。</w:t>
            </w:r>
          </w:p>
          <w:p w14:paraId="6D4B59DA">
            <w:pPr>
              <w:spacing w:line="440" w:lineRule="exact"/>
              <w:ind w:firstLine="210" w:firstLineChars="100"/>
              <w:rPr>
                <w:rFonts w:ascii="Times New Roman" w:hAnsi="Times New Roman" w:eastAsia="SimSun" w:cs="SimSun"/>
              </w:rPr>
            </w:pPr>
            <w:r>
              <w:rPr>
                <w:rFonts w:hint="eastAsia" w:ascii="Times New Roman" w:hAnsi="Times New Roman" w:eastAsia="SimSun" w:cs="SimSun"/>
              </w:rPr>
              <w:t>（3）系统分析法：对物业管理系统进行系统分析，运用系统工程方法设计各功能模块。</w:t>
            </w:r>
          </w:p>
          <w:p w14:paraId="7EC2FA06">
            <w:pPr>
              <w:spacing w:line="440" w:lineRule="exact"/>
              <w:ind w:firstLine="210" w:firstLineChars="100"/>
              <w:rPr>
                <w:rFonts w:ascii="Times New Roman" w:hAnsi="Times New Roman" w:eastAsia="SimSun" w:cs="SimSun"/>
              </w:rPr>
            </w:pPr>
            <w:r>
              <w:rPr>
                <w:rFonts w:hint="eastAsia" w:ascii="Times New Roman" w:hAnsi="Times New Roman" w:eastAsia="SimSun" w:cs="SimSun"/>
              </w:rPr>
              <w:t>（4）原型设计法：先设计核心功能原型，与用户沟通确认，及早发现问题并调整方案。</w:t>
            </w:r>
          </w:p>
          <w:p w14:paraId="18FEC5DF">
            <w:pPr>
              <w:spacing w:line="440" w:lineRule="exact"/>
              <w:ind w:firstLine="210" w:firstLineChars="100"/>
              <w:rPr>
                <w:rFonts w:ascii="Times New Roman" w:hAnsi="Times New Roman" w:eastAsia="SimSun" w:cs="SimSun"/>
              </w:rPr>
            </w:pPr>
            <w:r>
              <w:rPr>
                <w:rFonts w:hint="eastAsia" w:ascii="Times New Roman" w:hAnsi="Times New Roman" w:eastAsia="SimSun" w:cs="SimSun"/>
              </w:rPr>
              <w:t>（5）迭代开发法：采用敏捷开发方法，分多个迭代周期完成功能模块，逐步完善系统。</w:t>
            </w:r>
          </w:p>
          <w:p w14:paraId="00F9C213">
            <w:pPr>
              <w:spacing w:line="440" w:lineRule="exact"/>
              <w:ind w:firstLine="210" w:firstLineChars="100"/>
              <w:rPr>
                <w:rFonts w:ascii="Times New Roman" w:hAnsi="Times New Roman" w:eastAsia="SimSun" w:cs="SimSun"/>
              </w:rPr>
            </w:pPr>
            <w:r>
              <w:rPr>
                <w:rFonts w:hint="eastAsia" w:ascii="Times New Roman" w:hAnsi="Times New Roman" w:eastAsia="SimSun" w:cs="SimSun"/>
              </w:rPr>
              <w:t>（6）模块化开发法：采用模块化设计，降低耦合度，提高可维护性和可扩展性。</w:t>
            </w:r>
          </w:p>
          <w:p w14:paraId="08970003">
            <w:pPr>
              <w:spacing w:line="440" w:lineRule="exact"/>
              <w:ind w:firstLine="210" w:firstLineChars="100"/>
              <w:rPr>
                <w:rFonts w:ascii="Times New Roman" w:hAnsi="Times New Roman" w:eastAsia="SimSun" w:cs="SimSun"/>
              </w:rPr>
            </w:pPr>
            <w:r>
              <w:rPr>
                <w:rFonts w:hint="eastAsia" w:ascii="Times New Roman" w:hAnsi="Times New Roman" w:eastAsia="SimSun" w:cs="SimSun"/>
              </w:rPr>
              <w:t>（7）实验测试法：搭建测试环境，进行功能测试、性能测试、安全测试，系统验证。</w:t>
            </w:r>
          </w:p>
          <w:p w14:paraId="23E833E8">
            <w:pPr>
              <w:spacing w:line="440" w:lineRule="exact"/>
              <w:ind w:firstLine="210" w:firstLineChars="100"/>
              <w:rPr>
                <w:rFonts w:ascii="Times New Roman" w:hAnsi="Times New Roman" w:eastAsia="SimSun" w:cs="SimSun"/>
              </w:rPr>
            </w:pPr>
            <w:r>
              <w:rPr>
                <w:rFonts w:hint="eastAsia" w:ascii="Times New Roman" w:hAnsi="Times New Roman" w:eastAsia="SimSun" w:cs="SimSun"/>
              </w:rPr>
              <w:t>（8）案例分析法：分析成功的物业管理系统案例，总结经验，为本系统提供参考。</w:t>
            </w:r>
          </w:p>
          <w:p w14:paraId="1E1C0ED5">
            <w:pPr>
              <w:spacing w:line="440" w:lineRule="exact"/>
              <w:rPr>
                <w:rFonts w:ascii="Times New Roman" w:hAnsi="Times New Roman" w:eastAsia="SimSun" w:cs="SimSun"/>
              </w:rPr>
            </w:pPr>
            <w:r>
              <w:rPr>
                <w:rFonts w:hint="eastAsia" w:ascii="Times New Roman" w:hAnsi="Times New Roman" w:eastAsia="SimSun" w:cs="SimSun"/>
              </w:rPr>
              <w:t>四、研究进度安排</w:t>
            </w:r>
          </w:p>
          <w:tbl>
            <w:tblPr>
              <w:tblStyle w:val="16"/>
              <w:tblW w:w="78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2"/>
              <w:gridCol w:w="5469"/>
            </w:tblGrid>
            <w:tr w14:paraId="3A30B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2" w:type="dxa"/>
                  <w:tcBorders>
                    <w:top w:val="single" w:color="auto" w:sz="4" w:space="0"/>
                    <w:left w:val="single" w:color="auto" w:sz="4" w:space="0"/>
                    <w:bottom w:val="single" w:color="auto" w:sz="4" w:space="0"/>
                    <w:right w:val="single" w:color="auto" w:sz="4" w:space="0"/>
                  </w:tcBorders>
                  <w:vAlign w:val="center"/>
                </w:tcPr>
                <w:p w14:paraId="29ECAD31">
                  <w:pPr>
                    <w:spacing w:line="440" w:lineRule="exact"/>
                    <w:jc w:val="center"/>
                    <w:rPr>
                      <w:rFonts w:ascii="Times New Roman" w:hAnsi="Times New Roman" w:eastAsia="SimSun" w:cs="SimSun"/>
                      <w:b/>
                      <w:szCs w:val="21"/>
                    </w:rPr>
                  </w:pPr>
                  <w:r>
                    <w:rPr>
                      <w:rFonts w:hint="eastAsia" w:ascii="Times New Roman" w:hAnsi="Times New Roman" w:eastAsia="SimSun" w:cs="SimSun"/>
                      <w:b/>
                      <w:szCs w:val="21"/>
                    </w:rPr>
                    <w:t>时间</w:t>
                  </w:r>
                </w:p>
              </w:tc>
              <w:tc>
                <w:tcPr>
                  <w:tcW w:w="5469" w:type="dxa"/>
                  <w:tcBorders>
                    <w:top w:val="single" w:color="auto" w:sz="4" w:space="0"/>
                    <w:left w:val="single" w:color="auto" w:sz="4" w:space="0"/>
                    <w:bottom w:val="single" w:color="auto" w:sz="4" w:space="0"/>
                    <w:right w:val="single" w:color="auto" w:sz="4" w:space="0"/>
                  </w:tcBorders>
                  <w:vAlign w:val="center"/>
                </w:tcPr>
                <w:p w14:paraId="79BCD492">
                  <w:pPr>
                    <w:spacing w:line="440" w:lineRule="exact"/>
                    <w:jc w:val="center"/>
                    <w:rPr>
                      <w:rFonts w:ascii="Times New Roman" w:hAnsi="Times New Roman" w:eastAsia="SimSun" w:cs="SimSun"/>
                      <w:b/>
                      <w:szCs w:val="21"/>
                    </w:rPr>
                  </w:pPr>
                  <w:r>
                    <w:rPr>
                      <w:rFonts w:hint="eastAsia" w:ascii="Times New Roman" w:hAnsi="Times New Roman" w:eastAsia="SimSun" w:cs="SimSun"/>
                      <w:b/>
                      <w:szCs w:val="21"/>
                    </w:rPr>
                    <w:t>毕业论文（设计）工作内容</w:t>
                  </w:r>
                </w:p>
              </w:tc>
            </w:tr>
            <w:tr w14:paraId="02233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2342" w:type="dxa"/>
                  <w:tcBorders>
                    <w:top w:val="single" w:color="auto" w:sz="4" w:space="0"/>
                    <w:left w:val="single" w:color="auto" w:sz="4" w:space="0"/>
                    <w:bottom w:val="single" w:color="auto" w:sz="4" w:space="0"/>
                    <w:right w:val="single" w:color="auto" w:sz="4" w:space="0"/>
                  </w:tcBorders>
                  <w:vAlign w:val="center"/>
                </w:tcPr>
                <w:p w14:paraId="1574D424">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ascii="Times New Roman" w:hAnsi="Times New Roman" w:eastAsia="SimSun" w:cs="SimSun"/>
                      <w:szCs w:val="21"/>
                    </w:rPr>
                  </w:pPr>
                  <w:r>
                    <w:rPr>
                      <w:rFonts w:hint="eastAsia" w:ascii="Times New Roman" w:hAnsi="Times New Roman" w:eastAsia="SimSun" w:cs="SimSun"/>
                      <w:szCs w:val="21"/>
                    </w:rPr>
                    <w:t>2025.</w:t>
                  </w:r>
                  <w:r>
                    <w:rPr>
                      <w:rFonts w:hint="eastAsia" w:ascii="Times New Roman" w:hAnsi="Times New Roman" w:eastAsia="SimSun" w:cs="SimSun"/>
                      <w:szCs w:val="21"/>
                      <w:lang w:val="en-US" w:eastAsia="zh-CN"/>
                    </w:rPr>
                    <w:t>0</w:t>
                  </w:r>
                  <w:r>
                    <w:rPr>
                      <w:rFonts w:hint="eastAsia" w:ascii="Times New Roman" w:hAnsi="Times New Roman" w:eastAsia="SimSun" w:cs="SimSun"/>
                      <w:szCs w:val="21"/>
                    </w:rPr>
                    <w:t>9.25—2025.10.10</w:t>
                  </w:r>
                </w:p>
              </w:tc>
              <w:tc>
                <w:tcPr>
                  <w:tcW w:w="5469" w:type="dxa"/>
                  <w:tcBorders>
                    <w:top w:val="single" w:color="auto" w:sz="4" w:space="0"/>
                    <w:left w:val="single" w:color="auto" w:sz="4" w:space="0"/>
                    <w:bottom w:val="single" w:color="auto" w:sz="4" w:space="0"/>
                    <w:right w:val="single" w:color="auto" w:sz="4" w:space="0"/>
                  </w:tcBorders>
                  <w:vAlign w:val="center"/>
                </w:tcPr>
                <w:p w14:paraId="49916D8C">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ascii="Times New Roman" w:hAnsi="Times New Roman" w:eastAsia="SimSun" w:cs="SimSun"/>
                      <w:szCs w:val="21"/>
                    </w:rPr>
                  </w:pPr>
                  <w:r>
                    <w:rPr>
                      <w:rFonts w:hint="eastAsia" w:ascii="Times New Roman" w:hAnsi="Times New Roman" w:eastAsia="SimSun" w:cs="SimSun"/>
                      <w:szCs w:val="21"/>
                      <w:lang w:val="en-US" w:eastAsia="zh-CN"/>
                    </w:rPr>
                    <w:t>完成</w:t>
                  </w:r>
                  <w:r>
                    <w:rPr>
                      <w:rFonts w:hint="eastAsia" w:ascii="Times New Roman" w:hAnsi="Times New Roman" w:eastAsia="SimSun" w:cs="SimSun"/>
                      <w:szCs w:val="21"/>
                    </w:rPr>
                    <w:t>毕业论文（设计）任务书</w:t>
                  </w:r>
                </w:p>
              </w:tc>
            </w:tr>
            <w:tr w14:paraId="781F0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2" w:type="dxa"/>
                  <w:tcBorders>
                    <w:top w:val="single" w:color="auto" w:sz="4" w:space="0"/>
                    <w:left w:val="single" w:color="auto" w:sz="4" w:space="0"/>
                    <w:bottom w:val="single" w:color="auto" w:sz="4" w:space="0"/>
                    <w:right w:val="single" w:color="auto" w:sz="4" w:space="0"/>
                  </w:tcBorders>
                  <w:vAlign w:val="center"/>
                </w:tcPr>
                <w:p w14:paraId="73A0B7E8">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ascii="Times New Roman" w:hAnsi="Times New Roman" w:eastAsia="SimSun" w:cs="SimSun"/>
                      <w:szCs w:val="21"/>
                    </w:rPr>
                  </w:pPr>
                  <w:r>
                    <w:rPr>
                      <w:rFonts w:hint="eastAsia" w:ascii="Times New Roman" w:hAnsi="Times New Roman" w:eastAsia="SimSun" w:cs="SimSun"/>
                      <w:szCs w:val="21"/>
                    </w:rPr>
                    <w:t>2025.10.1</w:t>
                  </w:r>
                  <w:r>
                    <w:rPr>
                      <w:rFonts w:hint="eastAsia" w:ascii="Times New Roman" w:hAnsi="Times New Roman" w:eastAsia="SimSun" w:cs="SimSun"/>
                      <w:szCs w:val="21"/>
                      <w:lang w:val="en-US" w:eastAsia="zh-CN"/>
                    </w:rPr>
                    <w:t>1</w:t>
                  </w:r>
                  <w:r>
                    <w:rPr>
                      <w:rFonts w:hint="eastAsia" w:ascii="Times New Roman" w:hAnsi="Times New Roman" w:eastAsia="SimSun" w:cs="SimSun"/>
                      <w:szCs w:val="21"/>
                    </w:rPr>
                    <w:t>—2025.10.21</w:t>
                  </w:r>
                </w:p>
              </w:tc>
              <w:tc>
                <w:tcPr>
                  <w:tcW w:w="5469" w:type="dxa"/>
                  <w:tcBorders>
                    <w:top w:val="single" w:color="auto" w:sz="4" w:space="0"/>
                    <w:left w:val="single" w:color="auto" w:sz="4" w:space="0"/>
                    <w:bottom w:val="single" w:color="auto" w:sz="4" w:space="0"/>
                    <w:right w:val="single" w:color="auto" w:sz="4" w:space="0"/>
                  </w:tcBorders>
                  <w:vAlign w:val="center"/>
                </w:tcPr>
                <w:p w14:paraId="0AB2611F">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ascii="Times New Roman" w:hAnsi="Times New Roman" w:eastAsia="SimSun" w:cs="SimSun"/>
                      <w:szCs w:val="21"/>
                    </w:rPr>
                  </w:pPr>
                  <w:r>
                    <w:rPr>
                      <w:rFonts w:hint="eastAsia" w:ascii="Times New Roman" w:hAnsi="Times New Roman" w:eastAsia="SimSun" w:cs="SimSun"/>
                      <w:szCs w:val="21"/>
                    </w:rPr>
                    <w:t>撰写开题报告，进行开题答辩，开题报告定稿</w:t>
                  </w:r>
                </w:p>
              </w:tc>
            </w:tr>
            <w:tr w14:paraId="282AB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2" w:type="dxa"/>
                  <w:tcBorders>
                    <w:top w:val="single" w:color="auto" w:sz="4" w:space="0"/>
                    <w:left w:val="single" w:color="auto" w:sz="4" w:space="0"/>
                    <w:bottom w:val="single" w:color="auto" w:sz="4" w:space="0"/>
                    <w:right w:val="single" w:color="auto" w:sz="4" w:space="0"/>
                  </w:tcBorders>
                  <w:vAlign w:val="center"/>
                </w:tcPr>
                <w:p w14:paraId="70191772">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ascii="Times New Roman" w:hAnsi="Times New Roman" w:eastAsia="SimSun" w:cs="SimSun"/>
                      <w:szCs w:val="21"/>
                    </w:rPr>
                  </w:pPr>
                  <w:r>
                    <w:rPr>
                      <w:rFonts w:hint="eastAsia" w:ascii="Times New Roman" w:hAnsi="Times New Roman" w:eastAsia="SimSun" w:cs="SimSun"/>
                      <w:szCs w:val="21"/>
                    </w:rPr>
                    <w:t>2025.10.2</w:t>
                  </w:r>
                  <w:r>
                    <w:rPr>
                      <w:rFonts w:hint="eastAsia" w:ascii="Times New Roman" w:hAnsi="Times New Roman" w:eastAsia="SimSun" w:cs="SimSun"/>
                      <w:szCs w:val="21"/>
                      <w:lang w:val="en-US" w:eastAsia="zh-CN"/>
                    </w:rPr>
                    <w:t>2</w:t>
                  </w:r>
                  <w:r>
                    <w:rPr>
                      <w:rFonts w:hint="eastAsia" w:ascii="Times New Roman" w:hAnsi="Times New Roman" w:eastAsia="SimSun" w:cs="SimSun"/>
                      <w:szCs w:val="21"/>
                    </w:rPr>
                    <w:t>—2026.</w:t>
                  </w:r>
                  <w:r>
                    <w:rPr>
                      <w:rFonts w:hint="eastAsia" w:ascii="Times New Roman" w:hAnsi="Times New Roman" w:eastAsia="SimSun" w:cs="SimSun"/>
                      <w:szCs w:val="21"/>
                      <w:lang w:val="en-US" w:eastAsia="zh-CN"/>
                    </w:rPr>
                    <w:t>0</w:t>
                  </w:r>
                  <w:r>
                    <w:rPr>
                      <w:rFonts w:hint="eastAsia" w:ascii="Times New Roman" w:hAnsi="Times New Roman" w:eastAsia="SimSun" w:cs="SimSun"/>
                      <w:szCs w:val="21"/>
                    </w:rPr>
                    <w:t>3.</w:t>
                  </w:r>
                  <w:r>
                    <w:rPr>
                      <w:rFonts w:hint="eastAsia" w:ascii="Times New Roman" w:hAnsi="Times New Roman" w:eastAsia="SimSun" w:cs="SimSun"/>
                      <w:szCs w:val="21"/>
                      <w:lang w:val="en-US" w:eastAsia="zh-CN"/>
                    </w:rPr>
                    <w:t>0</w:t>
                  </w:r>
                  <w:r>
                    <w:rPr>
                      <w:rFonts w:hint="eastAsia" w:ascii="Times New Roman" w:hAnsi="Times New Roman" w:eastAsia="SimSun" w:cs="SimSun"/>
                      <w:szCs w:val="21"/>
                    </w:rPr>
                    <w:t>5</w:t>
                  </w:r>
                </w:p>
              </w:tc>
              <w:tc>
                <w:tcPr>
                  <w:tcW w:w="5469" w:type="dxa"/>
                  <w:tcBorders>
                    <w:top w:val="single" w:color="auto" w:sz="4" w:space="0"/>
                    <w:left w:val="single" w:color="auto" w:sz="4" w:space="0"/>
                    <w:bottom w:val="single" w:color="auto" w:sz="4" w:space="0"/>
                    <w:right w:val="single" w:color="auto" w:sz="4" w:space="0"/>
                  </w:tcBorders>
                  <w:vAlign w:val="center"/>
                </w:tcPr>
                <w:p w14:paraId="43DE094A">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Times New Roman" w:hAnsi="Times New Roman" w:eastAsia="SimSun" w:cs="SimSun"/>
                      <w:szCs w:val="21"/>
                      <w:lang w:val="en-US" w:eastAsia="zh-CN"/>
                    </w:rPr>
                  </w:pPr>
                  <w:r>
                    <w:rPr>
                      <w:rFonts w:hint="eastAsia" w:ascii="Times New Roman" w:hAnsi="Times New Roman" w:eastAsia="SimSun" w:cs="SimSun"/>
                      <w:szCs w:val="21"/>
                    </w:rPr>
                    <w:t>在教师指导下，进行学习、调研、实验、设计</w:t>
                  </w:r>
                  <w:r>
                    <w:rPr>
                      <w:rFonts w:hint="eastAsia" w:ascii="Times New Roman" w:hAnsi="Times New Roman" w:eastAsia="SimSun" w:cs="SimSun"/>
                      <w:szCs w:val="21"/>
                      <w:lang w:val="en-US" w:eastAsia="zh-CN"/>
                    </w:rPr>
                    <w:t>等</w:t>
                  </w:r>
                </w:p>
              </w:tc>
            </w:tr>
            <w:tr w14:paraId="7B24E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2" w:type="dxa"/>
                  <w:tcBorders>
                    <w:top w:val="single" w:color="auto" w:sz="4" w:space="0"/>
                    <w:left w:val="single" w:color="auto" w:sz="4" w:space="0"/>
                    <w:bottom w:val="single" w:color="auto" w:sz="4" w:space="0"/>
                    <w:right w:val="single" w:color="auto" w:sz="4" w:space="0"/>
                  </w:tcBorders>
                  <w:vAlign w:val="center"/>
                </w:tcPr>
                <w:p w14:paraId="13B7D25B">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ascii="Times New Roman" w:hAnsi="Times New Roman" w:eastAsia="SimSun" w:cs="SimSun"/>
                      <w:szCs w:val="21"/>
                    </w:rPr>
                  </w:pPr>
                  <w:r>
                    <w:rPr>
                      <w:rFonts w:hint="eastAsia" w:ascii="Times New Roman" w:hAnsi="Times New Roman" w:eastAsia="SimSun" w:cs="SimSun"/>
                      <w:szCs w:val="21"/>
                    </w:rPr>
                    <w:t>2026.</w:t>
                  </w:r>
                  <w:r>
                    <w:rPr>
                      <w:rFonts w:hint="eastAsia" w:ascii="Times New Roman" w:hAnsi="Times New Roman" w:eastAsia="SimSun" w:cs="SimSun"/>
                      <w:szCs w:val="21"/>
                      <w:lang w:val="en-US" w:eastAsia="zh-CN"/>
                    </w:rPr>
                    <w:t>0</w:t>
                  </w:r>
                  <w:r>
                    <w:rPr>
                      <w:rFonts w:hint="eastAsia" w:ascii="Times New Roman" w:hAnsi="Times New Roman" w:eastAsia="SimSun" w:cs="SimSun"/>
                      <w:szCs w:val="21"/>
                    </w:rPr>
                    <w:t>3.</w:t>
                  </w:r>
                  <w:r>
                    <w:rPr>
                      <w:rFonts w:hint="eastAsia" w:ascii="Times New Roman" w:hAnsi="Times New Roman" w:eastAsia="SimSun" w:cs="SimSun"/>
                      <w:szCs w:val="21"/>
                      <w:lang w:val="en-US" w:eastAsia="zh-CN"/>
                    </w:rPr>
                    <w:t>06</w:t>
                  </w:r>
                  <w:r>
                    <w:rPr>
                      <w:rFonts w:hint="eastAsia" w:ascii="Times New Roman" w:hAnsi="Times New Roman" w:eastAsia="SimSun" w:cs="SimSun"/>
                      <w:szCs w:val="21"/>
                    </w:rPr>
                    <w:t>—2026.</w:t>
                  </w:r>
                  <w:r>
                    <w:rPr>
                      <w:rFonts w:hint="eastAsia" w:ascii="Times New Roman" w:hAnsi="Times New Roman" w:eastAsia="SimSun" w:cs="SimSun"/>
                      <w:szCs w:val="21"/>
                      <w:lang w:val="en-US" w:eastAsia="zh-CN"/>
                    </w:rPr>
                    <w:t>0</w:t>
                  </w:r>
                  <w:r>
                    <w:rPr>
                      <w:rFonts w:hint="eastAsia" w:ascii="Times New Roman" w:hAnsi="Times New Roman" w:eastAsia="SimSun" w:cs="SimSun"/>
                      <w:szCs w:val="21"/>
                    </w:rPr>
                    <w:t>3.10</w:t>
                  </w:r>
                </w:p>
              </w:tc>
              <w:tc>
                <w:tcPr>
                  <w:tcW w:w="5469" w:type="dxa"/>
                  <w:tcBorders>
                    <w:top w:val="single" w:color="auto" w:sz="4" w:space="0"/>
                    <w:left w:val="single" w:color="auto" w:sz="4" w:space="0"/>
                    <w:bottom w:val="single" w:color="auto" w:sz="4" w:space="0"/>
                    <w:right w:val="single" w:color="auto" w:sz="4" w:space="0"/>
                  </w:tcBorders>
                  <w:vAlign w:val="center"/>
                </w:tcPr>
                <w:p w14:paraId="59E583FC">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ascii="Times New Roman" w:hAnsi="Times New Roman" w:eastAsia="SimSun" w:cs="SimSun"/>
                      <w:szCs w:val="21"/>
                    </w:rPr>
                  </w:pPr>
                  <w:r>
                    <w:rPr>
                      <w:rFonts w:hint="eastAsia" w:ascii="Times New Roman" w:hAnsi="Times New Roman" w:eastAsia="SimSun" w:cs="SimSun"/>
                      <w:szCs w:val="21"/>
                    </w:rPr>
                    <w:t>毕业设计（论文）中期检查</w:t>
                  </w:r>
                </w:p>
              </w:tc>
            </w:tr>
            <w:tr w14:paraId="3F8D7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2" w:type="dxa"/>
                  <w:tcBorders>
                    <w:top w:val="single" w:color="auto" w:sz="4" w:space="0"/>
                    <w:left w:val="single" w:color="auto" w:sz="4" w:space="0"/>
                    <w:bottom w:val="single" w:color="auto" w:sz="4" w:space="0"/>
                    <w:right w:val="single" w:color="auto" w:sz="4" w:space="0"/>
                  </w:tcBorders>
                  <w:vAlign w:val="center"/>
                </w:tcPr>
                <w:p w14:paraId="526B2177">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default" w:ascii="Times New Roman" w:hAnsi="Times New Roman" w:eastAsia="SimSun" w:cs="SimSun"/>
                      <w:szCs w:val="21"/>
                      <w:lang w:val="en-US" w:eastAsia="zh-CN"/>
                    </w:rPr>
                  </w:pPr>
                  <w:r>
                    <w:rPr>
                      <w:rFonts w:hint="eastAsia" w:ascii="Times New Roman" w:hAnsi="Times New Roman" w:eastAsia="SimSun" w:cs="SimSun"/>
                      <w:szCs w:val="21"/>
                    </w:rPr>
                    <w:t>2026.</w:t>
                  </w:r>
                  <w:r>
                    <w:rPr>
                      <w:rFonts w:hint="eastAsia" w:ascii="Times New Roman" w:hAnsi="Times New Roman" w:eastAsia="SimSun" w:cs="SimSun"/>
                      <w:szCs w:val="21"/>
                      <w:lang w:val="en-US" w:eastAsia="zh-CN"/>
                    </w:rPr>
                    <w:t>0</w:t>
                  </w:r>
                  <w:r>
                    <w:rPr>
                      <w:rFonts w:hint="eastAsia" w:ascii="Times New Roman" w:hAnsi="Times New Roman" w:eastAsia="SimSun" w:cs="SimSun"/>
                      <w:szCs w:val="21"/>
                    </w:rPr>
                    <w:t>3.</w:t>
                  </w:r>
                  <w:r>
                    <w:rPr>
                      <w:rFonts w:hint="eastAsia" w:ascii="Times New Roman" w:hAnsi="Times New Roman" w:eastAsia="SimSun" w:cs="SimSun"/>
                      <w:szCs w:val="21"/>
                      <w:lang w:val="en-US" w:eastAsia="zh-CN"/>
                    </w:rPr>
                    <w:t>11</w:t>
                  </w:r>
                  <w:r>
                    <w:rPr>
                      <w:rFonts w:hint="eastAsia" w:ascii="Times New Roman" w:hAnsi="Times New Roman" w:eastAsia="SimSun" w:cs="SimSun"/>
                      <w:szCs w:val="21"/>
                    </w:rPr>
                    <w:t>—2026.</w:t>
                  </w:r>
                  <w:r>
                    <w:rPr>
                      <w:rFonts w:hint="eastAsia" w:ascii="Times New Roman" w:hAnsi="Times New Roman" w:eastAsia="SimSun" w:cs="SimSun"/>
                      <w:szCs w:val="21"/>
                      <w:lang w:val="en-US" w:eastAsia="zh-CN"/>
                    </w:rPr>
                    <w:t>0</w:t>
                  </w:r>
                  <w:r>
                    <w:rPr>
                      <w:rFonts w:hint="eastAsia" w:ascii="Times New Roman" w:hAnsi="Times New Roman" w:eastAsia="SimSun" w:cs="SimSun"/>
                      <w:szCs w:val="21"/>
                    </w:rPr>
                    <w:t>3.</w:t>
                  </w:r>
                  <w:r>
                    <w:rPr>
                      <w:rFonts w:hint="eastAsia" w:ascii="Times New Roman" w:hAnsi="Times New Roman" w:eastAsia="SimSun" w:cs="SimSun"/>
                      <w:szCs w:val="21"/>
                      <w:lang w:val="en-US" w:eastAsia="zh-CN"/>
                    </w:rPr>
                    <w:t>29</w:t>
                  </w:r>
                </w:p>
              </w:tc>
              <w:tc>
                <w:tcPr>
                  <w:tcW w:w="5469" w:type="dxa"/>
                  <w:tcBorders>
                    <w:top w:val="single" w:color="auto" w:sz="4" w:space="0"/>
                    <w:left w:val="single" w:color="auto" w:sz="4" w:space="0"/>
                    <w:bottom w:val="single" w:color="auto" w:sz="4" w:space="0"/>
                    <w:right w:val="single" w:color="auto" w:sz="4" w:space="0"/>
                  </w:tcBorders>
                  <w:vAlign w:val="center"/>
                </w:tcPr>
                <w:p w14:paraId="2F11BCED">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default" w:ascii="Times New Roman" w:hAnsi="Times New Roman" w:eastAsia="SimSun" w:cs="SimSun"/>
                      <w:szCs w:val="21"/>
                      <w:lang w:val="en-US"/>
                    </w:rPr>
                  </w:pPr>
                  <w:r>
                    <w:rPr>
                      <w:rFonts w:hint="eastAsia" w:ascii="Times New Roman" w:hAnsi="Times New Roman" w:eastAsia="SimSun" w:cs="SimSun"/>
                      <w:szCs w:val="21"/>
                    </w:rPr>
                    <w:t>完成毕业论文（设计）初稿，呈</w:t>
                  </w:r>
                  <w:r>
                    <w:rPr>
                      <w:rFonts w:hint="eastAsia" w:ascii="Times New Roman" w:hAnsi="Times New Roman" w:eastAsia="SimSun" w:cs="SimSun"/>
                      <w:szCs w:val="21"/>
                      <w:lang w:val="en-US" w:eastAsia="zh-CN"/>
                    </w:rPr>
                    <w:t>指导老师检查</w:t>
                  </w:r>
                </w:p>
              </w:tc>
            </w:tr>
            <w:tr w14:paraId="4DB5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2" w:type="dxa"/>
                  <w:tcBorders>
                    <w:top w:val="single" w:color="auto" w:sz="4" w:space="0"/>
                    <w:left w:val="single" w:color="auto" w:sz="4" w:space="0"/>
                    <w:bottom w:val="single" w:color="auto" w:sz="4" w:space="0"/>
                    <w:right w:val="single" w:color="auto" w:sz="4" w:space="0"/>
                  </w:tcBorders>
                  <w:shd w:val="clear" w:color="auto" w:fill="auto"/>
                  <w:vAlign w:val="center"/>
                </w:tcPr>
                <w:p w14:paraId="7DC04BDF">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default" w:ascii="Times New Roman" w:hAnsi="Times New Roman" w:eastAsia="SimSun" w:cs="SimSun"/>
                      <w:kern w:val="2"/>
                      <w:sz w:val="21"/>
                      <w:szCs w:val="21"/>
                      <w:lang w:val="en-US" w:eastAsia="zh-CN" w:bidi="ar-SA"/>
                    </w:rPr>
                  </w:pPr>
                  <w:r>
                    <w:rPr>
                      <w:rFonts w:hint="eastAsia" w:ascii="Times New Roman" w:hAnsi="Times New Roman" w:eastAsia="SimSun" w:cs="SimSun"/>
                      <w:szCs w:val="21"/>
                    </w:rPr>
                    <w:t>2026.</w:t>
                  </w:r>
                  <w:r>
                    <w:rPr>
                      <w:rFonts w:hint="eastAsia" w:ascii="Times New Roman" w:hAnsi="Times New Roman" w:eastAsia="SimSun" w:cs="SimSun"/>
                      <w:szCs w:val="21"/>
                      <w:lang w:val="en-US" w:eastAsia="zh-CN"/>
                    </w:rPr>
                    <w:t>03.30</w:t>
                  </w:r>
                  <w:r>
                    <w:rPr>
                      <w:rFonts w:hint="eastAsia" w:ascii="Times New Roman" w:hAnsi="Times New Roman" w:eastAsia="SimSun" w:cs="SimSun"/>
                      <w:szCs w:val="21"/>
                    </w:rPr>
                    <w:t>—2026.</w:t>
                  </w:r>
                  <w:r>
                    <w:rPr>
                      <w:rFonts w:hint="eastAsia" w:ascii="Times New Roman" w:hAnsi="Times New Roman" w:eastAsia="SimSun" w:cs="SimSun"/>
                      <w:szCs w:val="21"/>
                      <w:lang w:val="en-US" w:eastAsia="zh-CN"/>
                    </w:rPr>
                    <w:t>0</w:t>
                  </w:r>
                  <w:r>
                    <w:rPr>
                      <w:rFonts w:hint="eastAsia" w:ascii="Times New Roman" w:hAnsi="Times New Roman" w:eastAsia="SimSun" w:cs="SimSun"/>
                      <w:szCs w:val="21"/>
                    </w:rPr>
                    <w:t>4.</w:t>
                  </w:r>
                  <w:r>
                    <w:rPr>
                      <w:rFonts w:hint="eastAsia" w:ascii="Times New Roman" w:hAnsi="Times New Roman" w:eastAsia="SimSun" w:cs="SimSun"/>
                      <w:szCs w:val="21"/>
                      <w:lang w:val="en-US" w:eastAsia="zh-CN"/>
                    </w:rPr>
                    <w:t>18</w:t>
                  </w:r>
                </w:p>
              </w:tc>
              <w:tc>
                <w:tcPr>
                  <w:tcW w:w="5469" w:type="dxa"/>
                  <w:tcBorders>
                    <w:top w:val="single" w:color="auto" w:sz="4" w:space="0"/>
                    <w:left w:val="single" w:color="auto" w:sz="4" w:space="0"/>
                    <w:bottom w:val="single" w:color="auto" w:sz="4" w:space="0"/>
                    <w:right w:val="single" w:color="auto" w:sz="4" w:space="0"/>
                  </w:tcBorders>
                  <w:vAlign w:val="center"/>
                </w:tcPr>
                <w:p w14:paraId="08C7A3D5">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Times New Roman" w:hAnsi="Times New Roman" w:eastAsia="SimSun" w:cs="SimSun"/>
                      <w:szCs w:val="21"/>
                      <w:lang w:val="en-US" w:eastAsia="zh-CN"/>
                    </w:rPr>
                  </w:pPr>
                  <w:r>
                    <w:rPr>
                      <w:rFonts w:hint="eastAsia" w:ascii="Times New Roman" w:hAnsi="Times New Roman" w:eastAsia="SimSun" w:cs="SimSun"/>
                      <w:szCs w:val="21"/>
                    </w:rPr>
                    <w:t>完成毕业论文（设计）</w:t>
                  </w:r>
                  <w:r>
                    <w:rPr>
                      <w:rFonts w:hint="eastAsia" w:ascii="Times New Roman" w:hAnsi="Times New Roman" w:eastAsia="SimSun" w:cs="SimSun"/>
                      <w:szCs w:val="21"/>
                      <w:lang w:val="en-US" w:eastAsia="zh-CN"/>
                    </w:rPr>
                    <w:t>定</w:t>
                  </w:r>
                  <w:r>
                    <w:rPr>
                      <w:rFonts w:hint="eastAsia" w:ascii="Times New Roman" w:hAnsi="Times New Roman" w:eastAsia="SimSun" w:cs="SimSun"/>
                      <w:szCs w:val="21"/>
                    </w:rPr>
                    <w:t>稿，呈学院</w:t>
                  </w:r>
                  <w:r>
                    <w:rPr>
                      <w:rFonts w:hint="eastAsia" w:ascii="Times New Roman" w:hAnsi="Times New Roman" w:eastAsia="SimSun" w:cs="SimSun"/>
                      <w:szCs w:val="21"/>
                      <w:lang w:val="en-US" w:eastAsia="zh-CN"/>
                    </w:rPr>
                    <w:t>检测</w:t>
                  </w:r>
                </w:p>
              </w:tc>
            </w:tr>
            <w:tr w14:paraId="1B2E9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2" w:type="dxa"/>
                  <w:tcBorders>
                    <w:top w:val="single" w:color="auto" w:sz="4" w:space="0"/>
                    <w:left w:val="single" w:color="auto" w:sz="4" w:space="0"/>
                    <w:bottom w:val="single" w:color="auto" w:sz="4" w:space="0"/>
                    <w:right w:val="single" w:color="auto" w:sz="4" w:space="0"/>
                  </w:tcBorders>
                  <w:vAlign w:val="center"/>
                </w:tcPr>
                <w:p w14:paraId="57B03132">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default" w:ascii="Times New Roman" w:hAnsi="Times New Roman" w:eastAsia="SimSun" w:cs="SimSun"/>
                      <w:szCs w:val="21"/>
                      <w:lang w:val="en-US"/>
                    </w:rPr>
                  </w:pPr>
                  <w:r>
                    <w:rPr>
                      <w:rFonts w:hint="eastAsia" w:ascii="Times New Roman" w:hAnsi="Times New Roman" w:eastAsia="SimSun" w:cs="SimSun"/>
                      <w:szCs w:val="21"/>
                    </w:rPr>
                    <w:t>2026.</w:t>
                  </w:r>
                  <w:r>
                    <w:rPr>
                      <w:rFonts w:hint="eastAsia" w:ascii="Times New Roman" w:hAnsi="Times New Roman" w:eastAsia="SimSun" w:cs="SimSun"/>
                      <w:szCs w:val="21"/>
                      <w:lang w:val="en-US" w:eastAsia="zh-CN"/>
                    </w:rPr>
                    <w:t>04.19</w:t>
                  </w:r>
                  <w:r>
                    <w:rPr>
                      <w:rFonts w:hint="eastAsia" w:ascii="Times New Roman" w:hAnsi="Times New Roman" w:eastAsia="SimSun" w:cs="SimSun"/>
                      <w:szCs w:val="21"/>
                    </w:rPr>
                    <w:t>—2026.</w:t>
                  </w:r>
                  <w:r>
                    <w:rPr>
                      <w:rFonts w:hint="eastAsia" w:ascii="Times New Roman" w:hAnsi="Times New Roman" w:eastAsia="SimSun" w:cs="SimSun"/>
                      <w:szCs w:val="21"/>
                      <w:lang w:val="en-US" w:eastAsia="zh-CN"/>
                    </w:rPr>
                    <w:t>05.07</w:t>
                  </w:r>
                </w:p>
              </w:tc>
              <w:tc>
                <w:tcPr>
                  <w:tcW w:w="5469" w:type="dxa"/>
                  <w:tcBorders>
                    <w:top w:val="single" w:color="auto" w:sz="4" w:space="0"/>
                    <w:left w:val="single" w:color="auto" w:sz="4" w:space="0"/>
                    <w:bottom w:val="single" w:color="auto" w:sz="4" w:space="0"/>
                    <w:right w:val="single" w:color="auto" w:sz="4" w:space="0"/>
                  </w:tcBorders>
                  <w:shd w:val="clear" w:color="auto" w:fill="auto"/>
                  <w:vAlign w:val="center"/>
                </w:tcPr>
                <w:p w14:paraId="2E6B135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SimSun" w:cs="SimSun"/>
                      <w:kern w:val="2"/>
                      <w:sz w:val="21"/>
                      <w:szCs w:val="21"/>
                      <w:lang w:val="en-US" w:eastAsia="zh-CN" w:bidi="ar-SA"/>
                    </w:rPr>
                  </w:pPr>
                  <w:r>
                    <w:rPr>
                      <w:rFonts w:hint="eastAsia" w:ascii="Times New Roman" w:hAnsi="Times New Roman" w:eastAsia="SimSun" w:cs="SimSun"/>
                      <w:szCs w:val="21"/>
                    </w:rPr>
                    <w:t>完成毕业论文（设计）</w:t>
                  </w:r>
                  <w:r>
                    <w:rPr>
                      <w:rFonts w:hint="eastAsia" w:ascii="Times New Roman" w:hAnsi="Times New Roman" w:eastAsia="SimSun" w:cs="SimSun"/>
                      <w:szCs w:val="21"/>
                      <w:lang w:val="en-US" w:eastAsia="zh-CN"/>
                    </w:rPr>
                    <w:t>终</w:t>
                  </w:r>
                  <w:r>
                    <w:rPr>
                      <w:rFonts w:hint="eastAsia" w:ascii="Times New Roman" w:hAnsi="Times New Roman" w:eastAsia="SimSun" w:cs="SimSun"/>
                      <w:szCs w:val="21"/>
                    </w:rPr>
                    <w:t>稿，呈</w:t>
                  </w:r>
                  <w:r>
                    <w:rPr>
                      <w:rFonts w:hint="eastAsia" w:ascii="Times New Roman" w:hAnsi="Times New Roman" w:eastAsia="SimSun" w:cs="SimSun"/>
                      <w:szCs w:val="21"/>
                      <w:lang w:val="en-US" w:eastAsia="zh-CN"/>
                    </w:rPr>
                    <w:t>指导教师和评阅教师评阅</w:t>
                  </w:r>
                </w:p>
              </w:tc>
            </w:tr>
            <w:tr w14:paraId="69156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2" w:type="dxa"/>
                  <w:tcBorders>
                    <w:top w:val="single" w:color="auto" w:sz="4" w:space="0"/>
                    <w:left w:val="single" w:color="auto" w:sz="4" w:space="0"/>
                    <w:bottom w:val="single" w:color="auto" w:sz="4" w:space="0"/>
                    <w:right w:val="single" w:color="auto" w:sz="4" w:space="0"/>
                  </w:tcBorders>
                  <w:vAlign w:val="center"/>
                </w:tcPr>
                <w:p w14:paraId="47DF93D1">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Times New Roman" w:hAnsi="Times New Roman" w:eastAsia="SimSun" w:cs="SimSun"/>
                      <w:szCs w:val="21"/>
                    </w:rPr>
                  </w:pPr>
                  <w:r>
                    <w:rPr>
                      <w:rFonts w:hint="eastAsia" w:ascii="Times New Roman" w:hAnsi="Times New Roman" w:eastAsia="SimSun" w:cs="SimSun"/>
                      <w:szCs w:val="21"/>
                    </w:rPr>
                    <w:t>2026.</w:t>
                  </w:r>
                  <w:r>
                    <w:rPr>
                      <w:rFonts w:hint="eastAsia" w:ascii="Times New Roman" w:hAnsi="Times New Roman" w:eastAsia="SimSun" w:cs="SimSun"/>
                      <w:szCs w:val="21"/>
                      <w:lang w:val="en-US" w:eastAsia="zh-CN"/>
                    </w:rPr>
                    <w:t>05.08</w:t>
                  </w:r>
                  <w:r>
                    <w:rPr>
                      <w:rFonts w:hint="eastAsia" w:ascii="Times New Roman" w:hAnsi="Times New Roman" w:eastAsia="SimSun" w:cs="SimSun"/>
                      <w:szCs w:val="21"/>
                    </w:rPr>
                    <w:t>—2026.</w:t>
                  </w:r>
                  <w:r>
                    <w:rPr>
                      <w:rFonts w:hint="eastAsia" w:ascii="Times New Roman" w:hAnsi="Times New Roman" w:eastAsia="SimSun" w:cs="SimSun"/>
                      <w:szCs w:val="21"/>
                      <w:lang w:val="en-US" w:eastAsia="zh-CN"/>
                    </w:rPr>
                    <w:t>0</w:t>
                  </w:r>
                  <w:r>
                    <w:rPr>
                      <w:rFonts w:hint="eastAsia" w:ascii="Times New Roman" w:hAnsi="Times New Roman" w:eastAsia="SimSun" w:cs="SimSun"/>
                      <w:szCs w:val="21"/>
                    </w:rPr>
                    <w:t>5.20</w:t>
                  </w:r>
                </w:p>
              </w:tc>
              <w:tc>
                <w:tcPr>
                  <w:tcW w:w="5469" w:type="dxa"/>
                  <w:tcBorders>
                    <w:top w:val="single" w:color="auto" w:sz="4" w:space="0"/>
                    <w:left w:val="single" w:color="auto" w:sz="4" w:space="0"/>
                    <w:bottom w:val="single" w:color="auto" w:sz="4" w:space="0"/>
                    <w:right w:val="single" w:color="auto" w:sz="4" w:space="0"/>
                  </w:tcBorders>
                  <w:vAlign w:val="center"/>
                </w:tcPr>
                <w:p w14:paraId="57C9E938">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Times New Roman" w:hAnsi="Times New Roman" w:eastAsia="SimSun" w:cs="SimSun"/>
                      <w:szCs w:val="21"/>
                    </w:rPr>
                  </w:pPr>
                  <w:r>
                    <w:rPr>
                      <w:rFonts w:hint="eastAsia" w:ascii="Times New Roman" w:hAnsi="Times New Roman" w:eastAsia="SimSun" w:cs="SimSun"/>
                      <w:szCs w:val="21"/>
                    </w:rPr>
                    <w:t>毕业论文（设计）答辩</w:t>
                  </w:r>
                </w:p>
              </w:tc>
            </w:tr>
          </w:tbl>
          <w:p w14:paraId="13BC4539">
            <w:pPr>
              <w:spacing w:line="440" w:lineRule="exact"/>
              <w:rPr>
                <w:rFonts w:ascii="Times New Roman" w:hAnsi="Times New Roman" w:eastAsia="SimSun" w:cs="SimSun"/>
              </w:rPr>
            </w:pPr>
            <w:r>
              <w:rPr>
                <w:rFonts w:hint="eastAsia" w:ascii="Times New Roman" w:hAnsi="Times New Roman" w:eastAsia="SimSun" w:cs="SimSun"/>
              </w:rPr>
              <w:t>五、主要参考文献</w:t>
            </w:r>
          </w:p>
          <w:p w14:paraId="38B8612B">
            <w:pPr>
              <w:pStyle w:val="31"/>
              <w:numPr>
                <w:ilvl w:val="0"/>
                <w:numId w:val="1"/>
              </w:numPr>
              <w:wordWrap w:val="0"/>
              <w:autoSpaceDE w:val="0"/>
              <w:autoSpaceDN w:val="0"/>
              <w:spacing w:line="440" w:lineRule="exact"/>
              <w:rPr>
                <w:rFonts w:ascii="Times New Roman" w:hAnsi="Times New Roman" w:eastAsia="SimSun" w:cs="SimSun"/>
                <w:color w:val="000000" w:themeColor="text1"/>
                <w:szCs w:val="21"/>
                <w14:textFill>
                  <w14:solidFill>
                    <w14:schemeClr w14:val="tx1"/>
                  </w14:solidFill>
                </w14:textFill>
              </w:rPr>
            </w:pPr>
            <w:bookmarkStart w:id="0" w:name="_Ref19996"/>
            <w:r>
              <w:rPr>
                <w:rFonts w:hint="eastAsia" w:ascii="Times New Roman" w:hAnsi="Times New Roman" w:eastAsia="SimSun" w:cs="SimSun"/>
                <w:color w:val="000000" w:themeColor="text1"/>
                <w:szCs w:val="21"/>
                <w14:textFill>
                  <w14:solidFill>
                    <w14:schemeClr w14:val="tx1"/>
                  </w14:solidFill>
                </w14:textFill>
              </w:rPr>
              <w:t>薛文军. 未来社区综合运维平台设计与功能实现 [J]. 铁道建筑技术, 2022, (12): 102-105.</w:t>
            </w:r>
            <w:bookmarkEnd w:id="0"/>
          </w:p>
          <w:p w14:paraId="147470B6">
            <w:pPr>
              <w:pStyle w:val="31"/>
              <w:numPr>
                <w:ilvl w:val="0"/>
                <w:numId w:val="1"/>
              </w:numPr>
              <w:wordWrap w:val="0"/>
              <w:autoSpaceDE w:val="0"/>
              <w:autoSpaceDN w:val="0"/>
              <w:spacing w:line="440" w:lineRule="exact"/>
              <w:rPr>
                <w:rFonts w:ascii="Times New Roman" w:hAnsi="Times New Roman" w:eastAsia="SimSun" w:cs="SimSun"/>
                <w:color w:val="auto"/>
                <w:szCs w:val="21"/>
              </w:rPr>
            </w:pPr>
            <w:bookmarkStart w:id="1" w:name="_Ref28245"/>
            <w:r>
              <w:rPr>
                <w:rFonts w:hint="eastAsia" w:ascii="Times New Roman" w:hAnsi="Times New Roman" w:eastAsia="SimSun" w:cs="SimSun"/>
                <w:color w:val="auto"/>
                <w:szCs w:val="21"/>
              </w:rPr>
              <w:t>贾成思. 信息化背景下的物业管理模式创新[J], crossref, 2024, 5(16): 46-48.</w:t>
            </w:r>
            <w:bookmarkEnd w:id="1"/>
          </w:p>
          <w:p w14:paraId="5214B189">
            <w:pPr>
              <w:pStyle w:val="31"/>
              <w:numPr>
                <w:ilvl w:val="0"/>
                <w:numId w:val="1"/>
              </w:numPr>
              <w:wordWrap w:val="0"/>
              <w:autoSpaceDE w:val="0"/>
              <w:autoSpaceDN w:val="0"/>
              <w:spacing w:line="440" w:lineRule="exact"/>
              <w:rPr>
                <w:rFonts w:ascii="Times New Roman" w:hAnsi="Times New Roman" w:eastAsia="SimSun" w:cs="SimSun"/>
                <w:color w:val="auto"/>
                <w:szCs w:val="21"/>
              </w:rPr>
            </w:pPr>
            <w:bookmarkStart w:id="2" w:name="_Ref28744"/>
            <w:r>
              <w:rPr>
                <w:rFonts w:hint="eastAsia" w:ascii="Times New Roman" w:hAnsi="Times New Roman" w:eastAsia="SimSun" w:cs="SimSun"/>
                <w:color w:val="auto"/>
                <w:szCs w:val="21"/>
              </w:rPr>
              <w:t xml:space="preserve">刘锦峰. “智能化物业”管理技术研究 [J]. 大众标准化, 2022, (01): 125-127. </w:t>
            </w:r>
            <w:bookmarkEnd w:id="2"/>
          </w:p>
          <w:p w14:paraId="7EEBB02E">
            <w:pPr>
              <w:pStyle w:val="31"/>
              <w:numPr>
                <w:ilvl w:val="0"/>
                <w:numId w:val="1"/>
              </w:numPr>
              <w:wordWrap w:val="0"/>
              <w:autoSpaceDE w:val="0"/>
              <w:autoSpaceDN w:val="0"/>
              <w:spacing w:line="440" w:lineRule="exact"/>
              <w:rPr>
                <w:rFonts w:ascii="Times New Roman" w:hAnsi="Times New Roman" w:eastAsia="SimSun" w:cs="SimSun"/>
                <w:color w:val="auto"/>
                <w:szCs w:val="21"/>
              </w:rPr>
            </w:pPr>
            <w:bookmarkStart w:id="3" w:name="_Ref28800"/>
            <w:r>
              <w:rPr>
                <w:rFonts w:hint="eastAsia" w:ascii="Times New Roman" w:hAnsi="Times New Roman" w:eastAsia="SimSun" w:cs="SimSun"/>
                <w:color w:val="auto"/>
                <w:szCs w:val="21"/>
              </w:rPr>
              <w:t>杨玉,刘杰举. 基于Spring Boot与Vue的物业管理系统设计与实现 [J]. 鞋类工艺与设计, 2025, 5 (14): 114-116.</w:t>
            </w:r>
            <w:bookmarkEnd w:id="3"/>
          </w:p>
          <w:p w14:paraId="32D2C5A1">
            <w:pPr>
              <w:pStyle w:val="31"/>
              <w:numPr>
                <w:ilvl w:val="0"/>
                <w:numId w:val="1"/>
              </w:numPr>
              <w:wordWrap w:val="0"/>
              <w:autoSpaceDE w:val="0"/>
              <w:autoSpaceDN w:val="0"/>
              <w:spacing w:line="440" w:lineRule="exact"/>
              <w:rPr>
                <w:rFonts w:ascii="Times New Roman" w:hAnsi="Times New Roman" w:eastAsia="SimSun" w:cs="SimSun"/>
                <w:color w:val="auto"/>
                <w:szCs w:val="21"/>
              </w:rPr>
            </w:pPr>
            <w:bookmarkStart w:id="4" w:name="_Ref28855"/>
            <w:r>
              <w:rPr>
                <w:rFonts w:hint="eastAsia" w:ascii="Times New Roman" w:hAnsi="Times New Roman" w:eastAsia="SimSun" w:cs="SimSun"/>
                <w:color w:val="auto"/>
                <w:szCs w:val="21"/>
              </w:rPr>
              <w:t>顾一利. 物业管理与社区管理的融合创新模式探究[J], The Merchandise and Quality, 2021.</w:t>
            </w:r>
            <w:bookmarkEnd w:id="4"/>
          </w:p>
          <w:p w14:paraId="5AF48123">
            <w:pPr>
              <w:pStyle w:val="31"/>
              <w:numPr>
                <w:ilvl w:val="0"/>
                <w:numId w:val="1"/>
              </w:numPr>
              <w:wordWrap w:val="0"/>
              <w:autoSpaceDE w:val="0"/>
              <w:autoSpaceDN w:val="0"/>
              <w:spacing w:line="440" w:lineRule="exact"/>
              <w:rPr>
                <w:rFonts w:ascii="Times New Roman" w:hAnsi="Times New Roman" w:eastAsia="SimSun" w:cs="SimSun"/>
                <w:color w:val="auto"/>
                <w:szCs w:val="21"/>
              </w:rPr>
            </w:pPr>
            <w:bookmarkStart w:id="5" w:name="_Ref28904"/>
            <w:r>
              <w:rPr>
                <w:rFonts w:hint="eastAsia" w:ascii="Times New Roman" w:hAnsi="Times New Roman" w:eastAsia="SimSun" w:cs="SimSun"/>
                <w:color w:val="auto"/>
                <w:szCs w:val="21"/>
              </w:rPr>
              <w:t>张晓荣. 智慧物业管理平台的设计与应用[J], Property Management, 2023.</w:t>
            </w:r>
            <w:bookmarkEnd w:id="5"/>
          </w:p>
          <w:p w14:paraId="710AF8C6">
            <w:pPr>
              <w:pStyle w:val="31"/>
              <w:numPr>
                <w:ilvl w:val="0"/>
                <w:numId w:val="1"/>
              </w:numPr>
              <w:wordWrap w:val="0"/>
              <w:autoSpaceDE w:val="0"/>
              <w:autoSpaceDN w:val="0"/>
              <w:spacing w:line="440" w:lineRule="exact"/>
              <w:rPr>
                <w:rFonts w:ascii="Times New Roman" w:hAnsi="Times New Roman" w:eastAsia="SimSun" w:cs="SimSun"/>
                <w:color w:val="auto"/>
                <w:szCs w:val="21"/>
              </w:rPr>
            </w:pPr>
            <w:bookmarkStart w:id="6" w:name="_Ref28950"/>
            <w:r>
              <w:rPr>
                <w:rFonts w:hint="eastAsia" w:ascii="Times New Roman" w:hAnsi="Times New Roman" w:eastAsia="SimSun" w:cs="SimSun"/>
                <w:color w:val="auto"/>
                <w:szCs w:val="21"/>
              </w:rPr>
              <w:t>刘晓勇. 基于云计算技术的计算机网络安全存储系统的设计 [J]. 信息记录材料, 2025, 26 (10): 187-189.</w:t>
            </w:r>
            <w:bookmarkEnd w:id="6"/>
          </w:p>
          <w:p w14:paraId="4CF6B4B2">
            <w:pPr>
              <w:pStyle w:val="31"/>
              <w:numPr>
                <w:ilvl w:val="0"/>
                <w:numId w:val="1"/>
              </w:numPr>
              <w:wordWrap w:val="0"/>
              <w:autoSpaceDE w:val="0"/>
              <w:autoSpaceDN w:val="0"/>
              <w:spacing w:line="440" w:lineRule="exact"/>
              <w:rPr>
                <w:rFonts w:ascii="Times New Roman" w:hAnsi="Times New Roman" w:eastAsia="SimSun" w:cs="SimSun"/>
                <w:color w:val="auto"/>
                <w:szCs w:val="21"/>
              </w:rPr>
            </w:pPr>
            <w:bookmarkStart w:id="7" w:name="_Ref28986"/>
            <w:r>
              <w:rPr>
                <w:rFonts w:hint="eastAsia" w:ascii="Times New Roman" w:hAnsi="Times New Roman" w:eastAsia="SimSun" w:cs="SimSun"/>
                <w:color w:val="auto"/>
                <w:szCs w:val="21"/>
              </w:rPr>
              <w:t xml:space="preserve">李艳杰. MySQL数据库下存储过程的设计与应用 [J]. 信息技术与信息化, 2021, (01): 96-97. </w:t>
            </w:r>
            <w:bookmarkEnd w:id="7"/>
          </w:p>
          <w:p w14:paraId="2F7EF8BE">
            <w:pPr>
              <w:pStyle w:val="31"/>
              <w:numPr>
                <w:ilvl w:val="0"/>
                <w:numId w:val="1"/>
              </w:numPr>
              <w:wordWrap w:val="0"/>
              <w:autoSpaceDE w:val="0"/>
              <w:autoSpaceDN w:val="0"/>
              <w:spacing w:line="440" w:lineRule="exact"/>
              <w:rPr>
                <w:rFonts w:ascii="Times New Roman" w:hAnsi="Times New Roman" w:eastAsia="SimSun" w:cs="SimSun"/>
                <w:color w:val="000000" w:themeColor="text1"/>
                <w:szCs w:val="21"/>
                <w14:textFill>
                  <w14:solidFill>
                    <w14:schemeClr w14:val="tx1"/>
                  </w14:solidFill>
                </w14:textFill>
              </w:rPr>
            </w:pPr>
            <w:bookmarkStart w:id="8" w:name="_Ref20284"/>
            <w:r>
              <w:rPr>
                <w:rFonts w:hint="eastAsia" w:ascii="Times New Roman" w:hAnsi="Times New Roman" w:eastAsia="SimSun" w:cs="SimSun"/>
                <w:color w:val="000000" w:themeColor="text1"/>
                <w:szCs w:val="21"/>
                <w14:textFill>
                  <w14:solidFill>
                    <w14:schemeClr w14:val="tx1"/>
                  </w14:solidFill>
                </w14:textFill>
              </w:rPr>
              <w:t>丁一文. 物业智慧服务平台运营模式研究 [J]. 城市开发, 2022, (04): 70-71.</w:t>
            </w:r>
            <w:bookmarkEnd w:id="8"/>
          </w:p>
          <w:p w14:paraId="35194FF7">
            <w:pPr>
              <w:pStyle w:val="31"/>
              <w:numPr>
                <w:ilvl w:val="0"/>
                <w:numId w:val="1"/>
              </w:numPr>
              <w:wordWrap w:val="0"/>
              <w:autoSpaceDE w:val="0"/>
              <w:autoSpaceDN w:val="0"/>
              <w:spacing w:line="440" w:lineRule="exact"/>
              <w:rPr>
                <w:rFonts w:ascii="Times New Roman" w:hAnsi="Times New Roman" w:eastAsia="SimSun" w:cs="SimSun"/>
                <w:color w:val="auto"/>
                <w:szCs w:val="21"/>
              </w:rPr>
            </w:pPr>
            <w:bookmarkStart w:id="9" w:name="_Ref29107"/>
            <w:r>
              <w:rPr>
                <w:rFonts w:hint="eastAsia" w:ascii="Times New Roman" w:hAnsi="Times New Roman" w:eastAsia="SimSun" w:cs="SimSun"/>
                <w:color w:val="auto"/>
                <w:szCs w:val="21"/>
              </w:rPr>
              <w:t xml:space="preserve">付昌昌. 基于Spring Boot的小区物业综合服务系统的设计与实现[D]. 华中科技大学, 2020. </w:t>
            </w:r>
            <w:bookmarkEnd w:id="9"/>
          </w:p>
          <w:p w14:paraId="271D8063">
            <w:pPr>
              <w:pStyle w:val="31"/>
              <w:numPr>
                <w:ilvl w:val="0"/>
                <w:numId w:val="1"/>
              </w:numPr>
              <w:wordWrap w:val="0"/>
              <w:autoSpaceDE w:val="0"/>
              <w:autoSpaceDN w:val="0"/>
              <w:spacing w:line="440" w:lineRule="exact"/>
              <w:rPr>
                <w:rFonts w:ascii="Times New Roman" w:hAnsi="Times New Roman" w:eastAsia="SimSun" w:cs="SimSun"/>
                <w:color w:val="auto"/>
                <w:szCs w:val="21"/>
              </w:rPr>
            </w:pPr>
            <w:bookmarkStart w:id="10" w:name="_Ref29149"/>
            <w:r>
              <w:rPr>
                <w:rFonts w:hint="eastAsia" w:ascii="Times New Roman" w:hAnsi="Times New Roman" w:eastAsia="SimSun" w:cs="SimSun"/>
                <w:color w:val="auto"/>
                <w:szCs w:val="21"/>
              </w:rPr>
              <w:t>崔娟,章恒,马尧,等.基于Spring Security框架的前后端分离软件平台构建的研究[J].科学技术创新,2022,(04):73-76.</w:t>
            </w:r>
            <w:bookmarkEnd w:id="10"/>
          </w:p>
          <w:p w14:paraId="31D31EA5">
            <w:pPr>
              <w:pStyle w:val="31"/>
              <w:numPr>
                <w:ilvl w:val="0"/>
                <w:numId w:val="1"/>
              </w:numPr>
              <w:wordWrap w:val="0"/>
              <w:autoSpaceDE w:val="0"/>
              <w:autoSpaceDN w:val="0"/>
              <w:spacing w:line="440" w:lineRule="exact"/>
              <w:rPr>
                <w:rFonts w:ascii="Times New Roman" w:hAnsi="Times New Roman" w:eastAsia="SimSun" w:cs="SimSun"/>
                <w:color w:val="auto"/>
                <w:szCs w:val="21"/>
              </w:rPr>
            </w:pPr>
            <w:bookmarkStart w:id="11" w:name="_Ref20414"/>
            <w:r>
              <w:rPr>
                <w:rFonts w:hint="eastAsia" w:ascii="Times New Roman" w:hAnsi="Times New Roman" w:eastAsia="SimSun" w:cs="SimSun"/>
                <w:color w:val="000000" w:themeColor="text1"/>
                <w:szCs w:val="21"/>
                <w14:textFill>
                  <w14:solidFill>
                    <w14:schemeClr w14:val="tx1"/>
                  </w14:solidFill>
                </w14:textFill>
              </w:rPr>
              <w:t>张朝晖,陈凯昱,陈豪,等. 区块链技术在医疗支付管理中的应用方案设计研究[J].中国数字医学,2023,18(11):60-64.</w:t>
            </w:r>
            <w:bookmarkEnd w:id="11"/>
          </w:p>
          <w:p w14:paraId="0B4B8120">
            <w:pPr>
              <w:pStyle w:val="31"/>
              <w:numPr>
                <w:ilvl w:val="0"/>
                <w:numId w:val="1"/>
              </w:numPr>
              <w:wordWrap w:val="0"/>
              <w:autoSpaceDE w:val="0"/>
              <w:autoSpaceDN w:val="0"/>
              <w:spacing w:line="440" w:lineRule="exact"/>
              <w:rPr>
                <w:rFonts w:ascii="Times New Roman" w:hAnsi="Times New Roman" w:eastAsia="SimSun" w:cs="SimSun"/>
                <w:color w:val="auto"/>
                <w:szCs w:val="21"/>
              </w:rPr>
            </w:pPr>
            <w:bookmarkStart w:id="12" w:name="_Ref28271"/>
            <w:r>
              <w:rPr>
                <w:rFonts w:hint="eastAsia" w:ascii="Times New Roman" w:hAnsi="Times New Roman" w:eastAsia="SimSun" w:cs="SimSun"/>
                <w:color w:val="auto"/>
                <w:szCs w:val="21"/>
              </w:rPr>
              <w:t>Taboada-Orozco A, Yetongnon K, Nicolle C. Smart Buildings: A Comprehensive Systematic Literature Review on Data-Driven Building Management Systems[J]. Sensors, 2024, 24(13): 4405.</w:t>
            </w:r>
            <w:bookmarkEnd w:id="12"/>
          </w:p>
          <w:p w14:paraId="6AA572A7">
            <w:pPr>
              <w:pStyle w:val="31"/>
              <w:numPr>
                <w:ilvl w:val="0"/>
                <w:numId w:val="1"/>
              </w:numPr>
              <w:wordWrap w:val="0"/>
              <w:autoSpaceDE w:val="0"/>
              <w:autoSpaceDN w:val="0"/>
              <w:spacing w:line="440" w:lineRule="exact"/>
              <w:rPr>
                <w:rFonts w:ascii="Times New Roman" w:hAnsi="Times New Roman" w:eastAsia="SimSun" w:cs="SimSun"/>
                <w:color w:val="auto"/>
                <w:szCs w:val="21"/>
              </w:rPr>
            </w:pPr>
            <w:bookmarkStart w:id="13" w:name="_Ref29270"/>
            <w:r>
              <w:rPr>
                <w:rFonts w:hint="eastAsia" w:ascii="Times New Roman" w:hAnsi="Times New Roman" w:eastAsia="SimSun" w:cs="SimSun"/>
                <w:color w:val="auto"/>
                <w:szCs w:val="21"/>
              </w:rPr>
              <w:t>Reisinger M R, Prost S, Schrammel J, Fröhlich P. User requirements for the design of smart homes: Dimensions and goals[J]. Journal of Ambient Intelligence and Humanized Computing, 2022: 1–20.</w:t>
            </w:r>
            <w:bookmarkEnd w:id="13"/>
          </w:p>
          <w:p w14:paraId="682C5C30">
            <w:pPr>
              <w:pStyle w:val="31"/>
              <w:numPr>
                <w:ilvl w:val="0"/>
                <w:numId w:val="1"/>
              </w:numPr>
              <w:wordWrap w:val="0"/>
              <w:autoSpaceDE w:val="0"/>
              <w:autoSpaceDN w:val="0"/>
              <w:spacing w:line="440" w:lineRule="exact"/>
              <w:rPr>
                <w:rFonts w:ascii="Times New Roman" w:hAnsi="Times New Roman"/>
                <w:color w:val="auto"/>
                <w:sz w:val="24"/>
              </w:rPr>
            </w:pPr>
            <w:bookmarkStart w:id="14" w:name="_Ref29312"/>
            <w:r>
              <w:rPr>
                <w:rFonts w:hint="eastAsia" w:ascii="Times New Roman" w:hAnsi="Times New Roman" w:eastAsia="SimSun" w:cs="SimSun"/>
                <w:color w:val="auto"/>
                <w:szCs w:val="21"/>
              </w:rPr>
              <w:t>Ye Z, Zhang Y, Jiang J, Liu T. Intelligent Community and Real Estate Management Based on Machine Learning[J]. Computational Intelligence and Neuroscience, 2022: 7738811</w:t>
            </w:r>
            <w:bookmarkEnd w:id="14"/>
            <w:r>
              <w:rPr>
                <w:rFonts w:hint="eastAsia" w:ascii="Times New Roman" w:hAnsi="Times New Roman" w:eastAsia="SimSun" w:cs="SimSun"/>
                <w:color w:val="auto"/>
                <w:szCs w:val="21"/>
                <w:lang w:val="en-US" w:eastAsia="zh-CN"/>
              </w:rPr>
              <w:t>.</w:t>
            </w:r>
            <w:bookmarkStart w:id="15" w:name="_GoBack"/>
            <w:bookmarkEnd w:id="15"/>
          </w:p>
        </w:tc>
      </w:tr>
      <w:tr w14:paraId="700D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9" w:hRule="atLeast"/>
        </w:trPr>
        <w:tc>
          <w:tcPr>
            <w:tcW w:w="8326" w:type="dxa"/>
            <w:gridSpan w:val="6"/>
          </w:tcPr>
          <w:p w14:paraId="7A3E589D">
            <w:pPr>
              <w:jc w:val="left"/>
              <w:rPr>
                <w:rFonts w:hint="eastAsia" w:ascii="Times New Roman" w:hAnsi="Times New Roman" w:eastAsia="SimSun" w:cs="SimSun"/>
                <w:bCs/>
                <w:snapToGrid w:val="0"/>
                <w:kern w:val="0"/>
                <w:szCs w:val="21"/>
              </w:rPr>
            </w:pPr>
            <w:r>
              <w:rPr>
                <w:rFonts w:hint="eastAsia" w:ascii="Times New Roman" w:hAnsi="Times New Roman" w:eastAsia="SimSun" w:cs="SimSun"/>
                <w:bCs/>
                <w:snapToGrid w:val="0"/>
                <w:kern w:val="0"/>
                <w:szCs w:val="21"/>
              </w:rPr>
              <w:t>指导教师意见：</w:t>
            </w:r>
          </w:p>
          <w:p w14:paraId="44DA719A">
            <w:pPr>
              <w:spacing w:line="440" w:lineRule="exact"/>
              <w:ind w:firstLine="420" w:firstLineChars="200"/>
              <w:jc w:val="left"/>
              <w:rPr>
                <w:rFonts w:hint="eastAsia" w:ascii="Times New Roman" w:hAnsi="Times New Roman" w:eastAsia="SimSun" w:cs="SimSun"/>
                <w:bCs/>
                <w:snapToGrid w:val="0"/>
                <w:kern w:val="0"/>
                <w:szCs w:val="21"/>
              </w:rPr>
            </w:pPr>
            <w:r>
              <w:rPr>
                <w:rFonts w:hint="eastAsia" w:ascii="Times New Roman" w:hAnsi="Times New Roman" w:eastAsia="SimSun" w:cs="SimSun"/>
                <w:bCs/>
                <w:snapToGrid w:val="0"/>
                <w:kern w:val="0"/>
                <w:szCs w:val="21"/>
              </w:rPr>
              <w:t>该开题报告选题紧扣智慧社区建设实际需求，具有良好的应用前景和实践价值。学生对系统背景、研究意义及国内外现状进行了较为充分的调研，技术路线清晰，拟采用Spring Boot + Vue前后端分离架构合理可行，功能模块（如住户管理、在线缴费、报修服务等）设计基本完整，开发计划安排得当。建议进一步细化多角色权限控制机制，明确数据库设计规范，并加强系统安全性与可扩展性方面的考虑。总体来看，开题报告内容充实、结构规范，</w:t>
            </w:r>
          </w:p>
          <w:p w14:paraId="195B1365">
            <w:pPr>
              <w:spacing w:line="440" w:lineRule="exact"/>
              <w:ind w:firstLine="420" w:firstLineChars="200"/>
              <w:jc w:val="left"/>
              <w:rPr>
                <w:rFonts w:ascii="Times New Roman" w:hAnsi="Times New Roman" w:eastAsia="SimSun" w:cs="SimSun"/>
                <w:bCs/>
                <w:snapToGrid w:val="0"/>
                <w:kern w:val="0"/>
                <w:szCs w:val="21"/>
              </w:rPr>
            </w:pPr>
            <w:r>
              <w:rPr>
                <w:rFonts w:hint="eastAsia" w:ascii="Times New Roman" w:hAnsi="Times New Roman" w:eastAsia="SimSun" w:cs="SimSun"/>
                <w:bCs/>
                <w:snapToGrid w:val="0"/>
                <w:kern w:val="0"/>
                <w:szCs w:val="21"/>
              </w:rPr>
              <w:t>同意通过开题。</w:t>
            </w:r>
          </w:p>
          <w:p w14:paraId="1C32D18C">
            <w:pPr>
              <w:spacing w:line="440" w:lineRule="exact"/>
              <w:jc w:val="left"/>
              <w:rPr>
                <w:rFonts w:hint="eastAsia" w:ascii="Times New Roman" w:hAnsi="Times New Roman" w:eastAsia="SimSun" w:cs="SimSun"/>
                <w:bCs/>
                <w:snapToGrid w:val="0"/>
                <w:kern w:val="0"/>
                <w:szCs w:val="21"/>
              </w:rPr>
            </w:pPr>
          </w:p>
          <w:p w14:paraId="0F0F1064">
            <w:pPr>
              <w:spacing w:line="440" w:lineRule="exact"/>
              <w:jc w:val="left"/>
              <w:rPr>
                <w:rFonts w:hint="eastAsia" w:ascii="Times New Roman" w:hAnsi="Times New Roman" w:eastAsia="SimSun" w:cs="SimSun"/>
                <w:bCs/>
                <w:snapToGrid w:val="0"/>
                <w:kern w:val="0"/>
                <w:szCs w:val="21"/>
              </w:rPr>
            </w:pPr>
          </w:p>
          <w:p w14:paraId="5603D1EC">
            <w:pPr>
              <w:jc w:val="left"/>
              <w:rPr>
                <w:rFonts w:ascii="Times New Roman" w:hAnsi="Times New Roman" w:eastAsia="SimSun" w:cs="SimSun"/>
                <w:bCs/>
                <w:snapToGrid w:val="0"/>
                <w:kern w:val="0"/>
                <w:szCs w:val="21"/>
              </w:rPr>
            </w:pPr>
          </w:p>
          <w:p w14:paraId="6B992878">
            <w:pPr>
              <w:ind w:firstLine="3360" w:firstLineChars="1600"/>
              <w:jc w:val="left"/>
              <w:rPr>
                <w:rFonts w:ascii="Times New Roman" w:hAnsi="Times New Roman" w:eastAsia="SimSun" w:cs="SimSun"/>
                <w:bCs/>
                <w:snapToGrid w:val="0"/>
                <w:kern w:val="0"/>
                <w:szCs w:val="21"/>
              </w:rPr>
            </w:pPr>
            <w:r>
              <w:rPr>
                <w:rFonts w:hint="eastAsia" w:ascii="Times New Roman" w:hAnsi="Times New Roman" w:eastAsia="SimSun" w:cs="SimSun"/>
                <w:bCs/>
                <w:snapToGrid w:val="0"/>
                <w:kern w:val="0"/>
                <w:szCs w:val="21"/>
              </w:rPr>
              <w:t xml:space="preserve">指导教师签字:                                      </w:t>
            </w:r>
          </w:p>
          <w:p w14:paraId="6DB26659">
            <w:pPr>
              <w:ind w:firstLine="5460" w:firstLineChars="2600"/>
              <w:jc w:val="left"/>
              <w:rPr>
                <w:rFonts w:ascii="Times New Roman" w:hAnsi="Times New Roman" w:eastAsia="SimSun" w:cs="SimSun"/>
                <w:bCs/>
                <w:snapToGrid w:val="0"/>
                <w:kern w:val="0"/>
                <w:szCs w:val="21"/>
              </w:rPr>
            </w:pPr>
            <w:r>
              <w:rPr>
                <w:rFonts w:hint="eastAsia" w:ascii="Times New Roman" w:hAnsi="Times New Roman" w:eastAsia="SimSun" w:cs="SimSun"/>
                <w:bCs/>
                <w:snapToGrid w:val="0"/>
                <w:kern w:val="0"/>
                <w:szCs w:val="21"/>
              </w:rPr>
              <w:t xml:space="preserve"> 年     月     日</w:t>
            </w:r>
          </w:p>
        </w:tc>
      </w:tr>
      <w:tr w14:paraId="71330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0" w:hRule="atLeast"/>
        </w:trPr>
        <w:tc>
          <w:tcPr>
            <w:tcW w:w="8326" w:type="dxa"/>
            <w:gridSpan w:val="6"/>
          </w:tcPr>
          <w:p w14:paraId="496CD4D5">
            <w:pPr>
              <w:spacing w:line="440" w:lineRule="exact"/>
              <w:jc w:val="left"/>
              <w:rPr>
                <w:rFonts w:ascii="Times New Roman" w:hAnsi="Times New Roman" w:eastAsia="SimSun" w:cs="SimSun"/>
                <w:bCs/>
                <w:snapToGrid w:val="0"/>
                <w:kern w:val="0"/>
                <w:szCs w:val="21"/>
              </w:rPr>
            </w:pPr>
            <w:r>
              <w:rPr>
                <w:rFonts w:hint="eastAsia" w:ascii="Times New Roman" w:hAnsi="Times New Roman" w:eastAsia="SimSun" w:cs="SimSun"/>
                <w:bCs/>
                <w:szCs w:val="21"/>
              </w:rPr>
              <w:t>教研室主任意见</w:t>
            </w:r>
            <w:r>
              <w:rPr>
                <w:rFonts w:hint="eastAsia" w:ascii="Times New Roman" w:hAnsi="Times New Roman" w:eastAsia="SimSun" w:cs="SimSun"/>
                <w:bCs/>
                <w:snapToGrid w:val="0"/>
                <w:kern w:val="0"/>
                <w:szCs w:val="21"/>
              </w:rPr>
              <w:t>：</w:t>
            </w:r>
          </w:p>
          <w:p w14:paraId="6F2DC29F">
            <w:pPr>
              <w:spacing w:line="440" w:lineRule="exact"/>
              <w:ind w:firstLine="420" w:firstLineChars="200"/>
              <w:jc w:val="left"/>
              <w:rPr>
                <w:rFonts w:ascii="Times New Roman" w:hAnsi="Times New Roman" w:eastAsia="SimSun" w:cs="SimSun"/>
                <w:bCs/>
                <w:snapToGrid w:val="0"/>
                <w:kern w:val="0"/>
                <w:szCs w:val="21"/>
              </w:rPr>
            </w:pPr>
            <w:r>
              <w:rPr>
                <w:rFonts w:hint="eastAsia" w:ascii="Times New Roman" w:hAnsi="Times New Roman" w:eastAsia="SimSun" w:cs="SimSun"/>
                <w:bCs/>
                <w:snapToGrid w:val="0"/>
                <w:kern w:val="0"/>
                <w:szCs w:val="21"/>
              </w:rPr>
              <w:t>该开题报告选题紧密结合智慧社区发展需求，具有较强的现实意义和应用价值。研究目标明确，技术路线合理，采用</w:t>
            </w:r>
            <w:r>
              <w:rPr>
                <w:rFonts w:ascii="Times New Roman" w:hAnsi="Times New Roman" w:eastAsia="SimSun" w:cs="SimSun"/>
                <w:bCs/>
                <w:snapToGrid w:val="0"/>
                <w:kern w:val="0"/>
                <w:szCs w:val="21"/>
              </w:rPr>
              <w:t>Spring Boot + Vue前后端分离架构符合当前主流开发模式，功能模块设计较为全面，涵盖</w:t>
            </w:r>
            <w:r>
              <w:rPr>
                <w:rFonts w:hint="eastAsia" w:ascii="Times New Roman" w:hAnsi="Times New Roman" w:eastAsia="SimSun" w:cs="SimSun"/>
                <w:bCs/>
                <w:snapToGrid w:val="0"/>
                <w:kern w:val="0"/>
                <w:szCs w:val="21"/>
              </w:rPr>
              <w:t>住户管理、在线缴费、报修服务</w:t>
            </w:r>
            <w:r>
              <w:rPr>
                <w:rFonts w:ascii="Times New Roman" w:hAnsi="Times New Roman" w:eastAsia="SimSun" w:cs="SimSun"/>
                <w:bCs/>
                <w:snapToGrid w:val="0"/>
                <w:kern w:val="0"/>
                <w:szCs w:val="21"/>
              </w:rPr>
              <w:t>等核心业务，体现了良好的工程实践能力。经教研室审议，认为开题内容规范、方案可行，</w:t>
            </w:r>
          </w:p>
          <w:p w14:paraId="49904665">
            <w:pPr>
              <w:spacing w:line="440" w:lineRule="exact"/>
              <w:ind w:firstLine="420" w:firstLineChars="200"/>
              <w:jc w:val="left"/>
              <w:rPr>
                <w:rFonts w:ascii="Times New Roman" w:hAnsi="Times New Roman" w:eastAsia="SimSun" w:cs="SimSun"/>
                <w:bCs/>
                <w:snapToGrid w:val="0"/>
                <w:kern w:val="0"/>
                <w:szCs w:val="21"/>
              </w:rPr>
            </w:pPr>
            <w:r>
              <w:rPr>
                <w:rFonts w:ascii="Times New Roman" w:hAnsi="Times New Roman" w:eastAsia="SimSun" w:cs="SimSun"/>
                <w:bCs/>
                <w:snapToGrid w:val="0"/>
                <w:kern w:val="0"/>
                <w:szCs w:val="21"/>
              </w:rPr>
              <w:t>同意通过开题。</w:t>
            </w:r>
          </w:p>
          <w:p w14:paraId="3EE97B9D">
            <w:pPr>
              <w:jc w:val="left"/>
              <w:rPr>
                <w:rFonts w:ascii="Times New Roman" w:hAnsi="Times New Roman" w:eastAsia="SimSun" w:cs="SimSun"/>
                <w:bCs/>
                <w:snapToGrid w:val="0"/>
                <w:kern w:val="0"/>
                <w:szCs w:val="21"/>
              </w:rPr>
            </w:pPr>
          </w:p>
          <w:p w14:paraId="1E381798">
            <w:pPr>
              <w:jc w:val="left"/>
              <w:rPr>
                <w:rFonts w:ascii="Times New Roman" w:hAnsi="Times New Roman" w:eastAsia="SimSun" w:cs="SimSun"/>
                <w:bCs/>
                <w:snapToGrid w:val="0"/>
                <w:kern w:val="0"/>
                <w:szCs w:val="21"/>
              </w:rPr>
            </w:pPr>
          </w:p>
          <w:p w14:paraId="68EDE8B9">
            <w:pPr>
              <w:jc w:val="left"/>
              <w:rPr>
                <w:rFonts w:ascii="Times New Roman" w:hAnsi="Times New Roman" w:eastAsia="SimSun" w:cs="SimSun"/>
                <w:bCs/>
                <w:snapToGrid w:val="0"/>
                <w:kern w:val="0"/>
                <w:szCs w:val="21"/>
              </w:rPr>
            </w:pPr>
          </w:p>
          <w:p w14:paraId="0A05FE7E">
            <w:pPr>
              <w:jc w:val="center"/>
              <w:rPr>
                <w:rFonts w:ascii="Times New Roman" w:hAnsi="Times New Roman" w:eastAsia="SimSun" w:cs="SimSun"/>
                <w:bCs/>
                <w:snapToGrid w:val="0"/>
                <w:kern w:val="0"/>
                <w:szCs w:val="21"/>
              </w:rPr>
            </w:pPr>
            <w:r>
              <w:rPr>
                <w:rFonts w:hint="eastAsia" w:ascii="Times New Roman" w:hAnsi="Times New Roman" w:eastAsia="SimSun" w:cs="SimSun"/>
                <w:bCs/>
                <w:snapToGrid w:val="0"/>
                <w:kern w:val="0"/>
                <w:szCs w:val="21"/>
              </w:rPr>
              <w:t>教研室主任签字：</w:t>
            </w:r>
          </w:p>
          <w:p w14:paraId="2300CFDD">
            <w:pPr>
              <w:jc w:val="center"/>
              <w:rPr>
                <w:rFonts w:ascii="Times New Roman" w:hAnsi="Times New Roman" w:eastAsia="SimSun" w:cs="SimSun"/>
                <w:bCs/>
                <w:sz w:val="24"/>
              </w:rPr>
            </w:pPr>
            <w:r>
              <w:rPr>
                <w:rFonts w:hint="eastAsia" w:ascii="Times New Roman" w:hAnsi="Times New Roman" w:eastAsia="SimSun" w:cs="SimSun"/>
                <w:bCs/>
                <w:snapToGrid w:val="0"/>
                <w:kern w:val="0"/>
                <w:szCs w:val="21"/>
              </w:rPr>
              <w:t xml:space="preserve">                                            年     月     日</w:t>
            </w:r>
          </w:p>
        </w:tc>
      </w:tr>
    </w:tbl>
    <w:p w14:paraId="4E5012BE">
      <w:pPr>
        <w:rPr>
          <w:rFonts w:ascii="Times New Roman" w:hAnsi="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4ED807"/>
    <w:multiLevelType w:val="singleLevel"/>
    <w:tmpl w:val="7A4ED807"/>
    <w:lvl w:ilvl="0" w:tentative="0">
      <w:start w:val="1"/>
      <w:numFmt w:val="decimal"/>
      <w:lvlText w:val="[%1]"/>
      <w:lvlJc w:val="left"/>
      <w:pPr>
        <w:tabs>
          <w:tab w:val="left" w:pos="420"/>
        </w:tabs>
        <w:ind w:left="425" w:hanging="425"/>
      </w:pPr>
      <w:rPr>
        <w:rFonts w:hint="default"/>
        <w:sz w:val="21"/>
        <w:szCs w:val="21"/>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D21"/>
    <w:rsid w:val="000270A5"/>
    <w:rsid w:val="000B37AA"/>
    <w:rsid w:val="00110BC4"/>
    <w:rsid w:val="00121925"/>
    <w:rsid w:val="00205C7B"/>
    <w:rsid w:val="0022766E"/>
    <w:rsid w:val="002A6BFB"/>
    <w:rsid w:val="00301A6F"/>
    <w:rsid w:val="003426C3"/>
    <w:rsid w:val="00352BA1"/>
    <w:rsid w:val="00377076"/>
    <w:rsid w:val="00382D21"/>
    <w:rsid w:val="003F6BDE"/>
    <w:rsid w:val="00406EAC"/>
    <w:rsid w:val="004401C2"/>
    <w:rsid w:val="004623D7"/>
    <w:rsid w:val="004D4C58"/>
    <w:rsid w:val="004F277F"/>
    <w:rsid w:val="005341A9"/>
    <w:rsid w:val="0056279B"/>
    <w:rsid w:val="00622826"/>
    <w:rsid w:val="006B2EC4"/>
    <w:rsid w:val="007B1A21"/>
    <w:rsid w:val="007C4FEC"/>
    <w:rsid w:val="007F3150"/>
    <w:rsid w:val="007F3B82"/>
    <w:rsid w:val="008517F2"/>
    <w:rsid w:val="008772F1"/>
    <w:rsid w:val="008B5862"/>
    <w:rsid w:val="00954673"/>
    <w:rsid w:val="00B06D43"/>
    <w:rsid w:val="00B137E4"/>
    <w:rsid w:val="00B2631F"/>
    <w:rsid w:val="00B41542"/>
    <w:rsid w:val="00B83CEA"/>
    <w:rsid w:val="00BC4EBE"/>
    <w:rsid w:val="00C0610B"/>
    <w:rsid w:val="00C14DCA"/>
    <w:rsid w:val="00CB3738"/>
    <w:rsid w:val="00D41E64"/>
    <w:rsid w:val="00D90809"/>
    <w:rsid w:val="00DC3E58"/>
    <w:rsid w:val="00DE1F33"/>
    <w:rsid w:val="00E01F5C"/>
    <w:rsid w:val="00EE3118"/>
    <w:rsid w:val="00F170A1"/>
    <w:rsid w:val="00F53EE5"/>
    <w:rsid w:val="00F6541B"/>
    <w:rsid w:val="00F71F50"/>
    <w:rsid w:val="01FC2D78"/>
    <w:rsid w:val="025C75E3"/>
    <w:rsid w:val="02AF3369"/>
    <w:rsid w:val="03F5174E"/>
    <w:rsid w:val="056D14D6"/>
    <w:rsid w:val="091A567B"/>
    <w:rsid w:val="0A18366C"/>
    <w:rsid w:val="0BD51E39"/>
    <w:rsid w:val="0C9F565B"/>
    <w:rsid w:val="0D505C1B"/>
    <w:rsid w:val="11884B51"/>
    <w:rsid w:val="16743B00"/>
    <w:rsid w:val="17870E70"/>
    <w:rsid w:val="181F4A63"/>
    <w:rsid w:val="1820314D"/>
    <w:rsid w:val="1B895FBB"/>
    <w:rsid w:val="1E33639B"/>
    <w:rsid w:val="1E8240D9"/>
    <w:rsid w:val="1EFB350D"/>
    <w:rsid w:val="1F240D25"/>
    <w:rsid w:val="1F4A5D44"/>
    <w:rsid w:val="200D51DE"/>
    <w:rsid w:val="21A67760"/>
    <w:rsid w:val="23005087"/>
    <w:rsid w:val="23631AFA"/>
    <w:rsid w:val="25A466AC"/>
    <w:rsid w:val="261E2075"/>
    <w:rsid w:val="268D7140"/>
    <w:rsid w:val="26C24227"/>
    <w:rsid w:val="2A744033"/>
    <w:rsid w:val="2B113FC7"/>
    <w:rsid w:val="2D167E87"/>
    <w:rsid w:val="2E78318F"/>
    <w:rsid w:val="2EC61441"/>
    <w:rsid w:val="2F520F27"/>
    <w:rsid w:val="33451919"/>
    <w:rsid w:val="3359076C"/>
    <w:rsid w:val="33C80C7A"/>
    <w:rsid w:val="35700359"/>
    <w:rsid w:val="36FC5244"/>
    <w:rsid w:val="394B65D0"/>
    <w:rsid w:val="39521037"/>
    <w:rsid w:val="398A7A7C"/>
    <w:rsid w:val="3CA8172A"/>
    <w:rsid w:val="3D272D3D"/>
    <w:rsid w:val="3EA6303D"/>
    <w:rsid w:val="3F251855"/>
    <w:rsid w:val="3F763150"/>
    <w:rsid w:val="3FE33DED"/>
    <w:rsid w:val="41622070"/>
    <w:rsid w:val="43374E2F"/>
    <w:rsid w:val="435C016E"/>
    <w:rsid w:val="444E41FC"/>
    <w:rsid w:val="44E5046A"/>
    <w:rsid w:val="47E00A3A"/>
    <w:rsid w:val="47F70466"/>
    <w:rsid w:val="48A73C3A"/>
    <w:rsid w:val="48F51259"/>
    <w:rsid w:val="49C45812"/>
    <w:rsid w:val="4BA257C5"/>
    <w:rsid w:val="4EF57719"/>
    <w:rsid w:val="504F0E3F"/>
    <w:rsid w:val="51D8257E"/>
    <w:rsid w:val="51F563A8"/>
    <w:rsid w:val="53F52FD5"/>
    <w:rsid w:val="546E05F9"/>
    <w:rsid w:val="57DD29A9"/>
    <w:rsid w:val="5A5D0FAD"/>
    <w:rsid w:val="5E9B5B97"/>
    <w:rsid w:val="5FF505C9"/>
    <w:rsid w:val="63093C72"/>
    <w:rsid w:val="63B4734A"/>
    <w:rsid w:val="640B2DAF"/>
    <w:rsid w:val="651F08EE"/>
    <w:rsid w:val="68285B4F"/>
    <w:rsid w:val="6BCC3D4E"/>
    <w:rsid w:val="6D062AED"/>
    <w:rsid w:val="6D0C1447"/>
    <w:rsid w:val="6DB36A59"/>
    <w:rsid w:val="744641D1"/>
    <w:rsid w:val="74815D46"/>
    <w:rsid w:val="748E78D8"/>
    <w:rsid w:val="74E277F4"/>
    <w:rsid w:val="7556615F"/>
    <w:rsid w:val="777B4E65"/>
    <w:rsid w:val="785F5A08"/>
    <w:rsid w:val="7A245169"/>
    <w:rsid w:val="7C62561D"/>
    <w:rsid w:val="7D9079A2"/>
    <w:rsid w:val="7FC93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ascii="Arial" w:hAnsi="Arial" w:eastAsia="SimHei"/>
      <w:sz w:val="20"/>
    </w:rPr>
  </w:style>
  <w:style w:type="paragraph" w:styleId="12">
    <w:name w:val="footer"/>
    <w:basedOn w:val="1"/>
    <w:link w:val="37"/>
    <w:unhideWhenUsed/>
    <w:qFormat/>
    <w:uiPriority w:val="99"/>
    <w:pPr>
      <w:tabs>
        <w:tab w:val="center" w:pos="4153"/>
        <w:tab w:val="right" w:pos="8306"/>
      </w:tabs>
      <w:snapToGrid w:val="0"/>
      <w:jc w:val="left"/>
    </w:pPr>
    <w:rPr>
      <w:sz w:val="18"/>
      <w:szCs w:val="18"/>
    </w:rPr>
  </w:style>
  <w:style w:type="paragraph" w:styleId="13">
    <w:name w:val="header"/>
    <w:basedOn w:val="1"/>
    <w:link w:val="36"/>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7"/>
    <w:link w:val="5"/>
    <w:semiHidden/>
    <w:qFormat/>
    <w:uiPriority w:val="9"/>
    <w:rPr>
      <w:rFonts w:cstheme="majorBidi"/>
      <w:color w:val="104862" w:themeColor="accent1" w:themeShade="BF"/>
      <w:sz w:val="28"/>
      <w:szCs w:val="28"/>
    </w:rPr>
  </w:style>
  <w:style w:type="character" w:customStyle="1" w:styleId="22">
    <w:name w:val="标题 5 字符"/>
    <w:basedOn w:val="17"/>
    <w:link w:val="6"/>
    <w:semiHidden/>
    <w:qFormat/>
    <w:uiPriority w:val="9"/>
    <w:rPr>
      <w:rFonts w:cstheme="majorBidi"/>
      <w:color w:val="104862" w:themeColor="accent1" w:themeShade="BF"/>
      <w:sz w:val="24"/>
      <w:szCs w:val="24"/>
    </w:rPr>
  </w:style>
  <w:style w:type="character" w:customStyle="1" w:styleId="23">
    <w:name w:val="标题 6 字符"/>
    <w:basedOn w:val="17"/>
    <w:link w:val="7"/>
    <w:semiHidden/>
    <w:qFormat/>
    <w:uiPriority w:val="9"/>
    <w:rPr>
      <w:rFonts w:cstheme="majorBidi"/>
      <w:b/>
      <w:bCs/>
      <w:color w:val="104862"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qFormat/>
    <w:uiPriority w:val="10"/>
    <w:rPr>
      <w:rFonts w:asciiTheme="majorHAnsi" w:hAnsiTheme="majorHAnsi" w:eastAsiaTheme="majorEastAsia" w:cstheme="majorBidi"/>
      <w:color w:val="auto"/>
      <w:spacing w:val="-10"/>
      <w:kern w:val="28"/>
      <w:sz w:val="56"/>
      <w:szCs w:val="56"/>
    </w:rPr>
  </w:style>
  <w:style w:type="character" w:customStyle="1" w:styleId="28">
    <w:name w:val="副标题 字符"/>
    <w:basedOn w:val="17"/>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rPr>
      <w:color w:val="EE0000"/>
    </w:rPr>
  </w:style>
  <w:style w:type="character" w:customStyle="1" w:styleId="32">
    <w:name w:val="明显强调1"/>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7"/>
    <w:link w:val="33"/>
    <w:qFormat/>
    <w:uiPriority w:val="30"/>
    <w:rPr>
      <w:i/>
      <w:iCs/>
      <w:color w:val="104862" w:themeColor="accent1" w:themeShade="BF"/>
    </w:rPr>
  </w:style>
  <w:style w:type="character" w:customStyle="1" w:styleId="35">
    <w:name w:val="明显参考1"/>
    <w:basedOn w:val="17"/>
    <w:qFormat/>
    <w:uiPriority w:val="32"/>
    <w:rPr>
      <w:b/>
      <w:bCs/>
      <w:smallCaps/>
      <w:color w:val="104862" w:themeColor="accent1" w:themeShade="BF"/>
      <w:spacing w:val="5"/>
    </w:rPr>
  </w:style>
  <w:style w:type="character" w:customStyle="1" w:styleId="36">
    <w:name w:val="页眉 字符"/>
    <w:basedOn w:val="17"/>
    <w:link w:val="13"/>
    <w:uiPriority w:val="99"/>
    <w:rPr>
      <w:rFonts w:asciiTheme="minorHAnsi" w:hAnsiTheme="minorHAnsi" w:eastAsiaTheme="minorEastAsia" w:cstheme="minorBidi"/>
      <w:kern w:val="2"/>
      <w:sz w:val="18"/>
      <w:szCs w:val="18"/>
    </w:rPr>
  </w:style>
  <w:style w:type="character" w:customStyle="1" w:styleId="37">
    <w:name w:val="页脚 字符"/>
    <w:basedOn w:val="17"/>
    <w:link w:val="12"/>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emf"/><Relationship Id="rId4" Type="http://schemas.openxmlformats.org/officeDocument/2006/relationships/package" Target="embeddings/Microsoft_Visio___1.vsdx"/><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E4B00-9447-498B-AF20-06C8BF05F712}">
  <ds:schemaRefs/>
</ds:datastoreItem>
</file>

<file path=docProps/app.xml><?xml version="1.0" encoding="utf-8"?>
<Properties xmlns="http://schemas.openxmlformats.org/officeDocument/2006/extended-properties" xmlns:vt="http://schemas.openxmlformats.org/officeDocument/2006/docPropsVTypes">
  <Template>Normal.dotm</Template>
  <Pages>6</Pages>
  <Words>4031</Words>
  <Characters>5037</Characters>
  <Lines>41</Lines>
  <Paragraphs>11</Paragraphs>
  <TotalTime>3</TotalTime>
  <ScaleCrop>false</ScaleCrop>
  <LinksUpToDate>false</LinksUpToDate>
  <CharactersWithSpaces>5295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2025-09-29T00:37:00Z</dcterms:created>
  <dc:creator>先生 胡</dc:creator>
  <cp:lastModifiedBy>暖橙</cp:lastModifiedBy>
  <cp:lastPrinted>2025-11-13T08:22:00Z</cp:lastPrinted>
  <dcterms:modified xsi:type="dcterms:W3CDTF">2026-01-04T14:30:17Z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eyJoZGlkIjoiZGY4ZjY0YWI0N2RkOGZjYjIxNjQyY2M3NTRlM2JlMWIiLCJ1c2VySWQiOiIxNDE1NzkxODQyIn0=</vt:lpwstr>
  </property>
  <property fmtid="{D5CDD505-2E9C-101B-9397-08002B2CF9AE}" pid="3" name="KSOProductBuildVer">
    <vt:lpwstr>2052-12.1.0.24034</vt:lpwstr>
  </property>
  <property fmtid="{D5CDD505-2E9C-101B-9397-08002B2CF9AE}" pid="4" name="ICV">
    <vt:lpwstr>CC8B01D3C7424D16BD02FE201130ADF8_12</vt:lpwstr>
  </property>
</Properties>
</file>