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Songti SC Regular" w:hAnsi="Songti SC Regular" w:eastAsia="Songti SC Regular" w:cs="Songti SC Regular"/>
          <w:b/>
          <w:bCs/>
          <w:color w:val="auto"/>
          <w:sz w:val="21"/>
          <w:szCs w:val="21"/>
          <w:lang w:val="en-US" w:eastAsia="zh-CN"/>
        </w:rPr>
      </w:pPr>
      <w:r>
        <w:rPr>
          <w:rFonts w:hint="eastAsia" w:ascii="Songti SC Regular" w:hAnsi="Songti SC Regular" w:eastAsia="Songti SC Regular" w:cs="Songti SC Regular"/>
          <w:b/>
          <w:bCs/>
          <w:color w:val="auto"/>
          <w:sz w:val="21"/>
          <w:szCs w:val="21"/>
        </w:rPr>
        <w:t>维吾尔族舞蹈</w:t>
      </w:r>
      <w:r>
        <w:rPr>
          <w:rFonts w:hint="eastAsia" w:ascii="Songti SC Regular" w:hAnsi="Songti SC Regular" w:eastAsia="Songti SC Regular" w:cs="Songti SC Regular"/>
          <w:b/>
          <w:bCs/>
          <w:color w:val="auto"/>
          <w:sz w:val="21"/>
          <w:szCs w:val="21"/>
          <w:lang w:val="en-US" w:eastAsia="zh-CN"/>
        </w:rPr>
        <w:t>文化综述</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以下从历史起源、基本形态、主要动律、主题动作与代表性舞种、风格特点、节奏特点及文化表达含义七个维度，对维吾尔族舞蹈进行全面系统的梳理。</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一、历史起源</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自古居住在中国西北部，有着悠久的文化艺术传统。维吾尔族舞蹈继承古代鄂尔浑河流域和天山回鹘族的乐舞传统，同时吸收古西域乐舞的精华，经长期发展和演变，形成具有多种形式和特殊风格的舞蹈艺术，广泛流传在新疆维吾尔自治区各地。从民族渊源来看，维吾尔族古称回纥、回鹘、畏兀儿等，较早实行农耕经济。维吾尔族曾信奉萨满教、摩尼教、佛教、伊斯兰教等宗教，不同发展时期的经济文化生活与宗教信仰，在其舞蹈中均有体现。据《魏书·高车传》记载，“合聚祭天，众至数万……游绕歌吟忻忻”，反映了其先民在漠北游牧时期盛大的萨满祭天仪式中的舞蹈活动。</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新疆地区自古就是中西交通要道，也是古西域乐舞盛行之所在。中原文化及印度、伊朗文化对新疆文化的发展起过重要作用，而西域乐舞对中原及其他地区乐舞也有深远影响。维吾尔族舞蹈文化的兴盛得益于丝绸之路的兴起，在历史、宗教、文化、经济等因素的综合作用下，形成了带有强烈维吾尔族风格的舞蹈艺术。</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20世纪以来，维吾尔族舞蹈经历了从民间到舞台的专业化转型。被誉为“天山之花”的舞蹈家康巴尔汗·艾买提，是新疆民族舞蹈史上第一位受过正规系统舞蹈教育的艺术家。她曾赴苏联系统学习芭蕾舞和多国民间舞，将芭蕾舞和现代舞的训练方法与美学理念融入新疆民族舞蹈的整理与创编中。1950年起，她历任西北艺术学院、新疆艺术学校教职，整理维吾尔族舞蹈教材，奠定了新疆现代舞蹈教育体系。她以端庄、典雅、细腻的表达方式，将传统维吾尔族舞蹈提升为现代维吾尔族舞蹈艺术-。</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二、基本形态</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（一）基本体态</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维吾尔族舞蹈的基本体态以“昂首、挺胸、直腰、拔背”为核心特征。</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具体要求为：头高高昂起、立腰、垂肩、提胯、双腿并拢，眼睛放远。这种挺拔的姿态贯穿于维吾尔族民间舞蹈的始终，形成了风格上的突出特点，能够充分展现女性婀娜的体态线条。专业教材中更为细致的表述为“吸腹、收臀、含胸、垂肩”，强调内在的气息控制与外形的挺拔统一。整体而言，维吾尔族舞蹈的体态遵循“挺而不僵、颤而不窜”的核心要领。</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（二）基本手形</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舞蹈的基本手形以“曲掌”为典型特征：食指与中指自然伸直，无名指与小指自然微屈，大拇指接近中指。男性多采用自然手型。在此基础上发展出的绕腕手形是维吾尔族舞蹈极具辨识度的特色：外绕腕是在基本手形基础上，指尖带动腕部顺时针绕半周至摊掌；里绕腕则是逆时针绕一周至翘腕。绕腕要求灵活、饱满、流畅，切忌肩肘部主动发力。</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p>
    <w:p>
      <w:pPr>
        <w:keepNext w:val="0"/>
        <w:keepLines w:val="0"/>
        <w:pageBreakBefore w:val="0"/>
        <w:numPr>
          <w:ilvl w:val="0"/>
          <w:numId w:val="1"/>
        </w:numPr>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基本手位</w:t>
      </w:r>
    </w:p>
    <w:p>
      <w:pPr>
        <w:keepNext w:val="0"/>
        <w:keepLines w:val="0"/>
        <w:pageBreakBefore w:val="0"/>
        <w:numPr>
          <w:numId w:val="0"/>
        </w:numPr>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b w:val="0"/>
          <w:bCs w:val="0"/>
          <w:i w:val="0"/>
          <w:iCs w:val="0"/>
          <w:caps w:val="0"/>
          <w:color w:val="auto"/>
          <w:spacing w:val="0"/>
          <w:sz w:val="21"/>
          <w:szCs w:val="21"/>
          <w:u w:val="none"/>
        </w:rPr>
      </w:pPr>
      <w:r>
        <w:rPr>
          <w:rFonts w:hint="eastAsia" w:ascii="Songti SC Regular" w:hAnsi="Songti SC Regular" w:eastAsia="Songti SC Regular" w:cs="Songti SC Regular"/>
          <w:b w:val="0"/>
          <w:bCs w:val="0"/>
          <w:i w:val="0"/>
          <w:iCs w:val="0"/>
          <w:caps w:val="0"/>
          <w:color w:val="auto"/>
          <w:spacing w:val="0"/>
          <w:sz w:val="21"/>
          <w:szCs w:val="21"/>
          <w:u w:val="none"/>
        </w:rPr>
        <w:t>维吾尔族舞蹈有八个基本手位，由低到高、由内到外层层展开，在做好基本手位的同时，可加上绕腕和微颤的动律来突出维吾尔族舞蹈的韵味。</w:t>
      </w:r>
    </w:p>
    <w:p>
      <w:pPr>
        <w:pStyle w:val="3"/>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表1：维吾尔族舞蹈基本手位（女性）</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3"/>
        <w:gridCol w:w="1375"/>
        <w:gridCol w:w="2221"/>
        <w:gridCol w:w="2174"/>
        <w:gridCol w:w="19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863" w:type="dxa"/>
            <w:tcBorders>
              <w:top w:val="nil"/>
            </w:tcBorders>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手位</w:t>
            </w:r>
          </w:p>
        </w:tc>
        <w:tc>
          <w:tcPr>
            <w:tcW w:w="1375" w:type="dxa"/>
            <w:tcBorders>
              <w:top w:val="nil"/>
            </w:tcBorders>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动作名称</w:t>
            </w:r>
          </w:p>
        </w:tc>
        <w:tc>
          <w:tcPr>
            <w:tcW w:w="2221" w:type="dxa"/>
            <w:tcBorders>
              <w:top w:val="nil"/>
            </w:tcBorders>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提裙手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双臂前伸于胯旁，胳膊肘微弯，手心提腕向下</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多在慢板或中板起势时出现，配合节奏的起拍</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源于女子提裙的生活动作，体现端庄含蓄的仪态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二位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平开手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双臂在一位的基础上向上平举，手立腕</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随节奏自然展开，与步伐节奏同步</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模拟舒展双翼的姿态，表达开朗热情的性格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三位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托手（圆顶手）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双臂上举于额头斜上方15°，手臂微屈，手心向外</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多在乐句高潮处亮相</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向上托举的姿态，象征对美好的向往与敬奉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四位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托按手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一手留于三位托手，另一手于胸前立腕按掌</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亮相时常用，配合切分节奏</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一托一按形成上下呼应，体现稳重与优雅并存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五位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旁开手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一手留于三位托手，另一手于体侧立腕按掌</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动作与附点节奏配合</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身体两侧空间的开合，表达洒脱大方的气质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六位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旁按手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一手于胸前立腕按掌，另一手于体侧立腕按掌</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节奏平稳时常用，配合绕腕</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双手对称的空间布局，体现平衡与和谐之美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七位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拖帽手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一手留于胸前立腕按掌，另一手收回胸前位立腕按掌</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快速节奏中灵活转换</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源于戴帽整冠的生活动作，表达自信与俏皮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863" w:type="dxa"/>
            <w:shd w:val="clear"/>
            <w:tcMar>
              <w:top w:w="200" w:type="dxa"/>
              <w:left w:w="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八位</w:t>
            </w:r>
          </w:p>
        </w:tc>
        <w:tc>
          <w:tcPr>
            <w:tcW w:w="1375"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胸前交叉手</w:t>
            </w:r>
          </w:p>
        </w:tc>
        <w:tc>
          <w:tcPr>
            <w:tcW w:w="2221" w:type="dxa"/>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双手交叉于胸前，立腕且掌背相对</w:t>
            </w:r>
          </w:p>
        </w:tc>
        <w:tc>
          <w:tcPr>
            <w:tcW w:w="0" w:type="auto"/>
            <w:shd w:val="clear"/>
            <w:tcMar>
              <w:top w:w="200" w:type="dxa"/>
              <w:left w:w="320" w:type="dxa"/>
              <w:bottom w:w="200" w:type="dxa"/>
              <w:right w:w="32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多在乐句收束时使用</w:t>
            </w:r>
          </w:p>
        </w:tc>
        <w:tc>
          <w:tcPr>
            <w:tcW w:w="0" w:type="auto"/>
            <w:shd w:val="clear"/>
            <w:tcMar>
              <w:top w:w="200" w:type="dxa"/>
              <w:left w:w="320" w:type="dxa"/>
              <w:bottom w:w="20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left"/>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含蓄内敛的姿态，体现谦逊与端庄</w:t>
            </w:r>
          </w:p>
        </w:tc>
      </w:tr>
    </w:tbl>
    <w:p>
      <w:pPr>
        <w:pStyle w:val="4"/>
        <w:keepNext w:val="0"/>
        <w:keepLines w:val="0"/>
        <w:widowControl/>
        <w:suppressLineNumbers w:val="0"/>
        <w:spacing w:before="320" w:beforeAutospacing="0" w:after="320" w:afterAutospacing="0" w:line="240" w:lineRule="auto"/>
        <w:ind w:left="0" w:right="0" w:firstLine="0"/>
        <w:rPr>
          <w:rFonts w:hint="eastAsia" w:ascii="Songti SC Regular" w:hAnsi="Songti SC Regular" w:eastAsia="Songti SC Regular" w:cs="Songti SC Regular"/>
          <w:b w:val="0"/>
          <w:bCs w:val="0"/>
          <w:i w:val="0"/>
          <w:iCs w:val="0"/>
          <w:caps w:val="0"/>
          <w:color w:val="auto"/>
          <w:spacing w:val="0"/>
          <w:sz w:val="21"/>
          <w:szCs w:val="21"/>
          <w:u w:val="none"/>
        </w:rPr>
      </w:pPr>
      <w:r>
        <w:rPr>
          <w:rStyle w:val="8"/>
          <w:rFonts w:hint="eastAsia" w:ascii="Songti SC Regular" w:hAnsi="Songti SC Regular" w:eastAsia="Songti SC Regular" w:cs="Songti SC Regular"/>
          <w:b/>
          <w:bCs/>
          <w:i w:val="0"/>
          <w:iCs w:val="0"/>
          <w:caps w:val="0"/>
          <w:color w:val="auto"/>
          <w:spacing w:val="0"/>
          <w:sz w:val="21"/>
          <w:szCs w:val="21"/>
          <w:u w:val="none"/>
        </w:rPr>
        <w:t>补充说明</w:t>
      </w:r>
      <w:r>
        <w:rPr>
          <w:rFonts w:hint="eastAsia" w:ascii="Songti SC Regular" w:hAnsi="Songti SC Regular" w:eastAsia="Songti SC Regular" w:cs="Songti SC Regular"/>
          <w:b w:val="0"/>
          <w:bCs w:val="0"/>
          <w:i w:val="0"/>
          <w:iCs w:val="0"/>
          <w:caps w:val="0"/>
          <w:color w:val="auto"/>
          <w:spacing w:val="0"/>
          <w:sz w:val="21"/>
          <w:szCs w:val="21"/>
          <w:u w:val="none"/>
        </w:rPr>
        <w:t>：男性手位有所不同，包括握袖手位、双翅手位、圆顶手位、单抚胸手位（泰塞都克）、半圆顶手位、单翅抚胸手位、射箭式手位、叉腰手位等。其中叉腰手（四指并拢、虎口张开插腰，胳膊肘向前拢）是男性舞蹈中常见的稳重姿态，体现阳刚与力量。</w:t>
      </w:r>
    </w:p>
    <w:p>
      <w:pPr>
        <w:pStyle w:val="4"/>
        <w:keepNext w:val="0"/>
        <w:keepLines w:val="0"/>
        <w:widowControl/>
        <w:suppressLineNumbers w:val="0"/>
        <w:spacing w:before="32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表2：维吾尔族舞蹈基本手形</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5"/>
        <w:gridCol w:w="3587"/>
        <w:gridCol w:w="1405"/>
        <w:gridCol w:w="24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手形名称</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掌型（女性花型手）</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女：拇指与中指尖相对呈“C”型，另外三指自然弯曲翘起；男：拇指张开，四指并拢伸直</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静态持形或配合绕腕</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女性花型手模拟花朵形态，体现柔美；男性掌型体现刚劲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空心拳</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五指自然内屈，大拇指贴食指，手心微空</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常与打击节奏呼应</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体现力量内敛的张力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拇指冲</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握空心拳，大拇指伸出</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多在节奏重拍亮相</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表示肯定、赞赏或号召</w:t>
            </w:r>
          </w:p>
        </w:tc>
      </w:tr>
    </w:tbl>
    <w:p>
      <w:pPr>
        <w:pStyle w:val="3"/>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表3：维吾尔族舞蹈手部典型动作</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6"/>
        <w:gridCol w:w="2893"/>
        <w:gridCol w:w="1706"/>
        <w:gridCol w:w="2751"/>
      </w:tblGrid>
      <w:tr>
        <w:tblPrEx>
          <w:shd w:val="clear"/>
        </w:tblPrEx>
        <w:trPr>
          <w:tblHeader/>
        </w:trPr>
        <w:tc>
          <w:tcPr>
            <w:tcW w:w="1276" w:type="dxa"/>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动作名称</w:t>
            </w:r>
          </w:p>
        </w:tc>
        <w:tc>
          <w:tcPr>
            <w:tcW w:w="2893"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76"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绕腕（外绕腕）</w:t>
            </w:r>
          </w:p>
        </w:tc>
        <w:tc>
          <w:tcPr>
            <w:tcW w:w="2893"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基本手形基础上，指尖带动腕部顺时针绕半周至摊掌，灵活饱满流畅</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多在附点节奏或切分音处</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手腕的灵活转动象征灵巧与细腻，是维族舞最具辨识度的动作之一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76"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里绕腕</w:t>
            </w:r>
          </w:p>
        </w:tc>
        <w:tc>
          <w:tcPr>
            <w:tcW w:w="2893"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指尖带动腕部逆时针绕一周至翘腕</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同上</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与外绕腕形成方向对比，丰富手部表现力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276"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波浪手</w:t>
            </w:r>
          </w:p>
        </w:tc>
        <w:tc>
          <w:tcPr>
            <w:tcW w:w="2893"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手由空心拳一节节向外推成立掌，再由掌跟带领收回成空心拳</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连绵不断，随音乐流动</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模拟水波荡漾，表达柔美与流动感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76"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折腕</w:t>
            </w:r>
          </w:p>
        </w:tc>
        <w:tc>
          <w:tcPr>
            <w:tcW w:w="2893"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双手放松自然弯曲，腕部带动向左或右摆动</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轻快的切分节奏</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体现俏皮活泼的性格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76"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响指</w:t>
            </w:r>
          </w:p>
        </w:tc>
        <w:tc>
          <w:tcPr>
            <w:tcW w:w="2893"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拇指与中指摩擦打响指</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清脆的节奏重拍</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增添节奏感与灵动感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76"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猫洗脸</w:t>
            </w:r>
          </w:p>
        </w:tc>
        <w:tc>
          <w:tcPr>
            <w:tcW w:w="2893"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双手指尖交叉平托下巴，提左腕带动双手指及右腕，绕脸部一周</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轻柔连绵</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生活化动作的艺术提炼，表达女性爱美之心</w:t>
            </w:r>
          </w:p>
        </w:tc>
      </w:tr>
    </w:tbl>
    <w:p>
      <w:pPr>
        <w:pStyle w:val="2"/>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lang w:eastAsia="zh-CN"/>
        </w:rPr>
        <w:t>（</w:t>
      </w:r>
      <w:r>
        <w:rPr>
          <w:rFonts w:hint="eastAsia" w:ascii="Songti SC Regular" w:hAnsi="Songti SC Regular" w:eastAsia="Songti SC Regular" w:cs="Songti SC Regular"/>
          <w:i w:val="0"/>
          <w:iCs w:val="0"/>
          <w:caps w:val="0"/>
          <w:color w:val="auto"/>
          <w:spacing w:val="0"/>
          <w:sz w:val="21"/>
          <w:szCs w:val="21"/>
          <w:u w:val="none"/>
          <w:lang w:val="en-US" w:eastAsia="zh-CN"/>
        </w:rPr>
        <w:t>四）</w:t>
      </w:r>
      <w:r>
        <w:rPr>
          <w:rFonts w:hint="eastAsia" w:ascii="Songti SC Regular" w:hAnsi="Songti SC Regular" w:eastAsia="Songti SC Regular" w:cs="Songti SC Regular"/>
          <w:i w:val="0"/>
          <w:iCs w:val="0"/>
          <w:caps w:val="0"/>
          <w:color w:val="auto"/>
          <w:spacing w:val="0"/>
          <w:sz w:val="21"/>
          <w:szCs w:val="21"/>
          <w:u w:val="none"/>
        </w:rPr>
        <w:t>基本脚位</w:t>
      </w:r>
    </w:p>
    <w:p>
      <w:pPr>
        <w:pStyle w:val="4"/>
        <w:keepNext w:val="0"/>
        <w:keepLines w:val="0"/>
        <w:widowControl/>
        <w:suppressLineNumbers w:val="0"/>
        <w:spacing w:before="320" w:beforeAutospacing="0" w:after="320" w:afterAutospacing="0" w:line="240" w:lineRule="auto"/>
        <w:ind w:left="0" w:right="0" w:firstLine="0"/>
        <w:rPr>
          <w:rFonts w:hint="eastAsia" w:ascii="Songti SC Regular" w:hAnsi="Songti SC Regular" w:eastAsia="Songti SC Regular" w:cs="Songti SC Regular"/>
          <w:b w:val="0"/>
          <w:bCs w:val="0"/>
          <w:i w:val="0"/>
          <w:iCs w:val="0"/>
          <w:caps w:val="0"/>
          <w:color w:val="auto"/>
          <w:spacing w:val="0"/>
          <w:sz w:val="21"/>
          <w:szCs w:val="21"/>
          <w:u w:val="none"/>
        </w:rPr>
      </w:pPr>
      <w:r>
        <w:rPr>
          <w:rFonts w:hint="eastAsia" w:ascii="Songti SC Regular" w:hAnsi="Songti SC Regular" w:eastAsia="Songti SC Regular" w:cs="Songti SC Regular"/>
          <w:b w:val="0"/>
          <w:bCs w:val="0"/>
          <w:i w:val="0"/>
          <w:iCs w:val="0"/>
          <w:caps w:val="0"/>
          <w:color w:val="auto"/>
          <w:spacing w:val="0"/>
          <w:sz w:val="21"/>
          <w:szCs w:val="21"/>
          <w:u w:val="none"/>
        </w:rPr>
        <w:t>维吾尔族舞蹈的脚位以点步系列为核心，配合不同方向的变化，构成丰富的脚下语汇。脚型要求绷脚背、勾脚趾。</w:t>
      </w:r>
    </w:p>
    <w:p>
      <w:pPr>
        <w:pStyle w:val="4"/>
        <w:keepNext w:val="0"/>
        <w:keepLines w:val="0"/>
        <w:widowControl/>
        <w:suppressLineNumbers w:val="0"/>
        <w:spacing w:before="32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表4：维吾尔族舞蹈基本脚位</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8"/>
        <w:gridCol w:w="3550"/>
        <w:gridCol w:w="2056"/>
        <w:gridCol w:w="21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脚位名称</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正步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双脚全脚靠拢，全脚着地</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准备姿态，节奏起势</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根基稳定，体现端庄稳重的气质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小八字步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双脚跟相靠，脚尖打开成90°</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基本站立姿态，贯穿始终</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体现挺拔舒展的体态基础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丁字步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站小八字位，一腿踩在另一腿侧后，双膝靠拢</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静态造型，配合亮相</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体现稳重大方的气质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前点步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小八字步重心在主力腿，动力腿绷脚脚尖前点地</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常配合附点节奏</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向前的试探性姿态，表达期待与好奇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旁点步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小八字步重心在主力腿，动力腿向侧打开绷脚点地</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随节奏点地</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侧向展开，体现开朗大方的性格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后点步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小八字步重心在主力腿，动力腿绷脚后点地，两膝并拢</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轻快的节奏</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含蓄地向后延伸，体现内敛的美感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斜前点步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重心在主力腿，动力腿勾起脚后跟于斜前方点地</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切分节奏常用</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斜向的动态，体现活泼灵动的气质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斜后点步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重心在主力腿，动力腿脚尖向斜后方点地</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同上</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斜向延伸，体现舞蹈的空间层次感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后踏步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主力腿支撑，动力腿膝微屈于斜后方踏步，膝靠于主力腿膝后</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收束乐句时常用</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含蓄收拢，体现优雅的仪态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弓箭步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一腿屈膝，另一腿直腿脚掌落地</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男性舞蹈常用，雄壮的节奏</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体现阳刚有力的男性气质</w:t>
            </w:r>
          </w:p>
        </w:tc>
      </w:tr>
    </w:tbl>
    <w:p>
      <w:pPr>
        <w:pStyle w:val="2"/>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lang w:eastAsia="zh-CN"/>
        </w:rPr>
        <w:t>（</w:t>
      </w:r>
      <w:r>
        <w:rPr>
          <w:rFonts w:hint="eastAsia" w:ascii="Songti SC Regular" w:hAnsi="Songti SC Regular" w:eastAsia="Songti SC Regular" w:cs="Songti SC Regular"/>
          <w:i w:val="0"/>
          <w:iCs w:val="0"/>
          <w:caps w:val="0"/>
          <w:color w:val="auto"/>
          <w:spacing w:val="0"/>
          <w:sz w:val="21"/>
          <w:szCs w:val="21"/>
          <w:u w:val="none"/>
          <w:lang w:val="en-US" w:eastAsia="zh-CN"/>
        </w:rPr>
        <w:t>五）</w:t>
      </w:r>
      <w:r>
        <w:rPr>
          <w:rFonts w:hint="eastAsia" w:ascii="Songti SC Regular" w:hAnsi="Songti SC Regular" w:eastAsia="Songti SC Regular" w:cs="Songti SC Regular"/>
          <w:i w:val="0"/>
          <w:iCs w:val="0"/>
          <w:caps w:val="0"/>
          <w:color w:val="auto"/>
          <w:spacing w:val="0"/>
          <w:sz w:val="21"/>
          <w:szCs w:val="21"/>
          <w:u w:val="none"/>
        </w:rPr>
        <w:t>、基本舞姿形态</w:t>
      </w:r>
    </w:p>
    <w:p>
      <w:pPr>
        <w:pStyle w:val="4"/>
        <w:keepNext w:val="0"/>
        <w:keepLines w:val="0"/>
        <w:widowControl/>
        <w:suppressLineNumbers w:val="0"/>
        <w:spacing w:before="320" w:beforeAutospacing="0" w:after="320" w:afterAutospacing="0" w:line="240" w:lineRule="auto"/>
        <w:ind w:left="0" w:right="0" w:firstLine="0"/>
        <w:rPr>
          <w:rFonts w:hint="eastAsia" w:ascii="Songti SC Regular" w:hAnsi="Songti SC Regular" w:eastAsia="Songti SC Regular" w:cs="Songti SC Regular"/>
          <w:b w:val="0"/>
          <w:bCs w:val="0"/>
          <w:i w:val="0"/>
          <w:iCs w:val="0"/>
          <w:caps w:val="0"/>
          <w:color w:val="auto"/>
          <w:spacing w:val="0"/>
          <w:sz w:val="21"/>
          <w:szCs w:val="21"/>
          <w:u w:val="none"/>
        </w:rPr>
      </w:pPr>
      <w:r>
        <w:rPr>
          <w:rFonts w:hint="eastAsia" w:ascii="Songti SC Regular" w:hAnsi="Songti SC Regular" w:eastAsia="Songti SC Regular" w:cs="Songti SC Regular"/>
          <w:b w:val="0"/>
          <w:bCs w:val="0"/>
          <w:i w:val="0"/>
          <w:iCs w:val="0"/>
          <w:caps w:val="0"/>
          <w:color w:val="auto"/>
          <w:spacing w:val="0"/>
          <w:sz w:val="21"/>
          <w:szCs w:val="21"/>
          <w:u w:val="none"/>
        </w:rPr>
        <w:t>维吾尔族舞蹈的舞姿造型以昂首、挺胸、立腰为基本特征，能够显示女性婀娜的体态线条，男性的舞姿则矫健有力。赛乃姆的舞蹈姿态大多是从生活中提炼的。</w:t>
      </w:r>
    </w:p>
    <w:p>
      <w:pPr>
        <w:pStyle w:val="4"/>
        <w:keepNext w:val="0"/>
        <w:keepLines w:val="0"/>
        <w:widowControl/>
        <w:suppressLineNumbers w:val="0"/>
        <w:spacing w:before="32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表5：维吾尔族舞蹈基本舞姿形态</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0"/>
        <w:gridCol w:w="3577"/>
        <w:gridCol w:w="1458"/>
        <w:gridCol w:w="28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舞姿名称</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托帽式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左臂斜上举于斜上方，屈右臂，右手心向上托于右耳下方或头右斜后方</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中板或快板亮相</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源于整冠戴帽的生活动作，表达自信、俏皮与对美的展示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挽袖式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模拟挽起衣袖的动作，双手交替做挽袖状</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随音乐流畅进行</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源于劳动前挽袖的生活场景，体现勤劳质朴的品格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拉裙式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双手自然提裙于体前或体侧</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平稳的节奏中保持</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源于女性整理衣裙的动作，体现端庄典雅之美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瞭望式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一手遮于眉上方作远望状，身体微侧</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亮相造型</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源于草原上远望的场景，表达对远方的憧憬与期待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抚胸式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右手抚于左胸前，四指并拢虎口张开</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慢板深情的节奏</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表示敬意、虔诚与深情，是最具礼仪性的舞姿之一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叉腰式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双手虎口叉腰，胳膊肘向前拢</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男性舞蹈常用</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体现男性阳刚、稳重、自信的气质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双托式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双手基本手型呈托掌位置，掌心向上</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高潮乐段亮相</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向上托举，表达敬奉与崇敬之情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平开式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基本手型，双手山膀位置平开</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随音乐展开</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舒展开放的姿态，体现开朗豪放的民族性格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伏胸式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右手伏在左胸上方，四指并拢虎口张开</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行礼或深情段落</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表达敬意、虔诚与内心的真挚情感</w:t>
            </w:r>
          </w:p>
        </w:tc>
      </w:tr>
    </w:tbl>
    <w:p>
      <w:pPr>
        <w:pStyle w:val="4"/>
        <w:keepNext w:val="0"/>
        <w:keepLines w:val="0"/>
        <w:widowControl/>
        <w:suppressLineNumbers w:val="0"/>
        <w:spacing w:before="32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表6：维吾尔族舞蹈头部与表情典型动作</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84"/>
        <w:gridCol w:w="3674"/>
        <w:gridCol w:w="1610"/>
        <w:gridCol w:w="22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动作名称</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移颈（动脖子）</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先放松，下巴收回，双肩下垂，用后脑勺的感觉带动脖子左右移动、转圈、平移、前后伸缩</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切分节奏，不能做平均</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维族舞最具标志性的动作，体现俏皮、灵动与自豪感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扬眉</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眉部快速上挑</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配合节奏重拍</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表达喜悦、兴奋或挑逗的情绪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动目</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眼神随手的运动轨迹流转，配合身体动律</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随节奏流转</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眼睛是心灵的窗口，表达丰富的情感变化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耸肩</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双肩或单肩轻快上耸</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多在节奏轻快处</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表达轻松、俏皮、风趣的情绪</w:t>
            </w:r>
          </w:p>
        </w:tc>
      </w:tr>
    </w:tbl>
    <w:p>
      <w:pPr>
        <w:pStyle w:val="2"/>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lang w:eastAsia="zh-CN"/>
        </w:rPr>
        <w:t>（</w:t>
      </w:r>
      <w:r>
        <w:rPr>
          <w:rFonts w:hint="eastAsia" w:ascii="Songti SC Regular" w:hAnsi="Songti SC Regular" w:eastAsia="Songti SC Regular" w:cs="Songti SC Regular"/>
          <w:i w:val="0"/>
          <w:iCs w:val="0"/>
          <w:caps w:val="0"/>
          <w:color w:val="auto"/>
          <w:spacing w:val="0"/>
          <w:sz w:val="21"/>
          <w:szCs w:val="21"/>
          <w:u w:val="none"/>
          <w:lang w:val="en-US" w:eastAsia="zh-CN"/>
        </w:rPr>
        <w:t>六）</w:t>
      </w:r>
      <w:r>
        <w:rPr>
          <w:rFonts w:hint="eastAsia" w:ascii="Songti SC Regular" w:hAnsi="Songti SC Regular" w:eastAsia="Songti SC Regular" w:cs="Songti SC Regular"/>
          <w:i w:val="0"/>
          <w:iCs w:val="0"/>
          <w:caps w:val="0"/>
          <w:color w:val="auto"/>
          <w:spacing w:val="0"/>
          <w:sz w:val="21"/>
          <w:szCs w:val="21"/>
          <w:u w:val="none"/>
        </w:rPr>
        <w:t>、基本动律</w:t>
      </w:r>
    </w:p>
    <w:p>
      <w:pPr>
        <w:pStyle w:val="4"/>
        <w:keepNext w:val="0"/>
        <w:keepLines w:val="0"/>
        <w:widowControl/>
        <w:suppressLineNumbers w:val="0"/>
        <w:spacing w:before="320" w:beforeAutospacing="0" w:after="320" w:afterAutospacing="0" w:line="240" w:lineRule="auto"/>
        <w:ind w:left="0" w:right="0" w:firstLine="420" w:firstLineChars="200"/>
        <w:rPr>
          <w:rFonts w:hint="eastAsia" w:ascii="Songti SC Regular" w:hAnsi="Songti SC Regular" w:eastAsia="Songti SC Regular" w:cs="Songti SC Regular"/>
          <w:b w:val="0"/>
          <w:bCs w:val="0"/>
          <w:i w:val="0"/>
          <w:iCs w:val="0"/>
          <w:caps w:val="0"/>
          <w:color w:val="auto"/>
          <w:spacing w:val="0"/>
          <w:sz w:val="21"/>
          <w:szCs w:val="21"/>
          <w:u w:val="none"/>
        </w:rPr>
      </w:pPr>
      <w:r>
        <w:rPr>
          <w:rFonts w:hint="eastAsia" w:ascii="Songti SC Regular" w:hAnsi="Songti SC Regular" w:eastAsia="Songti SC Regular" w:cs="Songti SC Regular"/>
          <w:b w:val="0"/>
          <w:bCs w:val="0"/>
          <w:i w:val="0"/>
          <w:iCs w:val="0"/>
          <w:caps w:val="0"/>
          <w:color w:val="auto"/>
          <w:spacing w:val="0"/>
          <w:sz w:val="21"/>
          <w:szCs w:val="21"/>
          <w:u w:val="none"/>
        </w:rPr>
        <w:t>维吾尔族舞蹈的基本动律按舞种可分为三大类，整体遵循“挺拔而不僵、微颤而不窜、上身撒得开、脚步不离散、摇身带晃头、耸肩绕手腕、技巧多旋转、节奏多符点”的风格特征。</w:t>
      </w:r>
    </w:p>
    <w:p>
      <w:pPr>
        <w:pStyle w:val="3"/>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表7：以多朗的颤步为代表的动律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7"/>
        <w:gridCol w:w="2527"/>
        <w:gridCol w:w="2362"/>
        <w:gridCol w:w="25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167" w:type="dxa"/>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动作名称</w:t>
            </w:r>
          </w:p>
        </w:tc>
        <w:tc>
          <w:tcPr>
            <w:tcW w:w="2527"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2362"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2570"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7"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颤步</w:t>
            </w:r>
          </w:p>
        </w:tc>
        <w:tc>
          <w:tcPr>
            <w:tcW w:w="2527"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膝部规律性的连续颤动——一步两颤、一小一大；颤时有力，配合扬眉、动目、动肩、移颈</w:t>
            </w:r>
          </w:p>
        </w:tc>
        <w:tc>
          <w:tcPr>
            <w:tcW w:w="2362"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多朗木卡姆“奇克提麦”部分，节奏慢而平稳，附点节奏</w:t>
            </w:r>
          </w:p>
        </w:tc>
        <w:tc>
          <w:tcPr>
            <w:tcW w:w="2570" w:type="dxa"/>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体现维吾尔族人民在艰苦自然环境中的坚韧与沉稳，“稳”象征根基，“颤”象征生命力的律动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7"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二步一踏</w:t>
            </w:r>
          </w:p>
        </w:tc>
        <w:tc>
          <w:tcPr>
            <w:tcW w:w="2527"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颤步的骨干动作，以颤步为基础上步踏地</w:t>
            </w:r>
          </w:p>
        </w:tc>
        <w:tc>
          <w:tcPr>
            <w:tcW w:w="2362"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贯穿于齐克提麦始终，节奏慢而平稳</w:t>
            </w:r>
          </w:p>
        </w:tc>
        <w:tc>
          <w:tcPr>
            <w:tcW w:w="2570" w:type="dxa"/>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体现稳健沉着的气质，是多朗舞的根基动律</w:t>
            </w:r>
          </w:p>
        </w:tc>
      </w:tr>
    </w:tbl>
    <w:p>
      <w:pPr>
        <w:pStyle w:val="3"/>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表8：以多朗的滑冲步为代表的动律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2"/>
        <w:gridCol w:w="3527"/>
        <w:gridCol w:w="1900"/>
        <w:gridCol w:w="20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1112" w:type="dxa"/>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动作名称</w:t>
            </w:r>
          </w:p>
        </w:tc>
        <w:tc>
          <w:tcPr>
            <w:tcW w:w="3527"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1900"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112"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滑冲步</w:t>
            </w:r>
          </w:p>
        </w:tc>
        <w:tc>
          <w:tcPr>
            <w:tcW w:w="3527"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主力腿快速蹬地推进，身体重心猛然前冲或侧冲，动力腿沿地面滑出，形成“滑行”视觉感；落地时脚跟或全脚有力踏地，膝部顺势微屈缓冲</w:t>
            </w:r>
          </w:p>
        </w:tc>
        <w:tc>
          <w:tcPr>
            <w:tcW w:w="1900"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多朗木卡姆“赛乃姆”和“赛乃克斯”部分，节奏有力，强拍爆发</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模仿狩猎中追逐突袭的动作，象征勇敢无畏的精神和战天斗地的气概</w:t>
            </w:r>
          </w:p>
        </w:tc>
      </w:tr>
    </w:tbl>
    <w:p>
      <w:pPr>
        <w:pStyle w:val="3"/>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表9：以赛乃姆的垫步、三步一抬为代表的动律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6"/>
        <w:gridCol w:w="3774"/>
        <w:gridCol w:w="1906"/>
        <w:gridCol w:w="20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动作名称</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垫步（横垫步）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前脚脚后跟着地，后脚脚尖着地，双脚交替跟随前脚横向移动；步伐平稳细碎，在流动中膝上提，双膝始终保持靠拢，两脚腕不间断地向内侧滚动；上身保持立腰挺拔、昂首的体态</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赛乃姆节奏，分平均节奏和切分节奏两种，与手鼓紧密配合</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表现人群流动、热闹祥和的欢庆场景，或女性轻盈婀娜的体态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三步一抬</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Da拍膝下颤一次同时后抬腿，接着向前上三步，第四步时动力腿脚掌蹭着地向后小踢；步伐干脆灵巧，上身保持平稳</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前三步平稳，后踢合第四拍，与鼓点紧密配合</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源于生活中遇到开心事时情不自禁的摇动，表现维吾尔族人民风趣乐观的精神面貌</w:t>
            </w:r>
          </w:p>
        </w:tc>
      </w:tr>
    </w:tbl>
    <w:p>
      <w:pPr>
        <w:pStyle w:val="3"/>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rPr>
        <w:t>表10：女性舞多用的摇身点颤基本动律</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9"/>
        <w:gridCol w:w="3290"/>
        <w:gridCol w:w="2001"/>
        <w:gridCol w:w="24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889" w:type="dxa"/>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动作名称</w:t>
            </w:r>
          </w:p>
        </w:tc>
        <w:tc>
          <w:tcPr>
            <w:tcW w:w="3290"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动作做法</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89"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摇身点颤</w:t>
            </w:r>
          </w:p>
        </w:tc>
        <w:tc>
          <w:tcPr>
            <w:tcW w:w="3290"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主力腿膝微屈，动力腿旁点离地准备；前半拍动力腿拇指内侧点地，主力腿直膝，身体重心上移，同时以肩带动身体平摇；后半拍主力腿膝微屈颤动，重心还原，动力腿离地</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点地合重拍，膝颤合后半拍；摇身推送慢、收回快，与附点节奏呼应</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表现维吾尔族女性的端庄典雅与内在含蓄的情感——摇身如柳、点颤如珠，以细微的身体律动传达丰富的情感变化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89"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摇身动律</w:t>
            </w:r>
          </w:p>
        </w:tc>
        <w:tc>
          <w:tcPr>
            <w:tcW w:w="3290"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上身在基本体态基础上，一侧后背向前推摇，横向摇动</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附点节奏，推送慢、收回快</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模拟柳条摇曳的姿态，突出女性柔美的线条感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89"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点颤动律</w:t>
            </w:r>
          </w:p>
        </w:tc>
        <w:tc>
          <w:tcPr>
            <w:tcW w:w="3290"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主力腿膝部一拍一颤，动力腿前脚掌两拍一点地，重拍在下</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一拍一颤，重拍在下</w:t>
            </w:r>
          </w:p>
        </w:tc>
        <w:tc>
          <w:tcPr>
            <w:tcW w:w="0" w:type="auto"/>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体现女性舞蹈细腻的节奏感和内在的韵律美</w:t>
            </w:r>
          </w:p>
        </w:tc>
      </w:tr>
    </w:tbl>
    <w:p>
      <w:pPr>
        <w:pStyle w:val="3"/>
        <w:keepNext w:val="0"/>
        <w:keepLines w:val="0"/>
        <w:widowControl/>
        <w:suppressLineNumbers w:val="0"/>
        <w:spacing w:before="640" w:beforeAutospacing="0" w:after="320" w:afterAutospacing="0" w:line="240" w:lineRule="auto"/>
        <w:ind w:left="0" w:right="0" w:firstLine="0"/>
        <w:rPr>
          <w:rFonts w:hint="eastAsia" w:ascii="Songti SC Regular" w:hAnsi="Songti SC Regular" w:eastAsia="Songti SC Regular" w:cs="Songti SC Regular"/>
          <w:i w:val="0"/>
          <w:iCs w:val="0"/>
          <w:caps w:val="0"/>
          <w:color w:val="auto"/>
          <w:spacing w:val="0"/>
          <w:sz w:val="21"/>
          <w:szCs w:val="21"/>
          <w:u w:val="none"/>
        </w:rPr>
      </w:pPr>
      <w:r>
        <w:rPr>
          <w:rFonts w:hint="eastAsia" w:ascii="Songti SC Regular" w:hAnsi="Songti SC Regular" w:eastAsia="Songti SC Regular" w:cs="Songti SC Regular"/>
          <w:i w:val="0"/>
          <w:iCs w:val="0"/>
          <w:caps w:val="0"/>
          <w:color w:val="auto"/>
          <w:spacing w:val="0"/>
          <w:sz w:val="21"/>
          <w:szCs w:val="21"/>
          <w:u w:val="none"/>
          <w:lang w:val="en-US" w:eastAsia="zh-CN"/>
        </w:rPr>
        <w:t>表11:</w:t>
      </w:r>
      <w:r>
        <w:rPr>
          <w:rFonts w:hint="eastAsia" w:ascii="Songti SC Regular" w:hAnsi="Songti SC Regular" w:eastAsia="Songti SC Regular" w:cs="Songti SC Regular"/>
          <w:i w:val="0"/>
          <w:iCs w:val="0"/>
          <w:caps w:val="0"/>
          <w:color w:val="auto"/>
          <w:spacing w:val="0"/>
          <w:sz w:val="21"/>
          <w:szCs w:val="21"/>
          <w:u w:val="none"/>
        </w:rPr>
        <w:t>维吾尔族舞蹈基本动律综合分类总表</w:t>
      </w:r>
    </w:p>
    <w:tbl>
      <w:tblP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0"/>
        <w:gridCol w:w="1312"/>
        <w:gridCol w:w="2036"/>
        <w:gridCol w:w="1424"/>
        <w:gridCol w:w="1601"/>
        <w:gridCol w:w="12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845" w:hRule="atLeast"/>
          <w:tblHeader/>
          <w:jc w:val="center"/>
        </w:trPr>
        <w:tc>
          <w:tcPr>
            <w:tcW w:w="960" w:type="dxa"/>
            <w:tcBorders>
              <w:top w:val="nil"/>
            </w:tcBorders>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舞种类别</w:t>
            </w:r>
          </w:p>
        </w:tc>
        <w:tc>
          <w:tcPr>
            <w:tcW w:w="1312"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核心动律</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动作特征</w:t>
            </w:r>
          </w:p>
        </w:tc>
        <w:tc>
          <w:tcPr>
            <w:tcW w:w="0" w:type="auto"/>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节奏特点</w:t>
            </w:r>
          </w:p>
        </w:tc>
        <w:tc>
          <w:tcPr>
            <w:tcW w:w="1601"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力效类型</w:t>
            </w:r>
          </w:p>
        </w:tc>
        <w:tc>
          <w:tcPr>
            <w:tcW w:w="1293" w:type="dxa"/>
            <w:tcBorders>
              <w:top w:val="nil"/>
            </w:tcBorders>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b/>
                <w:bCs/>
                <w:color w:val="auto"/>
                <w:sz w:val="21"/>
                <w:szCs w:val="21"/>
              </w:rPr>
            </w:pPr>
            <w:r>
              <w:rPr>
                <w:rFonts w:hint="eastAsia" w:ascii="Songti SC Regular" w:hAnsi="Songti SC Regular" w:eastAsia="Songti SC Regular" w:cs="Songti SC Regular"/>
                <w:b/>
                <w:bCs/>
                <w:color w:val="auto"/>
                <w:kern w:val="0"/>
                <w:sz w:val="21"/>
                <w:szCs w:val="21"/>
                <w:bdr w:val="none" w:color="auto" w:sz="0" w:space="0"/>
                <w:lang w:val="en-US" w:eastAsia="zh-CN" w:bidi="ar"/>
              </w:rPr>
              <w:t>语汇含义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jc w:val="center"/>
        </w:trPr>
        <w:tc>
          <w:tcPr>
            <w:tcW w:w="960"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Style w:val="8"/>
                <w:rFonts w:hint="eastAsia" w:ascii="Songti SC Regular" w:hAnsi="Songti SC Regular" w:eastAsia="Songti SC Regular" w:cs="Songti SC Regular"/>
                <w:b/>
                <w:bCs/>
                <w:color w:val="auto"/>
                <w:kern w:val="0"/>
                <w:sz w:val="21"/>
                <w:szCs w:val="21"/>
                <w:bdr w:val="none" w:color="auto" w:sz="0" w:space="0"/>
                <w:lang w:val="en-US" w:eastAsia="zh-CN" w:bidi="ar"/>
              </w:rPr>
              <w:t>多朗·奇克提麦</w:t>
            </w:r>
          </w:p>
        </w:tc>
        <w:tc>
          <w:tcPr>
            <w:tcW w:w="1312"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颤步、二步一踏</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膝部规律性连续颤动，一步两颤一小一大</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慢而平稳，附点节奏</w:t>
            </w:r>
          </w:p>
        </w:tc>
        <w:tc>
          <w:tcPr>
            <w:tcW w:w="1601"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轻敲式（轻、急、间接）</w:t>
            </w:r>
          </w:p>
        </w:tc>
        <w:tc>
          <w:tcPr>
            <w:tcW w:w="1293" w:type="dxa"/>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沉稳坚韧，生命律动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960"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Style w:val="8"/>
                <w:rFonts w:hint="eastAsia" w:ascii="Songti SC Regular" w:hAnsi="Songti SC Regular" w:eastAsia="Songti SC Regular" w:cs="Songti SC Regular"/>
                <w:b/>
                <w:bCs/>
                <w:color w:val="auto"/>
                <w:kern w:val="0"/>
                <w:sz w:val="21"/>
                <w:szCs w:val="21"/>
                <w:bdr w:val="none" w:color="auto" w:sz="0" w:space="0"/>
                <w:lang w:val="en-US" w:eastAsia="zh-CN" w:bidi="ar"/>
              </w:rPr>
              <w:t>多朗·赛乃姆/赛乃克斯</w:t>
            </w:r>
          </w:p>
        </w:tc>
        <w:tc>
          <w:tcPr>
            <w:tcW w:w="1312"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滑冲步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重心快速移动，“滑”+“冲”双重质感</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有力爆发，强拍上完成</w:t>
            </w:r>
          </w:p>
        </w:tc>
        <w:tc>
          <w:tcPr>
            <w:tcW w:w="1601"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砍动式（强、急、直接）</w:t>
            </w:r>
          </w:p>
        </w:tc>
        <w:tc>
          <w:tcPr>
            <w:tcW w:w="1293" w:type="dxa"/>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勇猛无畏，狩猎象征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960"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Style w:val="8"/>
                <w:rFonts w:hint="eastAsia" w:ascii="Songti SC Regular" w:hAnsi="Songti SC Regular" w:eastAsia="Songti SC Regular" w:cs="Songti SC Regular"/>
                <w:b/>
                <w:bCs/>
                <w:color w:val="auto"/>
                <w:kern w:val="0"/>
                <w:sz w:val="21"/>
                <w:szCs w:val="21"/>
                <w:bdr w:val="none" w:color="auto" w:sz="0" w:space="0"/>
                <w:lang w:val="en-US" w:eastAsia="zh-CN" w:bidi="ar"/>
              </w:rPr>
              <w:t>赛乃姆</w:t>
            </w:r>
          </w:p>
        </w:tc>
        <w:tc>
          <w:tcPr>
            <w:tcW w:w="1312"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垫步（横垫步）</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小腿轻巧横向平移，双膝靠拢，平稳细碎</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平均或切分，与手鼓配合</w:t>
            </w:r>
          </w:p>
        </w:tc>
        <w:tc>
          <w:tcPr>
            <w:tcW w:w="1601"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滑动式（轻、直接、持续）</w:t>
            </w:r>
          </w:p>
        </w:tc>
        <w:tc>
          <w:tcPr>
            <w:tcW w:w="1293" w:type="dxa"/>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欢庆流动，轻盈婀娜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960"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Style w:val="8"/>
                <w:rFonts w:hint="eastAsia" w:ascii="Songti SC Regular" w:hAnsi="Songti SC Regular" w:eastAsia="Songti SC Regular" w:cs="Songti SC Regular"/>
                <w:b/>
                <w:bCs/>
                <w:color w:val="auto"/>
                <w:kern w:val="0"/>
                <w:sz w:val="21"/>
                <w:szCs w:val="21"/>
                <w:bdr w:val="none" w:color="auto" w:sz="0" w:space="0"/>
                <w:lang w:val="en-US" w:eastAsia="zh-CN" w:bidi="ar"/>
              </w:rPr>
              <w:t>赛乃姆</w:t>
            </w:r>
          </w:p>
        </w:tc>
        <w:tc>
          <w:tcPr>
            <w:tcW w:w="1312"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三步一抬</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走三步，第四步后小踢，干脆灵巧</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前三步平稳，后踢合第四拍</w:t>
            </w:r>
          </w:p>
        </w:tc>
        <w:tc>
          <w:tcPr>
            <w:tcW w:w="1601"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浮动式（轻、间接、急缓交替）</w:t>
            </w:r>
          </w:p>
        </w:tc>
        <w:tc>
          <w:tcPr>
            <w:tcW w:w="1293" w:type="dxa"/>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风趣乐观，灵巧俏皮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jc w:val="center"/>
        </w:trPr>
        <w:tc>
          <w:tcPr>
            <w:tcW w:w="960" w:type="dxa"/>
            <w:shd w:val="clear"/>
            <w:tcMar>
              <w:top w:w="200" w:type="dxa"/>
              <w:left w:w="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Style w:val="8"/>
                <w:rFonts w:hint="eastAsia" w:ascii="Songti SC Regular" w:hAnsi="Songti SC Regular" w:eastAsia="Songti SC Regular" w:cs="Songti SC Regular"/>
                <w:b/>
                <w:bCs/>
                <w:color w:val="auto"/>
                <w:kern w:val="0"/>
                <w:sz w:val="21"/>
                <w:szCs w:val="21"/>
                <w:bdr w:val="none" w:color="auto" w:sz="0" w:space="0"/>
                <w:lang w:val="en-US" w:eastAsia="zh-CN" w:bidi="ar"/>
              </w:rPr>
              <w:t>赛乃姆·女性</w:t>
            </w:r>
          </w:p>
        </w:tc>
        <w:tc>
          <w:tcPr>
            <w:tcW w:w="1312"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摇身点颤</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脚掌点地+膝颤+上身摇动</w:t>
            </w:r>
          </w:p>
        </w:tc>
        <w:tc>
          <w:tcPr>
            <w:tcW w:w="0" w:type="auto"/>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附点节奏，推送慢收回快</w:t>
            </w:r>
          </w:p>
        </w:tc>
        <w:tc>
          <w:tcPr>
            <w:tcW w:w="1601" w:type="dxa"/>
            <w:shd w:val="clear"/>
            <w:tcMar>
              <w:top w:w="200" w:type="dxa"/>
              <w:left w:w="320" w:type="dxa"/>
              <w:bottom w:w="200" w:type="dxa"/>
              <w:right w:w="32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浮动式+轻敲式（轻、间接、急缓交替）</w:t>
            </w:r>
          </w:p>
        </w:tc>
        <w:tc>
          <w:tcPr>
            <w:tcW w:w="1293" w:type="dxa"/>
            <w:shd w:val="clear"/>
            <w:tcMar>
              <w:top w:w="200" w:type="dxa"/>
              <w:left w:w="320" w:type="dxa"/>
              <w:bottom w:w="200" w:type="dxa"/>
              <w:right w:w="0" w:type="dxa"/>
            </w:tcMar>
            <w:vAlign w:val="center"/>
          </w:tcPr>
          <w:p>
            <w:pPr>
              <w:keepNext w:val="0"/>
              <w:keepLines w:val="0"/>
              <w:widowControl/>
              <w:suppressLineNumbers w:val="0"/>
              <w:spacing w:line="240" w:lineRule="auto"/>
              <w:jc w:val="left"/>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kern w:val="0"/>
                <w:sz w:val="21"/>
                <w:szCs w:val="21"/>
                <w:bdr w:val="none" w:color="auto" w:sz="0" w:space="0"/>
                <w:lang w:val="en-US" w:eastAsia="zh-CN" w:bidi="ar"/>
              </w:rPr>
              <w:t>端庄含蓄，柔美摇曳</w:t>
            </w:r>
          </w:p>
        </w:tc>
      </w:tr>
    </w:tbl>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四、代表性舞种</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（一）赛乃姆</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赛乃姆是维吾尔族最普遍的一种民间歌舞形式，广泛流传于天山南北城镇乡村。赛乃姆一词最早意为“美女佛”，现代维吾尔语意为“美丽的偶像”，表达对美好事物的喜爱，以及人们追求自由、向往和平的生活愿景-。2008年被列入第二批国家级非物质文化遗产名录</w:t>
      </w:r>
      <w:r>
        <w:rPr>
          <w:rFonts w:hint="eastAsia" w:ascii="Songti SC Regular" w:hAnsi="Songti SC Regular" w:eastAsia="Songti SC Regular" w:cs="Songti SC Regular"/>
          <w:color w:val="auto"/>
          <w:sz w:val="21"/>
          <w:szCs w:val="21"/>
          <w:lang w:eastAsia="zh-CN"/>
        </w:rPr>
        <w:t>。</w:t>
      </w:r>
      <w:r>
        <w:rPr>
          <w:rFonts w:hint="eastAsia" w:ascii="Songti SC Regular" w:hAnsi="Songti SC Regular" w:eastAsia="Songti SC Regular" w:cs="Songti SC Regular"/>
          <w:color w:val="auto"/>
          <w:sz w:val="21"/>
          <w:szCs w:val="21"/>
        </w:rPr>
        <w:t>赛乃姆的舞蹈特点主要表现在头、肩、手腕、腰、小腿部分的运作和巧妙配合上。其舞蹈姿态大多从生活中提炼</w:t>
      </w:r>
      <w:r>
        <w:rPr>
          <w:rFonts w:hint="eastAsia" w:ascii="Songti SC Regular" w:hAnsi="Songti SC Regular" w:eastAsia="Songti SC Regular" w:cs="Songti SC Regular"/>
          <w:color w:val="auto"/>
          <w:sz w:val="21"/>
          <w:szCs w:val="21"/>
          <w:lang w:eastAsia="zh-CN"/>
        </w:rPr>
        <w:t>，</w:t>
      </w:r>
      <w:r>
        <w:rPr>
          <w:rFonts w:hint="eastAsia" w:ascii="Songti SC Regular" w:hAnsi="Songti SC Regular" w:eastAsia="Songti SC Regular" w:cs="Songti SC Regular"/>
          <w:color w:val="auto"/>
          <w:sz w:val="21"/>
          <w:szCs w:val="21"/>
        </w:rPr>
        <w:t>赛乃姆表演至高潮时，舞者一腿跪蹲，手在腹前击掌耸肩，然后双手向下打开成右手抬至头上方绕腕、左手指扶于膝上，轻轻移颈二次。这组动作中，最后的移颈起到画龙点睛的作用，突出表现了舞者怡然自得的心情。</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（二）多朗舞</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多朗舞是维吾尔族历史悠久、形式完整、动作粗犷矫健的礼俗性民间舞蹈，流传于叶尔羌河畔的麦盖提、巴楚、莎车、阿瓦提等地区。多朗舞保持着狩猎和战争生活的痕迹，表现了维吾尔族劳动人民英勇善战的性格-。多朗舞有严格的表演程式：舞者必须自始至终跳完整个舞蹈，中途不准退出，观众也不得随便离开舞场。表演按《多朗木卡姆》的演奏顺序进行，各部分舞蹈分别为：奇克提麦、赛乃姆、赛乃凯斯、赛勒玛。舞蹈由双人对舞转为集体圈舞，再由圈舞发展为双人竞技性旋转表演，动作勇猛、矫健-。</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（三）萨玛舞</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萨玛舞是伊斯兰教节日时由男子在广场上集体表演的风俗性舞蹈，主要流传于新疆喀什、莎车等地。“萨玛”原是古代新疆的一种民间舞蹈，曾盛行一时，伊斯兰教传入后逐渐演变为节日群众性活动</w:t>
      </w:r>
      <w:r>
        <w:rPr>
          <w:rFonts w:hint="eastAsia" w:ascii="Songti SC Regular" w:hAnsi="Songti SC Regular" w:eastAsia="Songti SC Regular" w:cs="Songti SC Regular"/>
          <w:color w:val="auto"/>
          <w:sz w:val="21"/>
          <w:szCs w:val="21"/>
          <w:lang w:eastAsia="zh-CN"/>
        </w:rPr>
        <w:t>，</w:t>
      </w:r>
      <w:r>
        <w:rPr>
          <w:rFonts w:hint="eastAsia" w:ascii="Songti SC Regular" w:hAnsi="Songti SC Regular" w:eastAsia="Songti SC Regular" w:cs="Songti SC Regular"/>
          <w:color w:val="auto"/>
          <w:sz w:val="21"/>
          <w:szCs w:val="21"/>
        </w:rPr>
        <w:t>玛舞的手部动作多为自然形态的半握拳，下甩打开和弯屈收回，都有明显的悠劲。身体随着手的悠摆，有左右微晃的感觉。单步擦地跳起接空转、单步跳转等是萨玛舞中常见的技巧动作-。</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（四）其他代表性舞种</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夏地亚纳：大型集体舞，气氛热烈，多在节庆场合表演-27。</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纳孜尔库姆：两人一组进行表演的男性即兴舞蹈，诙谐幽默-27。</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盘子舞：以顶碗顶盘为道具的表演性舞蹈，近半个世纪以来经康巴尔汗等艺术家的不懈努力得以传承和发展-。</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手鼓舞：以手鼓为道具和伴奏的舞蹈。</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萨玛瓦尔舞：最初是饭馆茶馆师傅们迎客待客、制作食物、倒茶的技能，在传承发展中融入杂技元素，转化为极具艺术表现力的舞蹈-。</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五、风格特点</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维吾尔族舞蹈的风格特点可从以下几个层面来把握：</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第一，全身参与，动静结合。 舞蹈从头、肩、腰、臂、肘、膝到脚趾都有动作，传神的眼神更具代表性。还要加上“动脖”“弹指头”“翻腕子”等一系列的小装饰，构成了维吾尔族舞蹈的鲜明特色。通过动与静的结合、大动作与小动作的对比，以及移颈、翻腕等装饰性动作的点缀，形成热情、豪放、稳重、细腻的风格韵味。</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第二，挺拔而不僵，微颤而不窜。 这是对维吾尔族舞蹈体态与动律最精辟的概括。上身撒得开，脚步不离散；全身带摇头，耸肩绕手腕，技巧多旋转，节奏多附点。</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第三，旋转技巧独具特色。 旋转快速、多姿且戛然而止。各种舞蹈形式的旋转均各具特色，通常在舞蹈高潮时作竞技性旋转。“转”是维吾尔族女性舞蹈技巧的特色，具有在流动中快速旋转的能力。</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第四，与民间音乐紧密结合。 舞蹈动作与音乐节奏密不可分，音乐伴奏多用切分音、附点节奏，弱拍处常给以强奏的艺术处理，以突出舞蹈的风韵和民族色彩-29-1。</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第五，地域风格差异显著。 南疆（以喀什为代表）风格明快、活泼、深情、优美；北疆（以伊犁为代表）风格潇洒、豪放、轻快；东疆（以哈密为代表）风格平稳、安详、风趣、乐观。</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六、节奏特点</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维吾尔族舞蹈的节奏特点与其音乐体系密切相关，是整个舞蹈风格形成的关键要素之一。</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（一）节拍特征</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伴奏音乐中多用切分音、附点节奏，在弱拍处常给以强奏的艺术处理，突出舞蹈的民族风韵。微颤的动律与节奏中的附点、切分形成内在呼应-29-。</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（二）赛乃姆节奏</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赛乃姆原是古代新疆民间曲调的一种，节奏平稳、旋律优美、适于舞蹈，后来与节奏欢快的曲调赛勒凯相结合，形成由慢转快的两段体的舞蹈形式，被收进维吾尔族古典套曲《十二木卡姆》。赛乃姆音乐通常以中速起，逐渐加快至高潮。步伐上的特点是膝盖既有控制又不僵硬，小腿灵活轻巧，和鼓点结合紧密。以手鼓掌握舞蹈速度，是赛乃姆伴奏的核心特征。</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（三）多朗木卡姆节奏</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lang w:val="en-US" w:eastAsia="zh-CN"/>
        </w:rPr>
        <w:t xml:space="preserve">   多</w:t>
      </w:r>
      <w:r>
        <w:rPr>
          <w:rFonts w:hint="eastAsia" w:ascii="Songti SC Regular" w:hAnsi="Songti SC Regular" w:eastAsia="Songti SC Regular" w:cs="Songti SC Regular"/>
          <w:color w:val="auto"/>
          <w:sz w:val="21"/>
          <w:szCs w:val="21"/>
        </w:rPr>
        <w:t>朗舞的音乐伴奏按《多朗木卡姆》的演奏顺序进行，各部分节奏依次为：奇克提麦、赛乃姆、赛乃凯斯、赛勒玛。舞蹈随音乐节奏由慢而快，由双人对舞转为集体圈舞，再由圈舞发展为双人竞技性旋转表演。</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（四）地区节奏差异</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哈密赛乃姆音乐比较缓慢，节奏中保留了不常见的节拍，舞蹈动作稳重，手腕变化不大，基本是半握拳式，在头上左右摆动，单步较多；伊犁赛乃姆欢快且生气勃勃；多郎赛乃姆则嘹亮豪放。</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162"/>
        <w:gridCol w:w="2213"/>
        <w:gridCol w:w="48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162" w:type="dxa"/>
            <w:tcBorders>
              <w:top w:val="nil"/>
            </w:tcBorders>
            <w:shd w:val="clear"/>
            <w:tcMar>
              <w:top w:w="200" w:type="dxa"/>
              <w:left w:w="0" w:type="dxa"/>
              <w:bottom w:w="200" w:type="dxa"/>
              <w:right w:w="320" w:type="dxa"/>
            </w:tcMar>
            <w:vAlign w:val="center"/>
          </w:tcPr>
          <w:p>
            <w:pPr>
              <w:keepNext w:val="0"/>
              <w:keepLines w:val="0"/>
              <w:widowControl/>
              <w:suppressLineNumbers w:val="0"/>
              <w:jc w:val="left"/>
              <w:rPr>
                <w:rFonts w:hint="eastAsia" w:ascii="Songti SC Regular" w:hAnsi="Songti SC Regular" w:eastAsia="Songti SC Regular" w:cs="Songti SC Regular"/>
                <w:color w:val="auto"/>
                <w:kern w:val="2"/>
                <w:sz w:val="21"/>
                <w:szCs w:val="21"/>
                <w:lang w:val="en-US" w:eastAsia="zh-CN" w:bidi="ar-SA"/>
              </w:rPr>
            </w:pPr>
            <w:bookmarkStart w:id="0" w:name="_GoBack"/>
            <w:bookmarkEnd w:id="0"/>
            <w:r>
              <w:rPr>
                <w:rFonts w:hint="default" w:ascii="Songti SC Regular" w:hAnsi="Songti SC Regular" w:eastAsia="Songti SC Regular" w:cs="Songti SC Regular"/>
                <w:color w:val="auto"/>
                <w:kern w:val="2"/>
                <w:sz w:val="21"/>
                <w:szCs w:val="21"/>
                <w:lang w:val="en-US" w:eastAsia="zh-CN" w:bidi="ar-SA"/>
              </w:rPr>
              <w:t>舞蹈种类</w:t>
            </w:r>
          </w:p>
        </w:tc>
        <w:tc>
          <w:tcPr>
            <w:tcW w:w="2213" w:type="dxa"/>
            <w:tcBorders>
              <w:top w:val="nil"/>
            </w:tcBorders>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常见节奏型</w:t>
            </w:r>
          </w:p>
        </w:tc>
        <w:tc>
          <w:tcPr>
            <w:tcW w:w="4877" w:type="dxa"/>
            <w:tcBorders>
              <w:top w:val="nil"/>
            </w:tcBorders>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对应的核心/代表性动作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2" w:type="dxa"/>
            <w:shd w:val="clear"/>
            <w:tcMar>
              <w:top w:w="200" w:type="dxa"/>
              <w:left w:w="0" w:type="dxa"/>
              <w:bottom w:w="200" w:type="dxa"/>
              <w:right w:w="320" w:type="dxa"/>
            </w:tcMar>
            <w:vAlign w:val="center"/>
          </w:tcPr>
          <w:p>
            <w:pPr>
              <w:keepNext w:val="0"/>
              <w:keepLines w:val="0"/>
              <w:widowControl/>
              <w:suppressLineNumbers w:val="0"/>
              <w:jc w:val="left"/>
              <w:rPr>
                <w:rFonts w:hint="eastAsia"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赛乃姆 (Sanam)</w:t>
            </w:r>
          </w:p>
        </w:tc>
        <w:tc>
          <w:tcPr>
            <w:tcW w:w="2213" w:type="dxa"/>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4/4拍或2/4拍，常运用附点、切分音，节奏由中速渐快</w:t>
            </w:r>
            <w:r>
              <w:rPr>
                <w:rFonts w:hint="default" w:ascii="Songti SC Regular" w:hAnsi="Songti SC Regular" w:eastAsia="Songti SC Regular" w:cs="Songti SC Regular"/>
                <w:color w:val="auto"/>
                <w:kern w:val="2"/>
                <w:sz w:val="21"/>
                <w:szCs w:val="21"/>
                <w:lang w:val="en-US" w:eastAsia="zh-CN" w:bidi="ar-SA"/>
              </w:rPr>
              <w:fldChar w:fldCharType="begin"/>
            </w:r>
            <w:r>
              <w:rPr>
                <w:rFonts w:hint="default" w:ascii="Songti SC Regular" w:hAnsi="Songti SC Regular" w:eastAsia="Songti SC Regular" w:cs="Songti SC Regular"/>
                <w:color w:val="auto"/>
                <w:kern w:val="2"/>
                <w:sz w:val="21"/>
                <w:szCs w:val="21"/>
                <w:lang w:val="en-US" w:eastAsia="zh-CN" w:bidi="ar-SA"/>
              </w:rPr>
              <w:instrText xml:space="preserve"> HYPERLINK "https://www.chinesedance.ca/zh/%e6%96%b0%e9%97%bb%e4%b8%8e%e5%aa%92%e4%bd%93/%e5%8f%91%e8%a1%a8%e6%96%87%e7%8c%ae/%e8%88%9e%e8%89%ba%e4%ba%ba%e7%94%9f-%e7%83%ad%e6%83%85%e5%a5%94%e6%94%be%e7%9a%84%e7%bb%b4%e5%90%be%e5%b0%94%e6%97%8f%e8%88%9e%e8%b9%88" \t "/Users/mac/Documents\\x/_blank" </w:instrText>
            </w:r>
            <w:r>
              <w:rPr>
                <w:rFonts w:hint="default" w:ascii="Songti SC Regular" w:hAnsi="Songti SC Regular" w:eastAsia="Songti SC Regular" w:cs="Songti SC Regular"/>
                <w:color w:val="auto"/>
                <w:kern w:val="2"/>
                <w:sz w:val="21"/>
                <w:szCs w:val="21"/>
                <w:lang w:val="en-US" w:eastAsia="zh-CN" w:bidi="ar-SA"/>
              </w:rPr>
              <w:fldChar w:fldCharType="separate"/>
            </w:r>
            <w:r>
              <w:rPr>
                <w:rFonts w:hint="eastAsia" w:ascii="Songti SC Regular" w:hAnsi="Songti SC Regular" w:eastAsia="Songti SC Regular" w:cs="Songti SC Regular"/>
                <w:color w:val="auto"/>
                <w:kern w:val="2"/>
                <w:sz w:val="21"/>
                <w:szCs w:val="21"/>
                <w:lang w:val="en-US" w:eastAsia="zh-CN" w:bidi="ar-SA"/>
              </w:rPr>
              <w:t>-</w:t>
            </w:r>
            <w:r>
              <w:rPr>
                <w:rFonts w:hint="default" w:ascii="Songti SC Regular" w:hAnsi="Songti SC Regular" w:eastAsia="Songti SC Regular" w:cs="Songti SC Regular"/>
                <w:color w:val="auto"/>
                <w:kern w:val="2"/>
                <w:sz w:val="21"/>
                <w:szCs w:val="21"/>
                <w:lang w:val="en-US" w:eastAsia="zh-CN" w:bidi="ar-SA"/>
              </w:rPr>
              <w:t>1</w:t>
            </w:r>
            <w:r>
              <w:rPr>
                <w:rFonts w:hint="default" w:ascii="Songti SC Regular" w:hAnsi="Songti SC Regular" w:eastAsia="Songti SC Regular" w:cs="Songti SC Regular"/>
                <w:color w:val="auto"/>
                <w:kern w:val="2"/>
                <w:sz w:val="21"/>
                <w:szCs w:val="21"/>
                <w:lang w:val="en-US" w:eastAsia="zh-CN" w:bidi="ar-SA"/>
              </w:rPr>
              <w:fldChar w:fldCharType="end"/>
            </w:r>
            <w:r>
              <w:rPr>
                <w:rFonts w:hint="default" w:ascii="Songti SC Regular" w:hAnsi="Songti SC Regular" w:eastAsia="Songti SC Regular" w:cs="Songti SC Regular"/>
                <w:color w:val="auto"/>
                <w:kern w:val="2"/>
                <w:sz w:val="21"/>
                <w:szCs w:val="21"/>
                <w:lang w:val="en-US" w:eastAsia="zh-CN" w:bidi="ar-SA"/>
              </w:rPr>
              <w:fldChar w:fldCharType="begin"/>
            </w:r>
            <w:r>
              <w:rPr>
                <w:rFonts w:hint="default" w:ascii="Songti SC Regular" w:hAnsi="Songti SC Regular" w:eastAsia="Songti SC Regular" w:cs="Songti SC Regular"/>
                <w:color w:val="auto"/>
                <w:kern w:val="2"/>
                <w:sz w:val="21"/>
                <w:szCs w:val="21"/>
                <w:lang w:val="en-US" w:eastAsia="zh-CN" w:bidi="ar-SA"/>
              </w:rPr>
              <w:instrText xml:space="preserve"> HYPERLINK "http://www.hnyixiao.com/10301.html" \t "/Users/mac/Documents\\x/_blank" </w:instrText>
            </w:r>
            <w:r>
              <w:rPr>
                <w:rFonts w:hint="default" w:ascii="Songti SC Regular" w:hAnsi="Songti SC Regular" w:eastAsia="Songti SC Regular" w:cs="Songti SC Regular"/>
                <w:color w:val="auto"/>
                <w:kern w:val="2"/>
                <w:sz w:val="21"/>
                <w:szCs w:val="21"/>
                <w:lang w:val="en-US" w:eastAsia="zh-CN" w:bidi="ar-SA"/>
              </w:rPr>
              <w:fldChar w:fldCharType="separate"/>
            </w:r>
            <w:r>
              <w:rPr>
                <w:rFonts w:hint="default" w:ascii="Songti SC Regular" w:hAnsi="Songti SC Regular" w:eastAsia="Songti SC Regular" w:cs="Songti SC Regular"/>
                <w:color w:val="auto"/>
                <w:kern w:val="2"/>
                <w:sz w:val="21"/>
                <w:szCs w:val="21"/>
                <w:lang w:val="en-US" w:eastAsia="zh-CN" w:bidi="ar-SA"/>
              </w:rPr>
              <w:t>-29</w:t>
            </w:r>
            <w:r>
              <w:rPr>
                <w:rFonts w:hint="default" w:ascii="Songti SC Regular" w:hAnsi="Songti SC Regular" w:eastAsia="Songti SC Regular" w:cs="Songti SC Regular"/>
                <w:color w:val="auto"/>
                <w:kern w:val="2"/>
                <w:sz w:val="21"/>
                <w:szCs w:val="21"/>
                <w:lang w:val="en-US" w:eastAsia="zh-CN" w:bidi="ar-SA"/>
              </w:rPr>
              <w:fldChar w:fldCharType="end"/>
            </w:r>
            <w:r>
              <w:rPr>
                <w:rFonts w:hint="default" w:ascii="Songti SC Regular" w:hAnsi="Songti SC Regular" w:eastAsia="Songti SC Regular" w:cs="Songti SC Regular"/>
                <w:color w:val="auto"/>
                <w:kern w:val="2"/>
                <w:sz w:val="21"/>
                <w:szCs w:val="21"/>
                <w:lang w:val="en-US" w:eastAsia="zh-CN" w:bidi="ar-SA"/>
              </w:rPr>
              <w:t>。</w:t>
            </w:r>
          </w:p>
        </w:tc>
        <w:tc>
          <w:tcPr>
            <w:tcW w:w="4877" w:type="dxa"/>
            <w:shd w:val="clear"/>
            <w:tcMar>
              <w:top w:w="200" w:type="dxa"/>
              <w:left w:w="320" w:type="dxa"/>
              <w:bottom w:w="200" w:type="dxa"/>
              <w:right w:w="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三步一抬：在4拍节奏中，前三步一拍一步，第四拍前半拍停顿，后半拍抬腿，是赛乃姆最具代表性的步伐。</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垫步：小腿轻巧灵活的横向移动步伐，与鼓点紧密配合。</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摇身点颤：女性舞者常用的动律，身体随节奏轻微摇晃，膝部微颤。</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特色舞姿：包括托帽式、挽袖式、拉裙式、抚胸式等，姿态优雅。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2" w:type="dxa"/>
            <w:shd w:val="clear"/>
            <w:tcMar>
              <w:top w:w="200" w:type="dxa"/>
              <w:left w:w="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多朗舞 (Dolan)</w:t>
            </w:r>
          </w:p>
        </w:tc>
        <w:tc>
          <w:tcPr>
            <w:tcW w:w="2213" w:type="dxa"/>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包含“齐克提麦”、“赛乃姆”等多种节奏型。</w:t>
            </w:r>
          </w:p>
        </w:tc>
        <w:tc>
          <w:tcPr>
            <w:tcW w:w="4877" w:type="dxa"/>
            <w:shd w:val="clear"/>
            <w:tcMar>
              <w:top w:w="200" w:type="dxa"/>
              <w:left w:w="320" w:type="dxa"/>
              <w:bottom w:w="200" w:type="dxa"/>
              <w:right w:w="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二步一踏 (齐克提麦)：节奏慢而平稳时，以稳健有力的“两步一踏”为骨干动作-。</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滑冲步 (赛乃姆)：节奏转入欢快时，迈步后撤步带有“滑冲”的劲力，展现力量感。</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微颤：膝部规律性的连续颤动，在鼓点后半拍屈伸，是贯穿始终的动律。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2" w:type="dxa"/>
            <w:shd w:val="clear"/>
            <w:tcMar>
              <w:top w:w="200" w:type="dxa"/>
              <w:left w:w="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萨玛舞 (Sama)</w:t>
            </w:r>
          </w:p>
        </w:tc>
        <w:tc>
          <w:tcPr>
            <w:tcW w:w="2213" w:type="dxa"/>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节奏刚健有力，与铁鼓的“咚、当”声紧密配合</w:t>
            </w:r>
            <w:r>
              <w:rPr>
                <w:rFonts w:hint="default" w:ascii="Songti SC Regular" w:hAnsi="Songti SC Regular" w:eastAsia="Songti SC Regular" w:cs="Songti SC Regular"/>
                <w:color w:val="auto"/>
                <w:kern w:val="2"/>
                <w:sz w:val="21"/>
                <w:szCs w:val="21"/>
                <w:lang w:val="en-US" w:eastAsia="zh-CN" w:bidi="ar-SA"/>
              </w:rPr>
              <w:fldChar w:fldCharType="begin"/>
            </w:r>
            <w:r>
              <w:rPr>
                <w:rFonts w:hint="default" w:ascii="Songti SC Regular" w:hAnsi="Songti SC Regular" w:eastAsia="Songti SC Regular" w:cs="Songti SC Regular"/>
                <w:color w:val="auto"/>
                <w:kern w:val="2"/>
                <w:sz w:val="21"/>
                <w:szCs w:val="21"/>
                <w:lang w:val="en-US" w:eastAsia="zh-CN" w:bidi="ar-SA"/>
              </w:rPr>
              <w:instrText xml:space="preserve"> HYPERLINK "https://www.kashi.gov.cn/ksdqxzgs/c106706/202101/9b365aaf6e6e4beaa595b4f3ab86ad26.shtml" \t "/Users/mac/Documents\\x/_blank" </w:instrText>
            </w:r>
            <w:r>
              <w:rPr>
                <w:rFonts w:hint="default" w:ascii="Songti SC Regular" w:hAnsi="Songti SC Regular" w:eastAsia="Songti SC Regular" w:cs="Songti SC Regular"/>
                <w:color w:val="auto"/>
                <w:kern w:val="2"/>
                <w:sz w:val="21"/>
                <w:szCs w:val="21"/>
                <w:lang w:val="en-US" w:eastAsia="zh-CN" w:bidi="ar-SA"/>
              </w:rPr>
              <w:fldChar w:fldCharType="separate"/>
            </w:r>
            <w:r>
              <w:rPr>
                <w:rFonts w:hint="default" w:ascii="Songti SC Regular" w:hAnsi="Songti SC Regular" w:eastAsia="Songti SC Regular" w:cs="Songti SC Regular"/>
                <w:color w:val="auto"/>
                <w:kern w:val="2"/>
                <w:sz w:val="21"/>
                <w:szCs w:val="21"/>
                <w:lang w:val="en-US" w:eastAsia="zh-CN" w:bidi="ar-SA"/>
              </w:rPr>
              <w:t>-7</w:t>
            </w:r>
            <w:r>
              <w:rPr>
                <w:rFonts w:hint="default" w:ascii="Songti SC Regular" w:hAnsi="Songti SC Regular" w:eastAsia="Songti SC Regular" w:cs="Songti SC Regular"/>
                <w:color w:val="auto"/>
                <w:kern w:val="2"/>
                <w:sz w:val="21"/>
                <w:szCs w:val="21"/>
                <w:lang w:val="en-US" w:eastAsia="zh-CN" w:bidi="ar-SA"/>
              </w:rPr>
              <w:fldChar w:fldCharType="end"/>
            </w:r>
            <w:r>
              <w:rPr>
                <w:rFonts w:hint="default" w:ascii="Songti SC Regular" w:hAnsi="Songti SC Regular" w:eastAsia="Songti SC Regular" w:cs="Songti SC Regular"/>
                <w:color w:val="auto"/>
                <w:kern w:val="2"/>
                <w:sz w:val="21"/>
                <w:szCs w:val="21"/>
                <w:lang w:val="en-US" w:eastAsia="zh-CN" w:bidi="ar-SA"/>
              </w:rPr>
              <w:t>。</w:t>
            </w:r>
          </w:p>
        </w:tc>
        <w:tc>
          <w:tcPr>
            <w:tcW w:w="4877" w:type="dxa"/>
            <w:shd w:val="clear"/>
            <w:tcMar>
              <w:top w:w="200" w:type="dxa"/>
              <w:left w:w="320" w:type="dxa"/>
              <w:bottom w:w="200" w:type="dxa"/>
              <w:right w:w="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稳踏与跳转：合着鼓点“咚”的强音起步，脚步平稳扎实，高潮时做单步擦地跳起接空转等连续技巧动作。</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手臂悠摆：手臂多为半握拳，下甩打开和弯曲收回时带有明显的悠劲，身体随之左右微晃。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2" w:type="dxa"/>
            <w:shd w:val="clear"/>
            <w:tcMar>
              <w:top w:w="200" w:type="dxa"/>
              <w:left w:w="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夏地亚纳 (Xadiyana)</w:t>
            </w:r>
          </w:p>
        </w:tc>
        <w:tc>
          <w:tcPr>
            <w:tcW w:w="2213" w:type="dxa"/>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节奏欢快、热烈，多为2/4拍或4/4拍。</w:t>
            </w:r>
          </w:p>
        </w:tc>
        <w:tc>
          <w:tcPr>
            <w:tcW w:w="4877" w:type="dxa"/>
            <w:shd w:val="clear"/>
            <w:tcMar>
              <w:top w:w="200" w:type="dxa"/>
              <w:left w:w="320" w:type="dxa"/>
              <w:bottom w:w="200" w:type="dxa"/>
              <w:right w:w="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一种欢庆性集体舞，动作自由、欢乐，常见双手上举、抖动肩膀等动作，表达喜悦之情。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2" w:type="dxa"/>
            <w:shd w:val="clear"/>
            <w:tcMar>
              <w:top w:w="200" w:type="dxa"/>
              <w:left w:w="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纳孜尔库姆 (Nazirkum)</w:t>
            </w:r>
          </w:p>
        </w:tc>
        <w:tc>
          <w:tcPr>
            <w:tcW w:w="2213" w:type="dxa"/>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节奏由中速转为快速，最终仅以鼓声伴奏。</w:t>
            </w:r>
          </w:p>
        </w:tc>
        <w:tc>
          <w:tcPr>
            <w:tcW w:w="4877" w:type="dxa"/>
            <w:shd w:val="clear"/>
            <w:tcMar>
              <w:top w:w="200" w:type="dxa"/>
              <w:left w:w="320" w:type="dxa"/>
              <w:bottom w:w="200" w:type="dxa"/>
              <w:right w:w="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诙谐模拟：中速时，以幽默夸张的蹲步、跳步模仿人物或动物，如绱鞋、鸭子走路等。</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竞技对舞：节奏转快后，两名舞者互相模仿，斗妙争能，使用跳蹲、跳转、动肩转等技巧。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62" w:type="dxa"/>
            <w:shd w:val="clear"/>
            <w:tcMar>
              <w:top w:w="200" w:type="dxa"/>
              <w:left w:w="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盘子舞 (Taler Tepish)</w:t>
            </w:r>
          </w:p>
        </w:tc>
        <w:tc>
          <w:tcPr>
            <w:tcW w:w="2213" w:type="dxa"/>
            <w:shd w:val="clear"/>
            <w:tcMar>
              <w:top w:w="200" w:type="dxa"/>
              <w:left w:w="320" w:type="dxa"/>
              <w:bottom w:w="200" w:type="dxa"/>
              <w:right w:w="32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采用赛乃姆的基本步伐，节奏平稳优雅，伴有击打盘子的清脆声响。</w:t>
            </w:r>
          </w:p>
        </w:tc>
        <w:tc>
          <w:tcPr>
            <w:tcW w:w="4877" w:type="dxa"/>
            <w:shd w:val="clear"/>
            <w:tcMar>
              <w:top w:w="200" w:type="dxa"/>
              <w:left w:w="320" w:type="dxa"/>
              <w:bottom w:w="200" w:type="dxa"/>
              <w:right w:w="0" w:type="dxa"/>
            </w:tcMar>
            <w:vAlign w:val="center"/>
          </w:tcPr>
          <w:p>
            <w:pPr>
              <w:keepNext w:val="0"/>
              <w:keepLines w:val="0"/>
              <w:widowControl/>
              <w:suppressLineNumbers w:val="0"/>
              <w:jc w:val="left"/>
              <w:rPr>
                <w:rFonts w:hint="default" w:ascii="Songti SC Regular" w:hAnsi="Songti SC Regular" w:eastAsia="Songti SC Regular" w:cs="Songti SC Regular"/>
                <w:color w:val="auto"/>
                <w:kern w:val="2"/>
                <w:sz w:val="21"/>
                <w:szCs w:val="21"/>
                <w:lang w:val="en-US" w:eastAsia="zh-CN" w:bidi="ar-SA"/>
              </w:rPr>
            </w:pPr>
            <w:r>
              <w:rPr>
                <w:rFonts w:hint="default" w:ascii="Songti SC Regular" w:hAnsi="Songti SC Regular" w:eastAsia="Songti SC Regular" w:cs="Songti SC Regular"/>
                <w:color w:val="auto"/>
                <w:kern w:val="2"/>
                <w:sz w:val="21"/>
                <w:szCs w:val="21"/>
                <w:lang w:val="en-US" w:eastAsia="zh-CN" w:bidi="ar-SA"/>
              </w:rPr>
              <w:t>顶碗击盘：舞者头顶数碗，双手各执筷子和小盘，随乐击打而舞。</w:t>
            </w:r>
            <w:r>
              <w:rPr>
                <w:rFonts w:hint="default" w:ascii="Songti SC Regular" w:hAnsi="Songti SC Regular" w:eastAsia="Songti SC Regular" w:cs="Songti SC Regular"/>
                <w:color w:val="auto"/>
                <w:kern w:val="2"/>
                <w:sz w:val="21"/>
                <w:szCs w:val="21"/>
                <w:lang w:val="en-US" w:eastAsia="zh-CN" w:bidi="ar-SA"/>
              </w:rPr>
              <w:br w:type="textWrapping"/>
            </w:r>
            <w:r>
              <w:rPr>
                <w:rFonts w:hint="default" w:ascii="Songti SC Regular" w:hAnsi="Songti SC Regular" w:eastAsia="Songti SC Regular" w:cs="Songti SC Regular"/>
                <w:color w:val="auto"/>
                <w:kern w:val="2"/>
                <w:sz w:val="21"/>
                <w:szCs w:val="21"/>
                <w:lang w:val="en-US" w:eastAsia="zh-CN" w:bidi="ar-SA"/>
              </w:rPr>
              <w:t>稳健步伐：采用赛乃姆的“三步一抬”、“垫步”、“开关步”等，上身保持平稳，展现柔软与姿态性。</w:t>
            </w:r>
          </w:p>
        </w:tc>
      </w:tr>
    </w:tbl>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七、表达含义</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维吾尔族舞蹈不仅仅是动作的组合，更是维吾尔族人民情感表达、生活反映与文化传承的重要载体。</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（一）情感表达</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lang w:val="en-US" w:eastAsia="zh-CN"/>
        </w:rPr>
        <w:t>维吾</w:t>
      </w:r>
      <w:r>
        <w:rPr>
          <w:rFonts w:hint="eastAsia" w:ascii="Songti SC Regular" w:hAnsi="Songti SC Regular" w:eastAsia="Songti SC Regular" w:cs="Songti SC Regular"/>
          <w:color w:val="auto"/>
          <w:sz w:val="21"/>
          <w:szCs w:val="21"/>
        </w:rPr>
        <w:t>尔族舞蹈的主要特点是身体各部位的动作同眼神配合传情达意。舞蹈用繁复的场景和舞姿表达着多样的情感诉求，反映着深沉的民族心理和民族情感-。能歌善舞是维吾尔族人的天性，他们无论男女老幼，情之所动、兴之所至，都会翩翩起舞，引吭高歌-1。</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（二）生活反映</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舞蹈动作大量来源于日常生活，如赛乃姆中的托帽式、挽袖式、拉裙式、瞭望式、抚胸式等，都是对生活动作的艺术提炼-50。萨玛瓦尔舞则直接来源于饭馆茶馆师傅迎客待客、制作食物的劳动技能-。这些源于生活的动作经过艺术加工，承载着维吾尔族人民的生产生活记忆。</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（三）历史文化象征</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多朗舞保持着狩猎和战争生活的痕迹，表现了维吾尔族劳动人民英勇善战的性格，反映出多朗人勇于战天斗地的风貌。赛乃姆表达了人们对美好事物的喜爱，以及追求自由、向往和平的生活愿景-。</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（四）社交与教化功能</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麦西来甫活动给人们提供了学习本族、本地区风俗仪礼，学习民间舞蹈和进行即兴创作的机会-2。赛乃姆中的“对舞”往往有老少搭配的二人组合，是一种老艺人传帮带年轻人的传承方式。表演时年轻人能够迅速捕捉到老艺人简单、内敛、厚重的动作进行模仿与反思，体现了舞蹈的文化传承功能。</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（五）当代意义</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r>
        <w:rPr>
          <w:rFonts w:hint="eastAsia" w:ascii="Songti SC Regular" w:hAnsi="Songti SC Regular" w:eastAsia="Songti SC Regular" w:cs="Songti SC Regular"/>
          <w:color w:val="auto"/>
          <w:sz w:val="21"/>
          <w:szCs w:val="21"/>
        </w:rPr>
        <w:t>维吾尔族舞蹈以其热情、奔放、积极向上的舞蹈形态，不断感染着新疆各族群众，不仅丰富着我国的传统艺术文化体系，也成为中华民族精神的重要组成部分。在康巴尔汗等艺术家的努力下，维吾尔族舞蹈完成了从民间自发状态到舞台艺术的转型，其审美价值和文化意义得到了进一步提升与广泛认可。</w:t>
      </w:r>
    </w:p>
    <w:p>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Songti SC Regular" w:hAnsi="Songti SC Regular" w:eastAsia="Songti SC Regular" w:cs="Songti SC Regular"/>
          <w:color w:val="auto"/>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var(--dsw-font-markdown-h2)">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var(--dsw-font-markdown-h3)">
    <w:altName w:val="苹方-简"/>
    <w:panose1 w:val="00000000000000000000"/>
    <w:charset w:val="00"/>
    <w:family w:val="auto"/>
    <w:pitch w:val="default"/>
    <w:sig w:usb0="00000000" w:usb1="00000000" w:usb2="00000000" w:usb3="00000000" w:csb0="00000000" w:csb1="00000000"/>
  </w:font>
  <w:font w:name="var(--dsw-font-xxxs-strong-11)">
    <w:altName w:val="苹方-简"/>
    <w:panose1 w:val="00000000000000000000"/>
    <w:charset w:val="00"/>
    <w:family w:val="auto"/>
    <w:pitch w:val="default"/>
    <w:sig w:usb0="00000000" w:usb1="00000000" w:usb2="00000000" w:usb3="00000000" w:csb0="00000000" w:csb1="00000000"/>
  </w:font>
  <w:font w:name="var(--dsw-font-markdown-table-head)">
    <w:altName w:val="苹方-简"/>
    <w:panose1 w:val="00000000000000000000"/>
    <w:charset w:val="00"/>
    <w:family w:val="auto"/>
    <w:pitch w:val="default"/>
    <w:sig w:usb0="00000000" w:usb1="00000000" w:usb2="00000000" w:usb3="00000000" w:csb0="00000000" w:csb1="00000000"/>
  </w:font>
  <w:font w:name="var(--dsw-font-markdown-table)">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var(--dsw-font-markdown-table-h">
    <w:altName w:val="苹方-简"/>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Songti SC Regular">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7DC9C6"/>
    <w:multiLevelType w:val="singleLevel"/>
    <w:tmpl w:val="FA7DC9C6"/>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66ED9F41"/>
    <w:rsid w:val="FF2EB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108</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2026-04-07T20:44:00Z</dcterms:created>
  <dc:creator>Frozen</dc:creator>
  <cp:lastModifiedBy>Frozen</cp:lastModifiedBy>
  <dcterms:modified xsi:type="dcterms:W3CDTF">2026-04-17T22:35:15Z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D3FBA7393311E9772FFCD46957E9BC3D_41</vt:lpwstr>
  </property>
</Properties>
</file>