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FAAA" w14:textId="18DC7DD9" w:rsidR="00030D9C" w:rsidRPr="00030D9C" w:rsidRDefault="00030D9C" w:rsidP="00030D9C">
      <w:pPr>
        <w:rPr>
          <w:b/>
          <w:bCs/>
          <w:lang w:val="en-KE"/>
        </w:rPr>
      </w:pPr>
      <w:r w:rsidRPr="00030D9C">
        <w:rPr>
          <w:b/>
          <w:bCs/>
          <w:lang w:val="en-KE"/>
        </w:rPr>
        <w:t xml:space="preserve">Part 1 — Theoretical Understanding </w:t>
      </w:r>
    </w:p>
    <w:p w14:paraId="10A10F4F" w14:textId="77777777" w:rsidR="00030D9C" w:rsidRPr="00030D9C" w:rsidRDefault="00030D9C" w:rsidP="00030D9C">
      <w:pPr>
        <w:rPr>
          <w:b/>
          <w:bCs/>
          <w:lang w:val="en-KE"/>
        </w:rPr>
      </w:pPr>
      <w:r w:rsidRPr="00030D9C">
        <w:rPr>
          <w:b/>
          <w:bCs/>
          <w:lang w:val="en-KE"/>
        </w:rPr>
        <w:t xml:space="preserve">Q1: Define </w:t>
      </w:r>
      <w:r w:rsidRPr="00030D9C">
        <w:rPr>
          <w:b/>
          <w:bCs/>
          <w:i/>
          <w:iCs/>
          <w:lang w:val="en-KE"/>
        </w:rPr>
        <w:t>algorithmic bias</w:t>
      </w:r>
      <w:r w:rsidRPr="00030D9C">
        <w:rPr>
          <w:b/>
          <w:bCs/>
          <w:lang w:val="en-KE"/>
        </w:rPr>
        <w:t xml:space="preserve"> and give two examples</w:t>
      </w:r>
    </w:p>
    <w:p w14:paraId="0DD506BB" w14:textId="77777777" w:rsidR="00030D9C" w:rsidRPr="00030D9C" w:rsidRDefault="00030D9C" w:rsidP="00030D9C">
      <w:pPr>
        <w:rPr>
          <w:lang w:val="en-KE"/>
        </w:rPr>
      </w:pPr>
      <w:r w:rsidRPr="00030D9C">
        <w:rPr>
          <w:b/>
          <w:bCs/>
          <w:lang w:val="en-KE"/>
        </w:rPr>
        <w:t>Definition:</w:t>
      </w:r>
      <w:r w:rsidRPr="00030D9C">
        <w:rPr>
          <w:lang w:val="en-KE"/>
        </w:rPr>
        <w:t xml:space="preserve"> Algorithmic bias is systematic and repeatable errors in an AI system that result in unfair outcomes for certain individuals or groups, typically arising because of biased data, model design, or deployment context.</w:t>
      </w:r>
    </w:p>
    <w:p w14:paraId="406FF888" w14:textId="77777777" w:rsidR="00030D9C" w:rsidRPr="00030D9C" w:rsidRDefault="00030D9C" w:rsidP="00030D9C">
      <w:pPr>
        <w:rPr>
          <w:lang w:val="en-KE"/>
        </w:rPr>
      </w:pPr>
      <w:r w:rsidRPr="00030D9C">
        <w:rPr>
          <w:b/>
          <w:bCs/>
          <w:lang w:val="en-KE"/>
        </w:rPr>
        <w:t>Examples:</w:t>
      </w:r>
    </w:p>
    <w:p w14:paraId="229E4B44" w14:textId="77777777" w:rsidR="00030D9C" w:rsidRPr="00030D9C" w:rsidRDefault="00030D9C" w:rsidP="00030D9C">
      <w:pPr>
        <w:numPr>
          <w:ilvl w:val="0"/>
          <w:numId w:val="1"/>
        </w:numPr>
        <w:rPr>
          <w:lang w:val="en-KE"/>
        </w:rPr>
      </w:pPr>
      <w:r w:rsidRPr="00030D9C">
        <w:rPr>
          <w:b/>
          <w:bCs/>
          <w:lang w:val="en-KE"/>
        </w:rPr>
        <w:t>Biased training data:</w:t>
      </w:r>
      <w:r w:rsidRPr="00030D9C">
        <w:rPr>
          <w:lang w:val="en-KE"/>
        </w:rPr>
        <w:t xml:space="preserve"> A hiring model trained on historical hires dominated by men learns to prefer male-like resumes and downgrades female applicants.</w:t>
      </w:r>
    </w:p>
    <w:p w14:paraId="2DBA475F" w14:textId="77777777" w:rsidR="00030D9C" w:rsidRPr="00030D9C" w:rsidRDefault="00030D9C" w:rsidP="00030D9C">
      <w:pPr>
        <w:numPr>
          <w:ilvl w:val="0"/>
          <w:numId w:val="1"/>
        </w:numPr>
        <w:rPr>
          <w:lang w:val="en-KE"/>
        </w:rPr>
      </w:pPr>
      <w:r w:rsidRPr="00030D9C">
        <w:rPr>
          <w:b/>
          <w:bCs/>
          <w:lang w:val="en-KE"/>
        </w:rPr>
        <w:t>Measurement bias / label bias:</w:t>
      </w:r>
      <w:r w:rsidRPr="00030D9C">
        <w:rPr>
          <w:lang w:val="en-KE"/>
        </w:rPr>
        <w:t xml:space="preserve"> A recidivism risk model trained on arrest records (which may reflect policing disparities) overestimates risk for minority groups.</w:t>
      </w:r>
    </w:p>
    <w:p w14:paraId="5E50CEEB" w14:textId="77777777" w:rsidR="00030D9C" w:rsidRPr="00030D9C" w:rsidRDefault="00030D9C" w:rsidP="00030D9C">
      <w:pPr>
        <w:rPr>
          <w:b/>
          <w:bCs/>
          <w:lang w:val="en-KE"/>
        </w:rPr>
      </w:pPr>
      <w:r w:rsidRPr="00030D9C">
        <w:rPr>
          <w:b/>
          <w:bCs/>
          <w:lang w:val="en-KE"/>
        </w:rPr>
        <w:t>Q2: Transparency vs Explainability — difference &amp; importance</w:t>
      </w:r>
    </w:p>
    <w:p w14:paraId="5D1EEB2E" w14:textId="77777777" w:rsidR="00030D9C" w:rsidRPr="00030D9C" w:rsidRDefault="00030D9C" w:rsidP="00030D9C">
      <w:pPr>
        <w:rPr>
          <w:lang w:val="en-KE"/>
        </w:rPr>
      </w:pPr>
      <w:r w:rsidRPr="00030D9C">
        <w:rPr>
          <w:b/>
          <w:bCs/>
          <w:lang w:val="en-KE"/>
        </w:rPr>
        <w:t>Transparency</w:t>
      </w:r>
      <w:r w:rsidRPr="00030D9C">
        <w:rPr>
          <w:lang w:val="en-KE"/>
        </w:rPr>
        <w:t xml:space="preserve"> refers to openness about how an AI system is built and operates — e.g., documentation of data sources, model architectures, training procedures, and evaluation metrics.</w:t>
      </w:r>
      <w:r w:rsidRPr="00030D9C">
        <w:rPr>
          <w:lang w:val="en-KE"/>
        </w:rPr>
        <w:br/>
      </w:r>
      <w:r w:rsidRPr="00030D9C">
        <w:rPr>
          <w:b/>
          <w:bCs/>
          <w:lang w:val="en-KE"/>
        </w:rPr>
        <w:t>Explainability</w:t>
      </w:r>
      <w:r w:rsidRPr="00030D9C">
        <w:rPr>
          <w:lang w:val="en-KE"/>
        </w:rPr>
        <w:t xml:space="preserve"> is the ability to provide understandable reasons for a specific model output (e.g., why the model </w:t>
      </w:r>
      <w:proofErr w:type="spellStart"/>
      <w:r w:rsidRPr="00030D9C">
        <w:rPr>
          <w:lang w:val="en-KE"/>
        </w:rPr>
        <w:t>labeled</w:t>
      </w:r>
      <w:proofErr w:type="spellEnd"/>
      <w:r w:rsidRPr="00030D9C">
        <w:rPr>
          <w:lang w:val="en-KE"/>
        </w:rPr>
        <w:t xml:space="preserve"> this loan applicant as high risk).</w:t>
      </w:r>
    </w:p>
    <w:p w14:paraId="06312D70" w14:textId="77777777" w:rsidR="00030D9C" w:rsidRPr="00030D9C" w:rsidRDefault="00030D9C" w:rsidP="00030D9C">
      <w:pPr>
        <w:rPr>
          <w:lang w:val="en-KE"/>
        </w:rPr>
      </w:pPr>
      <w:r w:rsidRPr="00030D9C">
        <w:rPr>
          <w:b/>
          <w:bCs/>
          <w:lang w:val="en-KE"/>
        </w:rPr>
        <w:t>Why both matter:</w:t>
      </w:r>
      <w:r w:rsidRPr="00030D9C">
        <w:rPr>
          <w:lang w:val="en-KE"/>
        </w:rPr>
        <w:t xml:space="preserve"> Transparency builds trust and enables external auditing and accountability. Explainability is necessary for individuals and decision-makers to understand, contest, or act on specific outputs. Together they support fairness, regulatory compliance, and user empowerment.</w:t>
      </w:r>
    </w:p>
    <w:p w14:paraId="27A8E07B" w14:textId="77777777" w:rsidR="00030D9C" w:rsidRPr="00030D9C" w:rsidRDefault="00030D9C" w:rsidP="00030D9C">
      <w:pPr>
        <w:rPr>
          <w:b/>
          <w:bCs/>
          <w:lang w:val="en-KE"/>
        </w:rPr>
      </w:pPr>
      <w:r w:rsidRPr="00030D9C">
        <w:rPr>
          <w:b/>
          <w:bCs/>
          <w:lang w:val="en-KE"/>
        </w:rPr>
        <w:t>Q3: How GDPR impacts AI development in the EU</w:t>
      </w:r>
    </w:p>
    <w:p w14:paraId="14B88A68" w14:textId="77777777" w:rsidR="00030D9C" w:rsidRPr="00030D9C" w:rsidRDefault="00030D9C" w:rsidP="00030D9C">
      <w:pPr>
        <w:numPr>
          <w:ilvl w:val="0"/>
          <w:numId w:val="2"/>
        </w:numPr>
        <w:rPr>
          <w:lang w:val="en-KE"/>
        </w:rPr>
      </w:pPr>
      <w:r w:rsidRPr="00030D9C">
        <w:rPr>
          <w:b/>
          <w:bCs/>
          <w:lang w:val="en-KE"/>
        </w:rPr>
        <w:t>Data minimization &amp; purpose limitation:</w:t>
      </w:r>
      <w:r w:rsidRPr="00030D9C">
        <w:rPr>
          <w:lang w:val="en-KE"/>
        </w:rPr>
        <w:t xml:space="preserve"> Collect only what’s necessary and use it only for specified purposes, limiting large indiscriminate datasets.</w:t>
      </w:r>
    </w:p>
    <w:p w14:paraId="06A26258" w14:textId="77777777" w:rsidR="00030D9C" w:rsidRPr="00030D9C" w:rsidRDefault="00030D9C" w:rsidP="00030D9C">
      <w:pPr>
        <w:numPr>
          <w:ilvl w:val="0"/>
          <w:numId w:val="2"/>
        </w:numPr>
        <w:rPr>
          <w:lang w:val="en-KE"/>
        </w:rPr>
      </w:pPr>
      <w:r w:rsidRPr="00030D9C">
        <w:rPr>
          <w:b/>
          <w:bCs/>
          <w:lang w:val="en-KE"/>
        </w:rPr>
        <w:t>Lawful basis &amp; consent requirements:</w:t>
      </w:r>
      <w:r w:rsidRPr="00030D9C">
        <w:rPr>
          <w:lang w:val="en-KE"/>
        </w:rPr>
        <w:t xml:space="preserve"> Personal data processing requires a lawful basis (consent, contract, legitimate interests); for sensitive profiling explicit consent or safeguards may be required.</w:t>
      </w:r>
    </w:p>
    <w:p w14:paraId="1EA3840A" w14:textId="77777777" w:rsidR="00030D9C" w:rsidRPr="00030D9C" w:rsidRDefault="00030D9C" w:rsidP="00030D9C">
      <w:pPr>
        <w:numPr>
          <w:ilvl w:val="0"/>
          <w:numId w:val="2"/>
        </w:numPr>
        <w:rPr>
          <w:lang w:val="en-KE"/>
        </w:rPr>
      </w:pPr>
      <w:r w:rsidRPr="00030D9C">
        <w:rPr>
          <w:b/>
          <w:bCs/>
          <w:lang w:val="en-KE"/>
        </w:rPr>
        <w:t>Rights of data subjects:</w:t>
      </w:r>
      <w:r w:rsidRPr="00030D9C">
        <w:rPr>
          <w:lang w:val="en-KE"/>
        </w:rPr>
        <w:t xml:space="preserve"> Right to access, rectification, erasure, and objection — plus rights relating to automated decision-making and profiling (including the right to meaningful information about logic used).</w:t>
      </w:r>
    </w:p>
    <w:p w14:paraId="020D44B6" w14:textId="77777777" w:rsidR="00030D9C" w:rsidRPr="00030D9C" w:rsidRDefault="00030D9C" w:rsidP="00030D9C">
      <w:pPr>
        <w:numPr>
          <w:ilvl w:val="0"/>
          <w:numId w:val="2"/>
        </w:numPr>
        <w:rPr>
          <w:lang w:val="en-KE"/>
        </w:rPr>
      </w:pPr>
      <w:r w:rsidRPr="00030D9C">
        <w:rPr>
          <w:b/>
          <w:bCs/>
          <w:lang w:val="en-KE"/>
        </w:rPr>
        <w:t xml:space="preserve">Accountability &amp; </w:t>
      </w:r>
      <w:proofErr w:type="spellStart"/>
      <w:r w:rsidRPr="00030D9C">
        <w:rPr>
          <w:b/>
          <w:bCs/>
          <w:lang w:val="en-KE"/>
        </w:rPr>
        <w:t>DPIAs</w:t>
      </w:r>
      <w:proofErr w:type="spellEnd"/>
      <w:r w:rsidRPr="00030D9C">
        <w:rPr>
          <w:b/>
          <w:bCs/>
          <w:lang w:val="en-KE"/>
        </w:rPr>
        <w:t>:</w:t>
      </w:r>
      <w:r w:rsidRPr="00030D9C">
        <w:rPr>
          <w:lang w:val="en-KE"/>
        </w:rPr>
        <w:t xml:space="preserve"> Controllers must document processing and may need Data Protection Impact Assessments for high-risk AI systems.</w:t>
      </w:r>
    </w:p>
    <w:p w14:paraId="52119BC2" w14:textId="77777777" w:rsidR="00030D9C" w:rsidRPr="00030D9C" w:rsidRDefault="00030D9C" w:rsidP="00030D9C">
      <w:pPr>
        <w:numPr>
          <w:ilvl w:val="0"/>
          <w:numId w:val="2"/>
        </w:numPr>
        <w:rPr>
          <w:lang w:val="en-KE"/>
        </w:rPr>
      </w:pPr>
      <w:r w:rsidRPr="00030D9C">
        <w:rPr>
          <w:b/>
          <w:bCs/>
          <w:lang w:val="en-KE"/>
        </w:rPr>
        <w:t>Privacy by design/default:</w:t>
      </w:r>
      <w:r w:rsidRPr="00030D9C">
        <w:rPr>
          <w:lang w:val="en-KE"/>
        </w:rPr>
        <w:t xml:space="preserve"> Embedding privacy safeguards from the start of system design.</w:t>
      </w:r>
    </w:p>
    <w:p w14:paraId="089150AD" w14:textId="77777777" w:rsidR="00030D9C" w:rsidRPr="00030D9C" w:rsidRDefault="00030D9C" w:rsidP="00030D9C">
      <w:pPr>
        <w:rPr>
          <w:lang w:val="en-KE"/>
        </w:rPr>
      </w:pPr>
      <w:r w:rsidRPr="00030D9C">
        <w:rPr>
          <w:lang w:val="en-KE"/>
        </w:rPr>
        <w:pict w14:anchorId="00D28BC5">
          <v:rect id="_x0000_i1037" style="width:0;height:1.5pt" o:hralign="center" o:hrstd="t" o:hr="t" fillcolor="#a0a0a0" stroked="f"/>
        </w:pict>
      </w:r>
    </w:p>
    <w:p w14:paraId="49D0B63E" w14:textId="77777777" w:rsidR="00030D9C" w:rsidRPr="00030D9C" w:rsidRDefault="00030D9C" w:rsidP="00030D9C">
      <w:pPr>
        <w:rPr>
          <w:b/>
          <w:bCs/>
          <w:lang w:val="en-KE"/>
        </w:rPr>
      </w:pPr>
      <w:r w:rsidRPr="00030D9C">
        <w:rPr>
          <w:b/>
          <w:bCs/>
          <w:lang w:val="en-KE"/>
        </w:rPr>
        <w:t>Ethical Principles Matching</w:t>
      </w:r>
    </w:p>
    <w:p w14:paraId="66EC479B" w14:textId="77777777" w:rsidR="00030D9C" w:rsidRPr="00030D9C" w:rsidRDefault="00030D9C" w:rsidP="00030D9C">
      <w:pPr>
        <w:rPr>
          <w:lang w:val="en-KE"/>
        </w:rPr>
      </w:pPr>
      <w:r w:rsidRPr="00030D9C">
        <w:rPr>
          <w:lang w:val="en-KE"/>
        </w:rPr>
        <w:t xml:space="preserve">Match the </w:t>
      </w:r>
      <w:proofErr w:type="gramStart"/>
      <w:r w:rsidRPr="00030D9C">
        <w:rPr>
          <w:lang w:val="en-KE"/>
        </w:rPr>
        <w:t>principle</w:t>
      </w:r>
      <w:proofErr w:type="gramEnd"/>
      <w:r w:rsidRPr="00030D9C">
        <w:rPr>
          <w:lang w:val="en-KE"/>
        </w:rPr>
        <w:t xml:space="preserve"> letters to definitions:</w:t>
      </w:r>
    </w:p>
    <w:p w14:paraId="1183F268" w14:textId="77777777" w:rsidR="00030D9C" w:rsidRPr="00030D9C" w:rsidRDefault="00030D9C" w:rsidP="00030D9C">
      <w:pPr>
        <w:numPr>
          <w:ilvl w:val="0"/>
          <w:numId w:val="3"/>
        </w:numPr>
        <w:rPr>
          <w:lang w:val="en-KE"/>
        </w:rPr>
      </w:pPr>
      <w:r w:rsidRPr="00030D9C">
        <w:rPr>
          <w:lang w:val="en-KE"/>
        </w:rPr>
        <w:t xml:space="preserve">Ensuring AI does not harm individuals or society. → </w:t>
      </w:r>
      <w:r w:rsidRPr="00030D9C">
        <w:rPr>
          <w:b/>
          <w:bCs/>
          <w:lang w:val="en-KE"/>
        </w:rPr>
        <w:t xml:space="preserve">B) </w:t>
      </w:r>
      <w:proofErr w:type="gramStart"/>
      <w:r w:rsidRPr="00030D9C">
        <w:rPr>
          <w:b/>
          <w:bCs/>
          <w:lang w:val="en-KE"/>
        </w:rPr>
        <w:t>Non-maleficence</w:t>
      </w:r>
      <w:proofErr w:type="gramEnd"/>
    </w:p>
    <w:p w14:paraId="0DF7453E" w14:textId="77777777" w:rsidR="00030D9C" w:rsidRPr="00030D9C" w:rsidRDefault="00030D9C" w:rsidP="00030D9C">
      <w:pPr>
        <w:numPr>
          <w:ilvl w:val="0"/>
          <w:numId w:val="3"/>
        </w:numPr>
        <w:rPr>
          <w:lang w:val="en-KE"/>
        </w:rPr>
      </w:pPr>
      <w:r w:rsidRPr="00030D9C">
        <w:rPr>
          <w:lang w:val="en-KE"/>
        </w:rPr>
        <w:t xml:space="preserve">Respecting users’ right to control their data and decisions. → </w:t>
      </w:r>
      <w:r w:rsidRPr="00030D9C">
        <w:rPr>
          <w:b/>
          <w:bCs/>
          <w:lang w:val="en-KE"/>
        </w:rPr>
        <w:t>C) Autonomy</w:t>
      </w:r>
    </w:p>
    <w:p w14:paraId="62281D9C" w14:textId="77777777" w:rsidR="00030D9C" w:rsidRPr="00030D9C" w:rsidRDefault="00030D9C" w:rsidP="00030D9C">
      <w:pPr>
        <w:numPr>
          <w:ilvl w:val="0"/>
          <w:numId w:val="3"/>
        </w:numPr>
        <w:rPr>
          <w:lang w:val="en-KE"/>
        </w:rPr>
      </w:pPr>
      <w:r w:rsidRPr="00030D9C">
        <w:rPr>
          <w:lang w:val="en-KE"/>
        </w:rPr>
        <w:t xml:space="preserve">Designing AI to be environmentally friendly. → </w:t>
      </w:r>
      <w:r w:rsidRPr="00030D9C">
        <w:rPr>
          <w:b/>
          <w:bCs/>
          <w:lang w:val="en-KE"/>
        </w:rPr>
        <w:t>D) Sustainability</w:t>
      </w:r>
    </w:p>
    <w:p w14:paraId="3804CB74" w14:textId="77777777" w:rsidR="00030D9C" w:rsidRPr="00030D9C" w:rsidRDefault="00030D9C" w:rsidP="00030D9C">
      <w:pPr>
        <w:numPr>
          <w:ilvl w:val="0"/>
          <w:numId w:val="3"/>
        </w:numPr>
        <w:rPr>
          <w:lang w:val="en-KE"/>
        </w:rPr>
      </w:pPr>
      <w:r w:rsidRPr="00030D9C">
        <w:rPr>
          <w:lang w:val="en-KE"/>
        </w:rPr>
        <w:lastRenderedPageBreak/>
        <w:t xml:space="preserve">Fair distribution of AI benefits and risks. → </w:t>
      </w:r>
      <w:r w:rsidRPr="00030D9C">
        <w:rPr>
          <w:b/>
          <w:bCs/>
          <w:lang w:val="en-KE"/>
        </w:rPr>
        <w:t>A) Justice</w:t>
      </w:r>
    </w:p>
    <w:p w14:paraId="2AFDFC8E" w14:textId="77777777" w:rsidR="00030D9C" w:rsidRPr="00030D9C" w:rsidRDefault="00030D9C" w:rsidP="00030D9C">
      <w:pPr>
        <w:rPr>
          <w:lang w:val="en-KE"/>
        </w:rPr>
      </w:pPr>
      <w:r w:rsidRPr="00030D9C">
        <w:rPr>
          <w:lang w:val="en-KE"/>
        </w:rPr>
        <w:pict w14:anchorId="2848B1AD">
          <v:rect id="_x0000_i1038" style="width:0;height:1.5pt" o:hralign="center" o:hrstd="t" o:hr="t" fillcolor="#a0a0a0" stroked="f"/>
        </w:pict>
      </w:r>
    </w:p>
    <w:p w14:paraId="6CCE9E23" w14:textId="4CC0CEAA" w:rsidR="00030D9C" w:rsidRPr="00030D9C" w:rsidRDefault="00030D9C" w:rsidP="00030D9C">
      <w:pPr>
        <w:rPr>
          <w:b/>
          <w:bCs/>
          <w:lang w:val="en-KE"/>
        </w:rPr>
      </w:pPr>
      <w:r w:rsidRPr="00030D9C">
        <w:rPr>
          <w:b/>
          <w:bCs/>
          <w:lang w:val="en-KE"/>
        </w:rPr>
        <w:t xml:space="preserve">Part 2 — Case Study Analysis </w:t>
      </w:r>
    </w:p>
    <w:p w14:paraId="4D959AA7" w14:textId="77777777" w:rsidR="00030D9C" w:rsidRPr="00030D9C" w:rsidRDefault="00030D9C" w:rsidP="00030D9C">
      <w:pPr>
        <w:rPr>
          <w:b/>
          <w:bCs/>
          <w:lang w:val="en-KE"/>
        </w:rPr>
      </w:pPr>
      <w:r w:rsidRPr="00030D9C">
        <w:rPr>
          <w:b/>
          <w:bCs/>
          <w:lang w:val="en-KE"/>
        </w:rPr>
        <w:t>Case 1 — Biased Hiring Tool (Amazon example)</w:t>
      </w:r>
    </w:p>
    <w:p w14:paraId="7F5ACEE8" w14:textId="77777777" w:rsidR="00030D9C" w:rsidRPr="00030D9C" w:rsidRDefault="00030D9C" w:rsidP="00030D9C">
      <w:pPr>
        <w:rPr>
          <w:lang w:val="en-KE"/>
        </w:rPr>
      </w:pPr>
      <w:r w:rsidRPr="00030D9C">
        <w:rPr>
          <w:b/>
          <w:bCs/>
          <w:lang w:val="en-KE"/>
        </w:rPr>
        <w:t>Identify source(s) of bias</w:t>
      </w:r>
    </w:p>
    <w:p w14:paraId="59C09D1B" w14:textId="77777777" w:rsidR="00030D9C" w:rsidRPr="00030D9C" w:rsidRDefault="00030D9C" w:rsidP="00030D9C">
      <w:pPr>
        <w:numPr>
          <w:ilvl w:val="0"/>
          <w:numId w:val="4"/>
        </w:numPr>
        <w:rPr>
          <w:lang w:val="en-KE"/>
        </w:rPr>
      </w:pPr>
      <w:r w:rsidRPr="00030D9C">
        <w:rPr>
          <w:b/>
          <w:bCs/>
          <w:lang w:val="en-KE"/>
        </w:rPr>
        <w:t>Training data bias:</w:t>
      </w:r>
      <w:r w:rsidRPr="00030D9C">
        <w:rPr>
          <w:lang w:val="en-KE"/>
        </w:rPr>
        <w:t xml:space="preserve"> Historical hiring data reflected past human bias (male-dominated hires); model learned those correlations.</w:t>
      </w:r>
    </w:p>
    <w:p w14:paraId="4D57F457" w14:textId="77777777" w:rsidR="00030D9C" w:rsidRPr="00030D9C" w:rsidRDefault="00030D9C" w:rsidP="00030D9C">
      <w:pPr>
        <w:numPr>
          <w:ilvl w:val="0"/>
          <w:numId w:val="4"/>
        </w:numPr>
        <w:rPr>
          <w:lang w:val="en-KE"/>
        </w:rPr>
      </w:pPr>
      <w:r w:rsidRPr="00030D9C">
        <w:rPr>
          <w:b/>
          <w:bCs/>
          <w:lang w:val="en-KE"/>
        </w:rPr>
        <w:t>Feature selection / proxy variables:</w:t>
      </w:r>
      <w:r w:rsidRPr="00030D9C">
        <w:rPr>
          <w:lang w:val="en-KE"/>
        </w:rPr>
        <w:t xml:space="preserve"> Use of resume terms or experience history that correlate with gender (e.g., certain extracurriculars) acted as proxies.</w:t>
      </w:r>
    </w:p>
    <w:p w14:paraId="42459E26" w14:textId="77777777" w:rsidR="00030D9C" w:rsidRPr="00030D9C" w:rsidRDefault="00030D9C" w:rsidP="00030D9C">
      <w:pPr>
        <w:numPr>
          <w:ilvl w:val="0"/>
          <w:numId w:val="4"/>
        </w:numPr>
        <w:rPr>
          <w:lang w:val="en-KE"/>
        </w:rPr>
      </w:pPr>
      <w:r w:rsidRPr="00030D9C">
        <w:rPr>
          <w:b/>
          <w:bCs/>
          <w:lang w:val="en-KE"/>
        </w:rPr>
        <w:t>Objective mis-specification:</w:t>
      </w:r>
      <w:r w:rsidRPr="00030D9C">
        <w:rPr>
          <w:lang w:val="en-KE"/>
        </w:rPr>
        <w:t xml:space="preserve"> Optimization for overall historical hire similarity rather than fairness across protected groups.</w:t>
      </w:r>
    </w:p>
    <w:p w14:paraId="03D0EAE7" w14:textId="77777777" w:rsidR="00030D9C" w:rsidRPr="00030D9C" w:rsidRDefault="00030D9C" w:rsidP="00030D9C">
      <w:pPr>
        <w:rPr>
          <w:lang w:val="en-KE"/>
        </w:rPr>
      </w:pPr>
      <w:r w:rsidRPr="00030D9C">
        <w:rPr>
          <w:b/>
          <w:bCs/>
          <w:lang w:val="en-KE"/>
        </w:rPr>
        <w:t>Three fixes to make tool fairer</w:t>
      </w:r>
    </w:p>
    <w:p w14:paraId="00D06442" w14:textId="77777777" w:rsidR="00030D9C" w:rsidRPr="00030D9C" w:rsidRDefault="00030D9C" w:rsidP="00030D9C">
      <w:pPr>
        <w:numPr>
          <w:ilvl w:val="0"/>
          <w:numId w:val="5"/>
        </w:numPr>
        <w:rPr>
          <w:lang w:val="en-KE"/>
        </w:rPr>
      </w:pPr>
      <w:r w:rsidRPr="00030D9C">
        <w:rPr>
          <w:b/>
          <w:bCs/>
          <w:lang w:val="en-KE"/>
        </w:rPr>
        <w:t>Re-sample / reweight training data:</w:t>
      </w:r>
      <w:r w:rsidRPr="00030D9C">
        <w:rPr>
          <w:lang w:val="en-KE"/>
        </w:rPr>
        <w:t xml:space="preserve"> Balance training samples by gender (or use inverse-probability weighting) to reduce under-representation.</w:t>
      </w:r>
    </w:p>
    <w:p w14:paraId="55A2DE44" w14:textId="77777777" w:rsidR="00030D9C" w:rsidRPr="00030D9C" w:rsidRDefault="00030D9C" w:rsidP="00030D9C">
      <w:pPr>
        <w:numPr>
          <w:ilvl w:val="0"/>
          <w:numId w:val="5"/>
        </w:numPr>
        <w:rPr>
          <w:lang w:val="en-KE"/>
        </w:rPr>
      </w:pPr>
      <w:r w:rsidRPr="00030D9C">
        <w:rPr>
          <w:b/>
          <w:bCs/>
          <w:lang w:val="en-KE"/>
        </w:rPr>
        <w:t>Remove or transform proxies:</w:t>
      </w:r>
      <w:r w:rsidRPr="00030D9C">
        <w:rPr>
          <w:lang w:val="en-KE"/>
        </w:rPr>
        <w:t xml:space="preserve"> Identify features that proxy gender (e.g., certain organizations, gaps correlated with caregiving) and remove or de-bias them via adversarial learning or representation learning that is invariant to protected attributes.</w:t>
      </w:r>
    </w:p>
    <w:p w14:paraId="6435A993" w14:textId="77777777" w:rsidR="00030D9C" w:rsidRPr="00030D9C" w:rsidRDefault="00030D9C" w:rsidP="00030D9C">
      <w:pPr>
        <w:numPr>
          <w:ilvl w:val="0"/>
          <w:numId w:val="5"/>
        </w:numPr>
        <w:rPr>
          <w:lang w:val="en-KE"/>
        </w:rPr>
      </w:pPr>
      <w:r w:rsidRPr="00030D9C">
        <w:rPr>
          <w:b/>
          <w:bCs/>
          <w:lang w:val="en-KE"/>
        </w:rPr>
        <w:t>Fairness-aware learning &amp; constraints:</w:t>
      </w:r>
      <w:r w:rsidRPr="00030D9C">
        <w:rPr>
          <w:lang w:val="en-KE"/>
        </w:rPr>
        <w:t xml:space="preserve"> Train model with fairness constraints (e.g., equal opportunity, demographic parity constraints) or use post-processing adjustments to correct outputs.</w:t>
      </w:r>
    </w:p>
    <w:p w14:paraId="79B74DA8" w14:textId="77777777" w:rsidR="00030D9C" w:rsidRPr="00030D9C" w:rsidRDefault="00030D9C" w:rsidP="00030D9C">
      <w:pPr>
        <w:rPr>
          <w:lang w:val="en-KE"/>
        </w:rPr>
      </w:pPr>
      <w:r w:rsidRPr="00030D9C">
        <w:rPr>
          <w:b/>
          <w:bCs/>
          <w:lang w:val="en-KE"/>
        </w:rPr>
        <w:t>Metrics to evaluate fairness post-correction</w:t>
      </w:r>
    </w:p>
    <w:p w14:paraId="082B1D65" w14:textId="77777777" w:rsidR="00030D9C" w:rsidRPr="00030D9C" w:rsidRDefault="00030D9C" w:rsidP="00030D9C">
      <w:pPr>
        <w:numPr>
          <w:ilvl w:val="0"/>
          <w:numId w:val="6"/>
        </w:numPr>
        <w:rPr>
          <w:lang w:val="en-KE"/>
        </w:rPr>
      </w:pPr>
      <w:r w:rsidRPr="00030D9C">
        <w:rPr>
          <w:b/>
          <w:bCs/>
          <w:lang w:val="en-KE"/>
        </w:rPr>
        <w:t>Statistical parity difference / disparate impact</w:t>
      </w:r>
      <w:r w:rsidRPr="00030D9C">
        <w:rPr>
          <w:lang w:val="en-KE"/>
        </w:rPr>
        <w:t xml:space="preserve"> (</w:t>
      </w:r>
      <w:proofErr w:type="gramStart"/>
      <w:r w:rsidRPr="00030D9C">
        <w:rPr>
          <w:lang w:val="en-KE"/>
        </w:rPr>
        <w:t>P(</w:t>
      </w:r>
      <w:proofErr w:type="gramEnd"/>
      <w:r w:rsidRPr="00030D9C">
        <w:rPr>
          <w:lang w:val="en-KE"/>
        </w:rPr>
        <w:t>pred=</w:t>
      </w:r>
      <w:proofErr w:type="spellStart"/>
      <w:r w:rsidRPr="00030D9C">
        <w:rPr>
          <w:lang w:val="en-KE"/>
        </w:rPr>
        <w:t>positive|group</w:t>
      </w:r>
      <w:proofErr w:type="spellEnd"/>
      <w:r w:rsidRPr="00030D9C">
        <w:rPr>
          <w:lang w:val="en-KE"/>
        </w:rPr>
        <w:t xml:space="preserve"> A) vs group B)</w:t>
      </w:r>
    </w:p>
    <w:p w14:paraId="79136CCD" w14:textId="77777777" w:rsidR="00030D9C" w:rsidRPr="00030D9C" w:rsidRDefault="00030D9C" w:rsidP="00030D9C">
      <w:pPr>
        <w:numPr>
          <w:ilvl w:val="0"/>
          <w:numId w:val="6"/>
        </w:numPr>
        <w:rPr>
          <w:lang w:val="en-KE"/>
        </w:rPr>
      </w:pPr>
      <w:r w:rsidRPr="00030D9C">
        <w:rPr>
          <w:b/>
          <w:bCs/>
          <w:lang w:val="en-KE"/>
        </w:rPr>
        <w:t>Equal opportunity difference</w:t>
      </w:r>
      <w:r w:rsidRPr="00030D9C">
        <w:rPr>
          <w:lang w:val="en-KE"/>
        </w:rPr>
        <w:t xml:space="preserve"> (difference in true positive rates across groups)</w:t>
      </w:r>
    </w:p>
    <w:p w14:paraId="7941EEC1" w14:textId="77777777" w:rsidR="00030D9C" w:rsidRPr="00030D9C" w:rsidRDefault="00030D9C" w:rsidP="00030D9C">
      <w:pPr>
        <w:numPr>
          <w:ilvl w:val="0"/>
          <w:numId w:val="6"/>
        </w:numPr>
        <w:rPr>
          <w:lang w:val="en-KE"/>
        </w:rPr>
      </w:pPr>
      <w:r w:rsidRPr="00030D9C">
        <w:rPr>
          <w:b/>
          <w:bCs/>
          <w:lang w:val="en-KE"/>
        </w:rPr>
        <w:t>False negative rate and false positive rate parity</w:t>
      </w:r>
    </w:p>
    <w:p w14:paraId="71714CBC" w14:textId="77777777" w:rsidR="00030D9C" w:rsidRPr="00030D9C" w:rsidRDefault="00030D9C" w:rsidP="00030D9C">
      <w:pPr>
        <w:numPr>
          <w:ilvl w:val="0"/>
          <w:numId w:val="6"/>
        </w:numPr>
        <w:rPr>
          <w:lang w:val="en-KE"/>
        </w:rPr>
      </w:pPr>
      <w:r w:rsidRPr="00030D9C">
        <w:rPr>
          <w:b/>
          <w:bCs/>
          <w:lang w:val="en-KE"/>
        </w:rPr>
        <w:t>Calibration within groups</w:t>
      </w:r>
      <w:r w:rsidRPr="00030D9C">
        <w:rPr>
          <w:lang w:val="en-KE"/>
        </w:rPr>
        <w:t xml:space="preserve"> (are predicted scores calibrated per group?)</w:t>
      </w:r>
    </w:p>
    <w:p w14:paraId="2299B46C" w14:textId="77777777" w:rsidR="00030D9C" w:rsidRPr="00030D9C" w:rsidRDefault="00030D9C" w:rsidP="00030D9C">
      <w:pPr>
        <w:numPr>
          <w:ilvl w:val="0"/>
          <w:numId w:val="6"/>
        </w:numPr>
        <w:rPr>
          <w:lang w:val="en-KE"/>
        </w:rPr>
      </w:pPr>
      <w:r w:rsidRPr="00030D9C">
        <w:rPr>
          <w:b/>
          <w:bCs/>
          <w:lang w:val="en-KE"/>
        </w:rPr>
        <w:t>Subgroup performance metrics</w:t>
      </w:r>
      <w:r w:rsidRPr="00030D9C">
        <w:rPr>
          <w:lang w:val="en-KE"/>
        </w:rPr>
        <w:t xml:space="preserve"> (precision/recall per group)</w:t>
      </w:r>
    </w:p>
    <w:p w14:paraId="7DAB4AE7" w14:textId="77777777" w:rsidR="00030D9C" w:rsidRPr="00030D9C" w:rsidRDefault="00030D9C" w:rsidP="00030D9C">
      <w:pPr>
        <w:rPr>
          <w:b/>
          <w:bCs/>
          <w:lang w:val="en-KE"/>
        </w:rPr>
      </w:pPr>
      <w:r w:rsidRPr="00030D9C">
        <w:rPr>
          <w:b/>
          <w:bCs/>
          <w:lang w:val="en-KE"/>
        </w:rPr>
        <w:t>Case 2 — Facial Recognition in Policing</w:t>
      </w:r>
    </w:p>
    <w:p w14:paraId="2F657E8C" w14:textId="77777777" w:rsidR="00030D9C" w:rsidRPr="00030D9C" w:rsidRDefault="00030D9C" w:rsidP="00030D9C">
      <w:pPr>
        <w:rPr>
          <w:lang w:val="en-KE"/>
        </w:rPr>
      </w:pPr>
      <w:r w:rsidRPr="00030D9C">
        <w:rPr>
          <w:b/>
          <w:bCs/>
          <w:lang w:val="en-KE"/>
        </w:rPr>
        <w:t>Ethical risks</w:t>
      </w:r>
    </w:p>
    <w:p w14:paraId="63B499CC" w14:textId="77777777" w:rsidR="00030D9C" w:rsidRPr="00030D9C" w:rsidRDefault="00030D9C" w:rsidP="00030D9C">
      <w:pPr>
        <w:numPr>
          <w:ilvl w:val="0"/>
          <w:numId w:val="7"/>
        </w:numPr>
        <w:rPr>
          <w:lang w:val="en-KE"/>
        </w:rPr>
      </w:pPr>
      <w:r w:rsidRPr="00030D9C">
        <w:rPr>
          <w:b/>
          <w:bCs/>
          <w:lang w:val="en-KE"/>
        </w:rPr>
        <w:t>Wrongful arrests / false identifications:</w:t>
      </w:r>
      <w:r w:rsidRPr="00030D9C">
        <w:rPr>
          <w:lang w:val="en-KE"/>
        </w:rPr>
        <w:t xml:space="preserve"> Higher mis-ID rates for minorities can lead to wrongful detention, criminal record implications, court costs, trauma.</w:t>
      </w:r>
    </w:p>
    <w:p w14:paraId="227D1841" w14:textId="77777777" w:rsidR="00030D9C" w:rsidRPr="00030D9C" w:rsidRDefault="00030D9C" w:rsidP="00030D9C">
      <w:pPr>
        <w:numPr>
          <w:ilvl w:val="0"/>
          <w:numId w:val="7"/>
        </w:numPr>
        <w:rPr>
          <w:lang w:val="en-KE"/>
        </w:rPr>
      </w:pPr>
      <w:r w:rsidRPr="00030D9C">
        <w:rPr>
          <w:b/>
          <w:bCs/>
          <w:lang w:val="en-KE"/>
        </w:rPr>
        <w:t>Discrimination and amplification of policing disparities:</w:t>
      </w:r>
      <w:r w:rsidRPr="00030D9C">
        <w:rPr>
          <w:lang w:val="en-KE"/>
        </w:rPr>
        <w:t xml:space="preserve"> Biased tech can intensify existing racial profiling.</w:t>
      </w:r>
    </w:p>
    <w:p w14:paraId="341833BB" w14:textId="77777777" w:rsidR="00030D9C" w:rsidRPr="00030D9C" w:rsidRDefault="00030D9C" w:rsidP="00030D9C">
      <w:pPr>
        <w:numPr>
          <w:ilvl w:val="0"/>
          <w:numId w:val="7"/>
        </w:numPr>
        <w:rPr>
          <w:lang w:val="en-KE"/>
        </w:rPr>
      </w:pPr>
      <w:r w:rsidRPr="00030D9C">
        <w:rPr>
          <w:b/>
          <w:bCs/>
          <w:lang w:val="en-KE"/>
        </w:rPr>
        <w:t>Privacy invasions &amp; chilling effects:</w:t>
      </w:r>
      <w:r w:rsidRPr="00030D9C">
        <w:rPr>
          <w:lang w:val="en-KE"/>
        </w:rPr>
        <w:t xml:space="preserve"> Mass deployment (CCTV + recognition) erodes anonymity and chills lawful public </w:t>
      </w:r>
      <w:proofErr w:type="spellStart"/>
      <w:r w:rsidRPr="00030D9C">
        <w:rPr>
          <w:lang w:val="en-KE"/>
        </w:rPr>
        <w:t>behavior</w:t>
      </w:r>
      <w:proofErr w:type="spellEnd"/>
      <w:r w:rsidRPr="00030D9C">
        <w:rPr>
          <w:lang w:val="en-KE"/>
        </w:rPr>
        <w:t>.</w:t>
      </w:r>
    </w:p>
    <w:p w14:paraId="1F8556AA" w14:textId="77777777" w:rsidR="00030D9C" w:rsidRPr="00030D9C" w:rsidRDefault="00030D9C" w:rsidP="00030D9C">
      <w:pPr>
        <w:numPr>
          <w:ilvl w:val="0"/>
          <w:numId w:val="7"/>
        </w:numPr>
        <w:rPr>
          <w:lang w:val="en-KE"/>
        </w:rPr>
      </w:pPr>
      <w:r w:rsidRPr="00030D9C">
        <w:rPr>
          <w:b/>
          <w:bCs/>
          <w:lang w:val="en-KE"/>
        </w:rPr>
        <w:lastRenderedPageBreak/>
        <w:t>Due process &amp; opacity:</w:t>
      </w:r>
      <w:r w:rsidRPr="00030D9C">
        <w:rPr>
          <w:lang w:val="en-KE"/>
        </w:rPr>
        <w:t xml:space="preserve"> Lack of explainability undermines defendants’ rights to contest evidence.</w:t>
      </w:r>
    </w:p>
    <w:p w14:paraId="595A8768" w14:textId="77777777" w:rsidR="00030D9C" w:rsidRPr="00030D9C" w:rsidRDefault="00030D9C" w:rsidP="00030D9C">
      <w:pPr>
        <w:numPr>
          <w:ilvl w:val="0"/>
          <w:numId w:val="7"/>
        </w:numPr>
        <w:rPr>
          <w:lang w:val="en-KE"/>
        </w:rPr>
      </w:pPr>
      <w:r w:rsidRPr="00030D9C">
        <w:rPr>
          <w:b/>
          <w:bCs/>
          <w:lang w:val="en-KE"/>
        </w:rPr>
        <w:t>Mission creep:</w:t>
      </w:r>
      <w:r w:rsidRPr="00030D9C">
        <w:rPr>
          <w:lang w:val="en-KE"/>
        </w:rPr>
        <w:t xml:space="preserve"> Use beyond intended scope (surveillance of protesters, immigrants, activists).</w:t>
      </w:r>
    </w:p>
    <w:p w14:paraId="01097DD9" w14:textId="77777777" w:rsidR="00030D9C" w:rsidRPr="00030D9C" w:rsidRDefault="00030D9C" w:rsidP="00030D9C">
      <w:pPr>
        <w:rPr>
          <w:lang w:val="en-KE"/>
        </w:rPr>
      </w:pPr>
      <w:r w:rsidRPr="00030D9C">
        <w:rPr>
          <w:b/>
          <w:bCs/>
          <w:lang w:val="en-KE"/>
        </w:rPr>
        <w:t>Recommended deployment policies</w:t>
      </w:r>
    </w:p>
    <w:p w14:paraId="642D91DF" w14:textId="77777777" w:rsidR="00030D9C" w:rsidRPr="00030D9C" w:rsidRDefault="00030D9C" w:rsidP="00030D9C">
      <w:pPr>
        <w:numPr>
          <w:ilvl w:val="0"/>
          <w:numId w:val="8"/>
        </w:numPr>
        <w:rPr>
          <w:lang w:val="en-KE"/>
        </w:rPr>
      </w:pPr>
      <w:r w:rsidRPr="00030D9C">
        <w:rPr>
          <w:b/>
          <w:bCs/>
          <w:lang w:val="en-KE"/>
        </w:rPr>
        <w:t>Ban/Delay in high-stakes uses:</w:t>
      </w:r>
      <w:r w:rsidRPr="00030D9C">
        <w:rPr>
          <w:lang w:val="en-KE"/>
        </w:rPr>
        <w:t xml:space="preserve"> Prohibit automated facial recognition for arrest decisions unless human-in-the-loop verification with strict standards is present.</w:t>
      </w:r>
    </w:p>
    <w:p w14:paraId="43420003" w14:textId="77777777" w:rsidR="00030D9C" w:rsidRPr="00030D9C" w:rsidRDefault="00030D9C" w:rsidP="00030D9C">
      <w:pPr>
        <w:numPr>
          <w:ilvl w:val="0"/>
          <w:numId w:val="8"/>
        </w:numPr>
        <w:rPr>
          <w:lang w:val="en-KE"/>
        </w:rPr>
      </w:pPr>
      <w:r w:rsidRPr="00030D9C">
        <w:rPr>
          <w:b/>
          <w:bCs/>
          <w:lang w:val="en-KE"/>
        </w:rPr>
        <w:t>Mandatory accuracy thresholds &amp; audits:</w:t>
      </w:r>
      <w:r w:rsidRPr="00030D9C">
        <w:rPr>
          <w:lang w:val="en-KE"/>
        </w:rPr>
        <w:t xml:space="preserve"> Require independent, pre-deployment audits measuring false positive/negative rates broken down by race, gender, age; set strict thresholds for acceptable disparities.</w:t>
      </w:r>
    </w:p>
    <w:p w14:paraId="56075CE3" w14:textId="77777777" w:rsidR="00030D9C" w:rsidRPr="00030D9C" w:rsidRDefault="00030D9C" w:rsidP="00030D9C">
      <w:pPr>
        <w:numPr>
          <w:ilvl w:val="0"/>
          <w:numId w:val="8"/>
        </w:numPr>
        <w:rPr>
          <w:lang w:val="en-KE"/>
        </w:rPr>
      </w:pPr>
      <w:r w:rsidRPr="00030D9C">
        <w:rPr>
          <w:b/>
          <w:bCs/>
          <w:lang w:val="en-KE"/>
        </w:rPr>
        <w:t>Human oversight &amp; corroboration requirement:</w:t>
      </w:r>
      <w:r w:rsidRPr="00030D9C">
        <w:rPr>
          <w:lang w:val="en-KE"/>
        </w:rPr>
        <w:t xml:space="preserve"> Require human adjudication and corroborating evidence before arrests or charges.</w:t>
      </w:r>
    </w:p>
    <w:p w14:paraId="73835C95" w14:textId="77777777" w:rsidR="00030D9C" w:rsidRPr="00030D9C" w:rsidRDefault="00030D9C" w:rsidP="00030D9C">
      <w:pPr>
        <w:numPr>
          <w:ilvl w:val="0"/>
          <w:numId w:val="8"/>
        </w:numPr>
        <w:rPr>
          <w:lang w:val="en-KE"/>
        </w:rPr>
      </w:pPr>
      <w:r w:rsidRPr="00030D9C">
        <w:rPr>
          <w:b/>
          <w:bCs/>
          <w:lang w:val="en-KE"/>
        </w:rPr>
        <w:t>Transparency &amp; public reporting:</w:t>
      </w:r>
      <w:r w:rsidRPr="00030D9C">
        <w:rPr>
          <w:lang w:val="en-KE"/>
        </w:rPr>
        <w:t xml:space="preserve"> Publicly disclose use cases, datasets, vendors, performance metrics, and retention policies.</w:t>
      </w:r>
    </w:p>
    <w:p w14:paraId="1183C475" w14:textId="77777777" w:rsidR="00030D9C" w:rsidRPr="00030D9C" w:rsidRDefault="00030D9C" w:rsidP="00030D9C">
      <w:pPr>
        <w:numPr>
          <w:ilvl w:val="0"/>
          <w:numId w:val="8"/>
        </w:numPr>
        <w:rPr>
          <w:lang w:val="en-KE"/>
        </w:rPr>
      </w:pPr>
      <w:r w:rsidRPr="00030D9C">
        <w:rPr>
          <w:b/>
          <w:bCs/>
          <w:lang w:val="en-KE"/>
        </w:rPr>
        <w:t>Data minimization &amp; strict retention/deletion rules.</w:t>
      </w:r>
    </w:p>
    <w:p w14:paraId="07146797" w14:textId="77777777" w:rsidR="00030D9C" w:rsidRPr="00030D9C" w:rsidRDefault="00030D9C" w:rsidP="00030D9C">
      <w:pPr>
        <w:numPr>
          <w:ilvl w:val="0"/>
          <w:numId w:val="8"/>
        </w:numPr>
        <w:rPr>
          <w:lang w:val="en-KE"/>
        </w:rPr>
      </w:pPr>
      <w:r w:rsidRPr="00030D9C">
        <w:rPr>
          <w:b/>
          <w:bCs/>
          <w:lang w:val="en-KE"/>
        </w:rPr>
        <w:t>Community consent &amp; governance:</w:t>
      </w:r>
      <w:r w:rsidRPr="00030D9C">
        <w:rPr>
          <w:lang w:val="en-KE"/>
        </w:rPr>
        <w:t xml:space="preserve"> Local oversight boards including community representatives to approve deployments.</w:t>
      </w:r>
    </w:p>
    <w:p w14:paraId="34D6D057" w14:textId="77777777" w:rsidR="00030D9C" w:rsidRPr="00030D9C" w:rsidRDefault="00030D9C" w:rsidP="00030D9C">
      <w:pPr>
        <w:numPr>
          <w:ilvl w:val="0"/>
          <w:numId w:val="8"/>
        </w:numPr>
        <w:rPr>
          <w:lang w:val="en-KE"/>
        </w:rPr>
      </w:pPr>
      <w:r w:rsidRPr="00030D9C">
        <w:rPr>
          <w:b/>
          <w:bCs/>
          <w:lang w:val="en-KE"/>
        </w:rPr>
        <w:t>Legal safeguards:</w:t>
      </w:r>
      <w:r w:rsidRPr="00030D9C">
        <w:rPr>
          <w:lang w:val="en-KE"/>
        </w:rPr>
        <w:t xml:space="preserve"> Clear rules for redress and the right to contest algorithmic evidence in court.</w:t>
      </w:r>
    </w:p>
    <w:p w14:paraId="34BA6714" w14:textId="411593B3" w:rsidR="00B87DCF" w:rsidRPr="00B87DCF" w:rsidRDefault="00B87DCF" w:rsidP="00B87DCF">
      <w:pPr>
        <w:rPr>
          <w:b/>
          <w:bCs/>
          <w:lang w:val="en-KE"/>
        </w:rPr>
      </w:pPr>
      <w:r w:rsidRPr="00B87DCF">
        <w:rPr>
          <w:b/>
          <w:bCs/>
          <w:lang w:val="en-KE"/>
        </w:rPr>
        <w:t xml:space="preserve">Part 4 — Ethical Reflection </w:t>
      </w:r>
    </w:p>
    <w:p w14:paraId="6E114454" w14:textId="77777777" w:rsidR="00B87DCF" w:rsidRPr="00B87DCF" w:rsidRDefault="00B87DCF" w:rsidP="00B87DCF">
      <w:pPr>
        <w:rPr>
          <w:lang w:val="en-KE"/>
        </w:rPr>
      </w:pPr>
      <w:r w:rsidRPr="00B87DCF">
        <w:rPr>
          <w:b/>
          <w:bCs/>
          <w:lang w:val="en-KE"/>
        </w:rPr>
        <w:t>Project:</w:t>
      </w:r>
      <w:r w:rsidRPr="00B87DCF">
        <w:rPr>
          <w:lang w:val="en-KE"/>
        </w:rPr>
        <w:t xml:space="preserve"> (Example) a health prediction app that flags likely cases of malaria in children using symptoms + low-cost diagnostics.</w:t>
      </w:r>
    </w:p>
    <w:p w14:paraId="27773118" w14:textId="77777777" w:rsidR="00B87DCF" w:rsidRPr="00B87DCF" w:rsidRDefault="00B87DCF" w:rsidP="00B87DCF">
      <w:pPr>
        <w:rPr>
          <w:lang w:val="en-KE"/>
        </w:rPr>
      </w:pPr>
      <w:r w:rsidRPr="00B87DCF">
        <w:rPr>
          <w:b/>
          <w:bCs/>
          <w:lang w:val="en-KE"/>
        </w:rPr>
        <w:t>How I’ll ensure ethical AI:</w:t>
      </w:r>
    </w:p>
    <w:p w14:paraId="22A332D2" w14:textId="77777777" w:rsidR="00B87DCF" w:rsidRPr="00B87DCF" w:rsidRDefault="00B87DCF" w:rsidP="00B87DCF">
      <w:pPr>
        <w:numPr>
          <w:ilvl w:val="0"/>
          <w:numId w:val="9"/>
        </w:numPr>
        <w:rPr>
          <w:lang w:val="en-KE"/>
        </w:rPr>
      </w:pPr>
      <w:r w:rsidRPr="00B87DCF">
        <w:rPr>
          <w:b/>
          <w:bCs/>
          <w:lang w:val="en-KE"/>
        </w:rPr>
        <w:t>Data governance:</w:t>
      </w:r>
      <w:r w:rsidRPr="00B87DCF">
        <w:rPr>
          <w:lang w:val="en-KE"/>
        </w:rPr>
        <w:t xml:space="preserve"> collect consented data, anonymize PII, and ensure representative sampling across regions, ages, and socioeconomic strata.</w:t>
      </w:r>
    </w:p>
    <w:p w14:paraId="69E1789B" w14:textId="77777777" w:rsidR="00B87DCF" w:rsidRPr="00B87DCF" w:rsidRDefault="00B87DCF" w:rsidP="00B87DCF">
      <w:pPr>
        <w:numPr>
          <w:ilvl w:val="0"/>
          <w:numId w:val="9"/>
        </w:numPr>
        <w:rPr>
          <w:lang w:val="en-KE"/>
        </w:rPr>
      </w:pPr>
      <w:r w:rsidRPr="00B87DCF">
        <w:rPr>
          <w:b/>
          <w:bCs/>
          <w:lang w:val="en-KE"/>
        </w:rPr>
        <w:t>Transparency:</w:t>
      </w:r>
      <w:r w:rsidRPr="00B87DCF">
        <w:rPr>
          <w:lang w:val="en-KE"/>
        </w:rPr>
        <w:t xml:space="preserve"> publish model documentation (data sources, features, performance by subgroup), and a clear user-facing explanation of what the model does and its limitations.</w:t>
      </w:r>
    </w:p>
    <w:p w14:paraId="09DCB5BE" w14:textId="77777777" w:rsidR="00B87DCF" w:rsidRPr="00B87DCF" w:rsidRDefault="00B87DCF" w:rsidP="00B87DCF">
      <w:pPr>
        <w:numPr>
          <w:ilvl w:val="0"/>
          <w:numId w:val="9"/>
        </w:numPr>
        <w:rPr>
          <w:lang w:val="en-KE"/>
        </w:rPr>
      </w:pPr>
      <w:r w:rsidRPr="00B87DCF">
        <w:rPr>
          <w:b/>
          <w:bCs/>
          <w:lang w:val="en-KE"/>
        </w:rPr>
        <w:t>Fairness checks:</w:t>
      </w:r>
      <w:r w:rsidRPr="00B87DCF">
        <w:rPr>
          <w:lang w:val="en-KE"/>
        </w:rPr>
        <w:t xml:space="preserve"> before deployment run subgroup performance audits (sensitivity, specificity, calibration) and mitigate disparities through re-sampling or fairness-constrained training.</w:t>
      </w:r>
    </w:p>
    <w:p w14:paraId="7334EEEC" w14:textId="77777777" w:rsidR="00B87DCF" w:rsidRPr="00B87DCF" w:rsidRDefault="00B87DCF" w:rsidP="00B87DCF">
      <w:pPr>
        <w:numPr>
          <w:ilvl w:val="0"/>
          <w:numId w:val="9"/>
        </w:numPr>
        <w:rPr>
          <w:lang w:val="en-KE"/>
        </w:rPr>
      </w:pPr>
      <w:r w:rsidRPr="00B87DCF">
        <w:rPr>
          <w:b/>
          <w:bCs/>
          <w:lang w:val="en-KE"/>
        </w:rPr>
        <w:t>Human-in-the-loop:</w:t>
      </w:r>
      <w:r w:rsidRPr="00B87DCF">
        <w:rPr>
          <w:lang w:val="en-KE"/>
        </w:rPr>
        <w:t xml:space="preserve"> predictions will be advisory — final clinical decisions rest with trained clinicians; include clear escalation pathways.</w:t>
      </w:r>
    </w:p>
    <w:p w14:paraId="50BEB6B7" w14:textId="77777777" w:rsidR="00B87DCF" w:rsidRPr="00B87DCF" w:rsidRDefault="00B87DCF" w:rsidP="00B87DCF">
      <w:pPr>
        <w:numPr>
          <w:ilvl w:val="0"/>
          <w:numId w:val="9"/>
        </w:numPr>
        <w:rPr>
          <w:lang w:val="en-KE"/>
        </w:rPr>
      </w:pPr>
      <w:r w:rsidRPr="00B87DCF">
        <w:rPr>
          <w:b/>
          <w:bCs/>
          <w:lang w:val="en-KE"/>
        </w:rPr>
        <w:t>Privacy &amp; security:</w:t>
      </w:r>
      <w:r w:rsidRPr="00B87DCF">
        <w:rPr>
          <w:lang w:val="en-KE"/>
        </w:rPr>
        <w:t xml:space="preserve"> implement encryption, minimal retention, and GDPR-equivalent rights (access, deletion) for users.</w:t>
      </w:r>
    </w:p>
    <w:p w14:paraId="3F74625F" w14:textId="77777777" w:rsidR="00B87DCF" w:rsidRPr="00B87DCF" w:rsidRDefault="00B87DCF" w:rsidP="00B87DCF">
      <w:pPr>
        <w:numPr>
          <w:ilvl w:val="0"/>
          <w:numId w:val="9"/>
        </w:numPr>
        <w:rPr>
          <w:lang w:val="en-KE"/>
        </w:rPr>
      </w:pPr>
      <w:r w:rsidRPr="00B87DCF">
        <w:rPr>
          <w:b/>
          <w:bCs/>
          <w:lang w:val="en-KE"/>
        </w:rPr>
        <w:t>Monitoring &amp; redress:</w:t>
      </w:r>
      <w:r w:rsidRPr="00B87DCF">
        <w:rPr>
          <w:lang w:val="en-KE"/>
        </w:rPr>
        <w:t xml:space="preserve"> continuous monitoring, periodic audits, and a process for users to report harms and request review.</w:t>
      </w:r>
    </w:p>
    <w:p w14:paraId="6EEEB2D2" w14:textId="21086A7E" w:rsidR="00B87DCF" w:rsidRDefault="00B87DCF" w:rsidP="00B87DCF">
      <w:pPr>
        <w:numPr>
          <w:ilvl w:val="0"/>
          <w:numId w:val="9"/>
        </w:numPr>
        <w:rPr>
          <w:lang w:val="en-KE"/>
        </w:rPr>
      </w:pPr>
      <w:r w:rsidRPr="00B87DCF">
        <w:rPr>
          <w:b/>
          <w:bCs/>
          <w:lang w:val="en-KE"/>
        </w:rPr>
        <w:t>Environmental &amp; sustainability:</w:t>
      </w:r>
      <w:r w:rsidRPr="00B87DCF">
        <w:rPr>
          <w:lang w:val="en-KE"/>
        </w:rPr>
        <w:t xml:space="preserve"> optimize model for low-resource devices to reduce energy consumption.</w:t>
      </w:r>
    </w:p>
    <w:p w14:paraId="5AEA2D34" w14:textId="77777777" w:rsidR="00B87DCF" w:rsidRDefault="00B87DCF">
      <w:pPr>
        <w:rPr>
          <w:lang w:val="en-KE"/>
        </w:rPr>
      </w:pPr>
      <w:r>
        <w:rPr>
          <w:lang w:val="en-KE"/>
        </w:rPr>
        <w:br w:type="page"/>
      </w:r>
    </w:p>
    <w:p w14:paraId="5BBC6E91" w14:textId="6050E0B4" w:rsidR="00B87DCF" w:rsidRPr="00B87DCF" w:rsidRDefault="00490FE4" w:rsidP="00B87DCF">
      <w:pPr>
        <w:rPr>
          <w:b/>
          <w:bCs/>
          <w:u w:val="single"/>
          <w:lang w:val="en-KE"/>
        </w:rPr>
      </w:pPr>
      <w:r w:rsidRPr="00490FE4">
        <w:rPr>
          <w:b/>
          <w:bCs/>
          <w:u w:val="single"/>
          <w:lang w:val="en-KE"/>
        </w:rPr>
        <w:lastRenderedPageBreak/>
        <w:t xml:space="preserve">TITLE: ETHICAL AI USE IN HEALTHCARE — INSTITUTIONAL GUIDELINE </w:t>
      </w:r>
    </w:p>
    <w:p w14:paraId="66EA862B" w14:textId="77777777" w:rsidR="00B87DCF" w:rsidRPr="00B87DCF" w:rsidRDefault="00B87DCF" w:rsidP="00B87DCF">
      <w:pPr>
        <w:rPr>
          <w:lang w:val="en-KE"/>
        </w:rPr>
      </w:pPr>
      <w:r w:rsidRPr="00B87DCF">
        <w:rPr>
          <w:b/>
          <w:bCs/>
          <w:lang w:val="en-KE"/>
        </w:rPr>
        <w:t>Purpose:</w:t>
      </w:r>
      <w:r w:rsidRPr="00B87DCF">
        <w:rPr>
          <w:lang w:val="en-KE"/>
        </w:rPr>
        <w:t xml:space="preserve"> Ensure AI systems deployed in clinical contexts respect patient rights, mitigate bias, and support safe, transparent care.</w:t>
      </w:r>
    </w:p>
    <w:p w14:paraId="4E2A1A21" w14:textId="77777777" w:rsidR="00B87DCF" w:rsidRPr="00B87DCF" w:rsidRDefault="00B87DCF" w:rsidP="00B87DCF">
      <w:pPr>
        <w:rPr>
          <w:lang w:val="en-KE"/>
        </w:rPr>
      </w:pPr>
      <w:r w:rsidRPr="00B87DCF">
        <w:rPr>
          <w:b/>
          <w:bCs/>
          <w:lang w:val="en-KE"/>
        </w:rPr>
        <w:t>1. Scope &amp; Definitions</w:t>
      </w:r>
      <w:r w:rsidRPr="00B87DCF">
        <w:rPr>
          <w:lang w:val="en-KE"/>
        </w:rPr>
        <w:br/>
        <w:t>Covers all AI/ML systems used for diagnosis, prognosis, triage, or treatment recommendations. “High-risk systems” include those that can influence clinical decision-making or patient outcomes.</w:t>
      </w:r>
    </w:p>
    <w:p w14:paraId="40393D27" w14:textId="77777777" w:rsidR="00B87DCF" w:rsidRPr="00B87DCF" w:rsidRDefault="00B87DCF" w:rsidP="00B87DCF">
      <w:pPr>
        <w:rPr>
          <w:lang w:val="en-KE"/>
        </w:rPr>
      </w:pPr>
      <w:r w:rsidRPr="00B87DCF">
        <w:rPr>
          <w:b/>
          <w:bCs/>
          <w:lang w:val="en-KE"/>
        </w:rPr>
        <w:t>2. Patient consent &amp; data use</w:t>
      </w:r>
    </w:p>
    <w:p w14:paraId="6EEBE0D9" w14:textId="77777777" w:rsidR="00B87DCF" w:rsidRPr="00B87DCF" w:rsidRDefault="00B87DCF" w:rsidP="00B87DCF">
      <w:pPr>
        <w:numPr>
          <w:ilvl w:val="0"/>
          <w:numId w:val="10"/>
        </w:numPr>
        <w:rPr>
          <w:lang w:val="en-KE"/>
        </w:rPr>
      </w:pPr>
      <w:r w:rsidRPr="00B87DCF">
        <w:rPr>
          <w:lang w:val="en-KE"/>
        </w:rPr>
        <w:t>Obtain informed consent where data are used for model training or patient-facing decision support, except when legally exempted for de-identified public-health research.</w:t>
      </w:r>
    </w:p>
    <w:p w14:paraId="6A1DE34F" w14:textId="77777777" w:rsidR="00B87DCF" w:rsidRPr="00B87DCF" w:rsidRDefault="00B87DCF" w:rsidP="00B87DCF">
      <w:pPr>
        <w:numPr>
          <w:ilvl w:val="0"/>
          <w:numId w:val="10"/>
        </w:numPr>
        <w:rPr>
          <w:lang w:val="en-KE"/>
        </w:rPr>
      </w:pPr>
      <w:r w:rsidRPr="00B87DCF">
        <w:rPr>
          <w:lang w:val="en-KE"/>
        </w:rPr>
        <w:t>Provide clear, accessible information on what data are used, how they’re stored, and the right to opt-out.</w:t>
      </w:r>
    </w:p>
    <w:p w14:paraId="17A63EEB" w14:textId="77777777" w:rsidR="00B87DCF" w:rsidRPr="00B87DCF" w:rsidRDefault="00B87DCF" w:rsidP="00B87DCF">
      <w:pPr>
        <w:numPr>
          <w:ilvl w:val="0"/>
          <w:numId w:val="10"/>
        </w:numPr>
        <w:rPr>
          <w:lang w:val="en-KE"/>
        </w:rPr>
      </w:pPr>
      <w:r w:rsidRPr="00B87DCF">
        <w:rPr>
          <w:lang w:val="en-KE"/>
        </w:rPr>
        <w:t>Apply data minimization and anonymization; if re-identification risk exists, additional safeguards are required.</w:t>
      </w:r>
    </w:p>
    <w:p w14:paraId="5FC88274" w14:textId="77777777" w:rsidR="00B87DCF" w:rsidRPr="00B87DCF" w:rsidRDefault="00B87DCF" w:rsidP="00B87DCF">
      <w:pPr>
        <w:rPr>
          <w:lang w:val="en-KE"/>
        </w:rPr>
      </w:pPr>
      <w:r w:rsidRPr="00B87DCF">
        <w:rPr>
          <w:b/>
          <w:bCs/>
          <w:lang w:val="en-KE"/>
        </w:rPr>
        <w:t>3. Bias mitigation &amp; evaluation</w:t>
      </w:r>
    </w:p>
    <w:p w14:paraId="2A41881D" w14:textId="77777777" w:rsidR="00B87DCF" w:rsidRPr="00B87DCF" w:rsidRDefault="00B87DCF" w:rsidP="00B87DCF">
      <w:pPr>
        <w:numPr>
          <w:ilvl w:val="0"/>
          <w:numId w:val="11"/>
        </w:numPr>
        <w:rPr>
          <w:lang w:val="en-KE"/>
        </w:rPr>
      </w:pPr>
      <w:r w:rsidRPr="00B87DCF">
        <w:rPr>
          <w:lang w:val="en-KE"/>
        </w:rPr>
        <w:t>Require pre-deployment bias audit covering accuracy, FPR/FNR, calibration across protected and clinically relevant subgroups (age, sex, ethnicity, geography).</w:t>
      </w:r>
    </w:p>
    <w:p w14:paraId="2F0F908F" w14:textId="77777777" w:rsidR="00B87DCF" w:rsidRPr="00B87DCF" w:rsidRDefault="00B87DCF" w:rsidP="00B87DCF">
      <w:pPr>
        <w:numPr>
          <w:ilvl w:val="0"/>
          <w:numId w:val="11"/>
        </w:numPr>
        <w:rPr>
          <w:lang w:val="en-KE"/>
        </w:rPr>
      </w:pPr>
      <w:r w:rsidRPr="00B87DCF">
        <w:rPr>
          <w:lang w:val="en-KE"/>
        </w:rPr>
        <w:t xml:space="preserve">Use multiple fairness metrics (statistical parity, equal opportunity, calibration) and document </w:t>
      </w:r>
      <w:proofErr w:type="spellStart"/>
      <w:r w:rsidRPr="00B87DCF">
        <w:rPr>
          <w:lang w:val="en-KE"/>
        </w:rPr>
        <w:t>tradeoffs</w:t>
      </w:r>
      <w:proofErr w:type="spellEnd"/>
      <w:r w:rsidRPr="00B87DCF">
        <w:rPr>
          <w:lang w:val="en-KE"/>
        </w:rPr>
        <w:t>.</w:t>
      </w:r>
    </w:p>
    <w:p w14:paraId="0329977E" w14:textId="77777777" w:rsidR="00B87DCF" w:rsidRPr="00B87DCF" w:rsidRDefault="00B87DCF" w:rsidP="00B87DCF">
      <w:pPr>
        <w:numPr>
          <w:ilvl w:val="0"/>
          <w:numId w:val="11"/>
        </w:numPr>
        <w:rPr>
          <w:lang w:val="en-KE"/>
        </w:rPr>
      </w:pPr>
      <w:r w:rsidRPr="00B87DCF">
        <w:rPr>
          <w:lang w:val="en-KE"/>
        </w:rPr>
        <w:t>Implement mitigation strategies (reweighting, adversarial debiasing, threshold adjustments) and re-audit until disparities meet pre-specified thresholds.</w:t>
      </w:r>
    </w:p>
    <w:p w14:paraId="6DA57292" w14:textId="77777777" w:rsidR="00B87DCF" w:rsidRPr="00B87DCF" w:rsidRDefault="00B87DCF" w:rsidP="00B87DCF">
      <w:pPr>
        <w:rPr>
          <w:lang w:val="en-KE"/>
        </w:rPr>
      </w:pPr>
      <w:r w:rsidRPr="00B87DCF">
        <w:rPr>
          <w:b/>
          <w:bCs/>
          <w:lang w:val="en-KE"/>
        </w:rPr>
        <w:t>4. Transparency &amp; explainability</w:t>
      </w:r>
    </w:p>
    <w:p w14:paraId="7F2934E9" w14:textId="77777777" w:rsidR="00B87DCF" w:rsidRPr="00B87DCF" w:rsidRDefault="00B87DCF" w:rsidP="00B87DCF">
      <w:pPr>
        <w:numPr>
          <w:ilvl w:val="0"/>
          <w:numId w:val="12"/>
        </w:numPr>
        <w:rPr>
          <w:lang w:val="en-KE"/>
        </w:rPr>
      </w:pPr>
      <w:r w:rsidRPr="00B87DCF">
        <w:rPr>
          <w:lang w:val="en-KE"/>
        </w:rPr>
        <w:t>Publish model factsheets: dataset provenance, training procedure, intended use-cases, known limitations, and performance by subgroup.</w:t>
      </w:r>
    </w:p>
    <w:p w14:paraId="6ADFD8BC" w14:textId="77777777" w:rsidR="00B87DCF" w:rsidRPr="00B87DCF" w:rsidRDefault="00B87DCF" w:rsidP="00B87DCF">
      <w:pPr>
        <w:numPr>
          <w:ilvl w:val="0"/>
          <w:numId w:val="12"/>
        </w:numPr>
        <w:rPr>
          <w:lang w:val="en-KE"/>
        </w:rPr>
      </w:pPr>
      <w:r w:rsidRPr="00B87DCF">
        <w:rPr>
          <w:lang w:val="en-KE"/>
        </w:rPr>
        <w:t>For high-risk outputs, provide clinicians with human-interpretable explanations (feature contributions, confidence intervals) and decision support rationale.</w:t>
      </w:r>
    </w:p>
    <w:p w14:paraId="288A9B82" w14:textId="77777777" w:rsidR="00B87DCF" w:rsidRPr="00B87DCF" w:rsidRDefault="00B87DCF" w:rsidP="00B87DCF">
      <w:pPr>
        <w:rPr>
          <w:lang w:val="en-KE"/>
        </w:rPr>
      </w:pPr>
      <w:r w:rsidRPr="00B87DCF">
        <w:rPr>
          <w:b/>
          <w:bCs/>
          <w:lang w:val="en-KE"/>
        </w:rPr>
        <w:t>5. Human oversight &amp; clinical responsibility</w:t>
      </w:r>
    </w:p>
    <w:p w14:paraId="687CA3C4" w14:textId="77777777" w:rsidR="00B87DCF" w:rsidRPr="00B87DCF" w:rsidRDefault="00B87DCF" w:rsidP="00B87DCF">
      <w:pPr>
        <w:numPr>
          <w:ilvl w:val="0"/>
          <w:numId w:val="13"/>
        </w:numPr>
        <w:rPr>
          <w:lang w:val="en-KE"/>
        </w:rPr>
      </w:pPr>
      <w:r w:rsidRPr="00B87DCF">
        <w:rPr>
          <w:lang w:val="en-KE"/>
        </w:rPr>
        <w:t>AI outputs must be advisory; a licensed clinician retains decision authority.</w:t>
      </w:r>
    </w:p>
    <w:p w14:paraId="10A3725E" w14:textId="77777777" w:rsidR="00B87DCF" w:rsidRPr="00B87DCF" w:rsidRDefault="00B87DCF" w:rsidP="00B87DCF">
      <w:pPr>
        <w:numPr>
          <w:ilvl w:val="0"/>
          <w:numId w:val="13"/>
        </w:numPr>
        <w:rPr>
          <w:lang w:val="en-KE"/>
        </w:rPr>
      </w:pPr>
      <w:r w:rsidRPr="00B87DCF">
        <w:rPr>
          <w:lang w:val="en-KE"/>
        </w:rPr>
        <w:t>Define governance: clinical validation trials, sign-off by clinical leads, and mandatory human review for high-risk recommendations.</w:t>
      </w:r>
    </w:p>
    <w:p w14:paraId="696743A8" w14:textId="77777777" w:rsidR="00B87DCF" w:rsidRPr="00B87DCF" w:rsidRDefault="00B87DCF" w:rsidP="00B87DCF">
      <w:pPr>
        <w:rPr>
          <w:lang w:val="en-KE"/>
        </w:rPr>
      </w:pPr>
      <w:r w:rsidRPr="00B87DCF">
        <w:rPr>
          <w:b/>
          <w:bCs/>
          <w:lang w:val="en-KE"/>
        </w:rPr>
        <w:t>6. Privacy, security &amp; retention</w:t>
      </w:r>
    </w:p>
    <w:p w14:paraId="399B771F" w14:textId="77777777" w:rsidR="00B87DCF" w:rsidRPr="00B87DCF" w:rsidRDefault="00B87DCF" w:rsidP="00B87DCF">
      <w:pPr>
        <w:numPr>
          <w:ilvl w:val="0"/>
          <w:numId w:val="14"/>
        </w:numPr>
        <w:rPr>
          <w:lang w:val="en-KE"/>
        </w:rPr>
      </w:pPr>
      <w:r w:rsidRPr="00B87DCF">
        <w:rPr>
          <w:lang w:val="en-KE"/>
        </w:rPr>
        <w:t>Encrypt data at rest/in transit and follow least-privilege access.</w:t>
      </w:r>
    </w:p>
    <w:p w14:paraId="1C35BA1A" w14:textId="77777777" w:rsidR="00B87DCF" w:rsidRPr="00B87DCF" w:rsidRDefault="00B87DCF" w:rsidP="00B87DCF">
      <w:pPr>
        <w:numPr>
          <w:ilvl w:val="0"/>
          <w:numId w:val="14"/>
        </w:numPr>
        <w:rPr>
          <w:lang w:val="en-KE"/>
        </w:rPr>
      </w:pPr>
      <w:r w:rsidRPr="00B87DCF">
        <w:rPr>
          <w:lang w:val="en-KE"/>
        </w:rPr>
        <w:t>Define retention timelines and automatic deletion policies; share retention policies with patients.</w:t>
      </w:r>
    </w:p>
    <w:p w14:paraId="5431491E" w14:textId="77777777" w:rsidR="00B87DCF" w:rsidRPr="00B87DCF" w:rsidRDefault="00B87DCF" w:rsidP="00B87DCF">
      <w:pPr>
        <w:rPr>
          <w:lang w:val="en-KE"/>
        </w:rPr>
      </w:pPr>
      <w:r w:rsidRPr="00B87DCF">
        <w:rPr>
          <w:b/>
          <w:bCs/>
          <w:lang w:val="en-KE"/>
        </w:rPr>
        <w:t>7. Monitoring, reporting &amp; redress</w:t>
      </w:r>
    </w:p>
    <w:p w14:paraId="01CEDD4B" w14:textId="77777777" w:rsidR="00B87DCF" w:rsidRPr="00B87DCF" w:rsidRDefault="00B87DCF" w:rsidP="00B87DCF">
      <w:pPr>
        <w:numPr>
          <w:ilvl w:val="0"/>
          <w:numId w:val="15"/>
        </w:numPr>
        <w:rPr>
          <w:lang w:val="en-KE"/>
        </w:rPr>
      </w:pPr>
      <w:r w:rsidRPr="00B87DCF">
        <w:rPr>
          <w:lang w:val="en-KE"/>
        </w:rPr>
        <w:t>Continuous performance monitoring and periodic external audits.</w:t>
      </w:r>
    </w:p>
    <w:p w14:paraId="780C2E1B" w14:textId="77777777" w:rsidR="00B87DCF" w:rsidRPr="00B87DCF" w:rsidRDefault="00B87DCF" w:rsidP="00B87DCF">
      <w:pPr>
        <w:numPr>
          <w:ilvl w:val="0"/>
          <w:numId w:val="15"/>
        </w:numPr>
        <w:rPr>
          <w:lang w:val="en-KE"/>
        </w:rPr>
      </w:pPr>
      <w:r w:rsidRPr="00B87DCF">
        <w:rPr>
          <w:lang w:val="en-KE"/>
        </w:rPr>
        <w:lastRenderedPageBreak/>
        <w:t>Maintain incident reporting and clear patient complaint/resolution pathways; provide mechanisms for individual appeals and result review.</w:t>
      </w:r>
    </w:p>
    <w:p w14:paraId="0651B3EE" w14:textId="77777777" w:rsidR="00B87DCF" w:rsidRPr="00B87DCF" w:rsidRDefault="00B87DCF" w:rsidP="00B87DCF">
      <w:pPr>
        <w:rPr>
          <w:lang w:val="en-KE"/>
        </w:rPr>
      </w:pPr>
      <w:r w:rsidRPr="00B87DCF">
        <w:rPr>
          <w:b/>
          <w:bCs/>
          <w:lang w:val="en-KE"/>
        </w:rPr>
        <w:t>8. Accountability &amp; procurement</w:t>
      </w:r>
    </w:p>
    <w:p w14:paraId="07706E15" w14:textId="77777777" w:rsidR="00B87DCF" w:rsidRPr="00B87DCF" w:rsidRDefault="00B87DCF" w:rsidP="00B87DCF">
      <w:pPr>
        <w:numPr>
          <w:ilvl w:val="0"/>
          <w:numId w:val="16"/>
        </w:numPr>
        <w:rPr>
          <w:lang w:val="en-KE"/>
        </w:rPr>
      </w:pPr>
      <w:r w:rsidRPr="00B87DCF">
        <w:rPr>
          <w:lang w:val="en-KE"/>
        </w:rPr>
        <w:t>Vendors must supply independent audit reports and model cards. Contract clauses should ensure vendor cooperation for audits and liability clauses for harm due to model failures.</w:t>
      </w:r>
    </w:p>
    <w:p w14:paraId="7F3BCD14" w14:textId="77777777" w:rsidR="00B87DCF" w:rsidRPr="00B87DCF" w:rsidRDefault="00B87DCF" w:rsidP="00B87DCF">
      <w:pPr>
        <w:rPr>
          <w:lang w:val="en-KE"/>
        </w:rPr>
      </w:pPr>
      <w:r w:rsidRPr="00B87DCF">
        <w:rPr>
          <w:b/>
          <w:bCs/>
          <w:lang w:val="en-KE"/>
        </w:rPr>
        <w:t>9. Environmental considerations</w:t>
      </w:r>
    </w:p>
    <w:p w14:paraId="343773F9" w14:textId="77777777" w:rsidR="00B87DCF" w:rsidRPr="00B87DCF" w:rsidRDefault="00B87DCF" w:rsidP="00B87DCF">
      <w:pPr>
        <w:numPr>
          <w:ilvl w:val="0"/>
          <w:numId w:val="17"/>
        </w:numPr>
        <w:rPr>
          <w:lang w:val="en-KE"/>
        </w:rPr>
      </w:pPr>
      <w:r w:rsidRPr="00B87DCF">
        <w:rPr>
          <w:lang w:val="en-KE"/>
        </w:rPr>
        <w:t>Prefer lightweight models when clinically acceptable; report estimated energy usage for major models.</w:t>
      </w:r>
    </w:p>
    <w:p w14:paraId="4E68ED19" w14:textId="77777777" w:rsidR="00B87DCF" w:rsidRPr="00B87DCF" w:rsidRDefault="00B87DCF" w:rsidP="00B87DCF">
      <w:pPr>
        <w:rPr>
          <w:lang w:val="en-KE"/>
        </w:rPr>
      </w:pPr>
      <w:r w:rsidRPr="00B87DCF">
        <w:rPr>
          <w:b/>
          <w:bCs/>
          <w:lang w:val="en-KE"/>
        </w:rPr>
        <w:t>Implementation:</w:t>
      </w:r>
      <w:r w:rsidRPr="00B87DCF">
        <w:rPr>
          <w:lang w:val="en-KE"/>
        </w:rPr>
        <w:t xml:space="preserve"> Create institutional AI review board to approve deployments, enforce audits, and publish annual transparency reports.</w:t>
      </w:r>
    </w:p>
    <w:p w14:paraId="2A5CC986" w14:textId="77777777" w:rsidR="00B87DCF" w:rsidRPr="00B87DCF" w:rsidRDefault="00B87DCF" w:rsidP="00B87DCF">
      <w:pPr>
        <w:rPr>
          <w:lang w:val="en-KE"/>
        </w:rPr>
      </w:pPr>
      <w:r w:rsidRPr="00B87DCF">
        <w:rPr>
          <w:lang w:val="en-KE"/>
        </w:rPr>
        <w:pict w14:anchorId="0242E79F">
          <v:rect id="_x0000_i1047" style="width:0;height:1.5pt" o:hralign="center" o:hrstd="t" o:hr="t" fillcolor="#a0a0a0" stroked="f"/>
        </w:pict>
      </w:r>
    </w:p>
    <w:p w14:paraId="44ABF3AB" w14:textId="42E6E66D" w:rsidR="00B87DCF" w:rsidRPr="00B87DCF" w:rsidRDefault="00B87DCF" w:rsidP="00B87DCF">
      <w:pPr>
        <w:rPr>
          <w:lang w:val="en-KE"/>
        </w:rPr>
      </w:pPr>
    </w:p>
    <w:p w14:paraId="11631424" w14:textId="77777777" w:rsidR="00B87DCF" w:rsidRPr="00B87DCF" w:rsidRDefault="00B87DCF" w:rsidP="00B87DCF">
      <w:pPr>
        <w:rPr>
          <w:lang w:val="en-KE"/>
        </w:rPr>
      </w:pPr>
    </w:p>
    <w:p w14:paraId="2BABD62E" w14:textId="77777777" w:rsidR="00CB1020" w:rsidRPr="00030D9C" w:rsidRDefault="00CB1020">
      <w:pPr>
        <w:rPr>
          <w:lang w:val="en-KE"/>
        </w:rPr>
      </w:pPr>
    </w:p>
    <w:sectPr w:rsidR="00CB1020" w:rsidRPr="00030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84C"/>
    <w:multiLevelType w:val="multilevel"/>
    <w:tmpl w:val="A6C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15A74"/>
    <w:multiLevelType w:val="multilevel"/>
    <w:tmpl w:val="AA6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6687B"/>
    <w:multiLevelType w:val="multilevel"/>
    <w:tmpl w:val="069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F5A25"/>
    <w:multiLevelType w:val="multilevel"/>
    <w:tmpl w:val="F166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90ABE"/>
    <w:multiLevelType w:val="multilevel"/>
    <w:tmpl w:val="73A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F3CFE"/>
    <w:multiLevelType w:val="multilevel"/>
    <w:tmpl w:val="5D82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7B201D"/>
    <w:multiLevelType w:val="multilevel"/>
    <w:tmpl w:val="3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A2F68"/>
    <w:multiLevelType w:val="multilevel"/>
    <w:tmpl w:val="BDB0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516CE"/>
    <w:multiLevelType w:val="multilevel"/>
    <w:tmpl w:val="258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11834"/>
    <w:multiLevelType w:val="multilevel"/>
    <w:tmpl w:val="675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84697"/>
    <w:multiLevelType w:val="multilevel"/>
    <w:tmpl w:val="928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63542"/>
    <w:multiLevelType w:val="multilevel"/>
    <w:tmpl w:val="CD5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37FC1"/>
    <w:multiLevelType w:val="multilevel"/>
    <w:tmpl w:val="B65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F2ECD"/>
    <w:multiLevelType w:val="multilevel"/>
    <w:tmpl w:val="763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16B24"/>
    <w:multiLevelType w:val="multilevel"/>
    <w:tmpl w:val="120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31A1A"/>
    <w:multiLevelType w:val="multilevel"/>
    <w:tmpl w:val="2FB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A002F"/>
    <w:multiLevelType w:val="multilevel"/>
    <w:tmpl w:val="8F6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384721">
    <w:abstractNumId w:val="3"/>
  </w:num>
  <w:num w:numId="2" w16cid:durableId="1323003435">
    <w:abstractNumId w:val="1"/>
  </w:num>
  <w:num w:numId="3" w16cid:durableId="261493034">
    <w:abstractNumId w:val="9"/>
  </w:num>
  <w:num w:numId="4" w16cid:durableId="1918861064">
    <w:abstractNumId w:val="6"/>
  </w:num>
  <w:num w:numId="5" w16cid:durableId="860244631">
    <w:abstractNumId w:val="5"/>
  </w:num>
  <w:num w:numId="6" w16cid:durableId="1640644670">
    <w:abstractNumId w:val="10"/>
  </w:num>
  <w:num w:numId="7" w16cid:durableId="719474857">
    <w:abstractNumId w:val="14"/>
  </w:num>
  <w:num w:numId="8" w16cid:durableId="282422658">
    <w:abstractNumId w:val="7"/>
  </w:num>
  <w:num w:numId="9" w16cid:durableId="1196383953">
    <w:abstractNumId w:val="16"/>
  </w:num>
  <w:num w:numId="10" w16cid:durableId="648441103">
    <w:abstractNumId w:val="8"/>
  </w:num>
  <w:num w:numId="11" w16cid:durableId="1555198880">
    <w:abstractNumId w:val="4"/>
  </w:num>
  <w:num w:numId="12" w16cid:durableId="1890915447">
    <w:abstractNumId w:val="0"/>
  </w:num>
  <w:num w:numId="13" w16cid:durableId="1893811192">
    <w:abstractNumId w:val="13"/>
  </w:num>
  <w:num w:numId="14" w16cid:durableId="1596549347">
    <w:abstractNumId w:val="11"/>
  </w:num>
  <w:num w:numId="15" w16cid:durableId="179586464">
    <w:abstractNumId w:val="2"/>
  </w:num>
  <w:num w:numId="16" w16cid:durableId="1550800413">
    <w:abstractNumId w:val="15"/>
  </w:num>
  <w:num w:numId="17" w16cid:durableId="3476036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9C"/>
    <w:rsid w:val="00030D9C"/>
    <w:rsid w:val="00490FE4"/>
    <w:rsid w:val="00B87DCF"/>
    <w:rsid w:val="00C17EE1"/>
    <w:rsid w:val="00CB1020"/>
    <w:rsid w:val="00EF1971"/>
    <w:rsid w:val="00FA394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0A7F"/>
  <w15:chartTrackingRefBased/>
  <w15:docId w15:val="{353E4194-3575-4127-860B-B0A983F01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D9C"/>
    <w:rPr>
      <w:rFonts w:eastAsiaTheme="majorEastAsia" w:cstheme="majorBidi"/>
      <w:color w:val="272727" w:themeColor="text1" w:themeTint="D8"/>
    </w:rPr>
  </w:style>
  <w:style w:type="paragraph" w:styleId="Title">
    <w:name w:val="Title"/>
    <w:basedOn w:val="Normal"/>
    <w:next w:val="Normal"/>
    <w:link w:val="TitleChar"/>
    <w:uiPriority w:val="10"/>
    <w:qFormat/>
    <w:rsid w:val="0003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D9C"/>
    <w:pPr>
      <w:spacing w:before="160"/>
      <w:jc w:val="center"/>
    </w:pPr>
    <w:rPr>
      <w:i/>
      <w:iCs/>
      <w:color w:val="404040" w:themeColor="text1" w:themeTint="BF"/>
    </w:rPr>
  </w:style>
  <w:style w:type="character" w:customStyle="1" w:styleId="QuoteChar">
    <w:name w:val="Quote Char"/>
    <w:basedOn w:val="DefaultParagraphFont"/>
    <w:link w:val="Quote"/>
    <w:uiPriority w:val="29"/>
    <w:rsid w:val="00030D9C"/>
    <w:rPr>
      <w:i/>
      <w:iCs/>
      <w:color w:val="404040" w:themeColor="text1" w:themeTint="BF"/>
    </w:rPr>
  </w:style>
  <w:style w:type="paragraph" w:styleId="ListParagraph">
    <w:name w:val="List Paragraph"/>
    <w:basedOn w:val="Normal"/>
    <w:uiPriority w:val="34"/>
    <w:qFormat/>
    <w:rsid w:val="00030D9C"/>
    <w:pPr>
      <w:ind w:left="720"/>
      <w:contextualSpacing/>
    </w:pPr>
  </w:style>
  <w:style w:type="character" w:styleId="IntenseEmphasis">
    <w:name w:val="Intense Emphasis"/>
    <w:basedOn w:val="DefaultParagraphFont"/>
    <w:uiPriority w:val="21"/>
    <w:qFormat/>
    <w:rsid w:val="00030D9C"/>
    <w:rPr>
      <w:i/>
      <w:iCs/>
      <w:color w:val="2F5496" w:themeColor="accent1" w:themeShade="BF"/>
    </w:rPr>
  </w:style>
  <w:style w:type="paragraph" w:styleId="IntenseQuote">
    <w:name w:val="Intense Quote"/>
    <w:basedOn w:val="Normal"/>
    <w:next w:val="Normal"/>
    <w:link w:val="IntenseQuoteChar"/>
    <w:uiPriority w:val="30"/>
    <w:qFormat/>
    <w:rsid w:val="00030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D9C"/>
    <w:rPr>
      <w:i/>
      <w:iCs/>
      <w:color w:val="2F5496" w:themeColor="accent1" w:themeShade="BF"/>
    </w:rPr>
  </w:style>
  <w:style w:type="character" w:styleId="IntenseReference">
    <w:name w:val="Intense Reference"/>
    <w:basedOn w:val="DefaultParagraphFont"/>
    <w:uiPriority w:val="32"/>
    <w:qFormat/>
    <w:rsid w:val="00030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Onyango</dc:creator>
  <cp:keywords/>
  <dc:description/>
  <cp:lastModifiedBy>Wendy Onyango</cp:lastModifiedBy>
  <cp:revision>2</cp:revision>
  <dcterms:created xsi:type="dcterms:W3CDTF">2025-11-24T11:33:00Z</dcterms:created>
  <dcterms:modified xsi:type="dcterms:W3CDTF">2025-11-24T11:33:00Z</dcterms:modified>
</cp:coreProperties>
</file>