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医疗大数据作业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  <w:b/>
          <w:bCs/>
        </w:rPr>
        <w:t xml:space="preserve">113120230073周杰</w:t>
      </w:r>
    </w:p>
    <w:p>
      <w:pPr>
        <w:pStyle w:val="BodyText"/>
      </w:pPr>
      <w:r>
        <w:t xml:space="preserve">STILL MADE BY JAYZ</w:t>
      </w:r>
    </w:p>
    <w:p>
      <w:r>
        <w:pict>
          <v:rect style="width:0;height:1.5pt" o:hralign="center" o:hrstd="t" o:hr="t"/>
        </w:pict>
      </w:r>
    </w:p>
    <w:bookmarkStart w:id="24" w:name="关键事实用于本实验"/>
    <w:p>
      <w:pPr>
        <w:pStyle w:val="Heading1"/>
      </w:pPr>
      <w:r>
        <w:t xml:space="preserve">1. </w:t>
      </w:r>
      <w:r>
        <w:rPr>
          <w:rFonts w:hint="eastAsia"/>
        </w:rPr>
        <w:t xml:space="preserve">关键事实（用于本实验）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基因：</w:t>
      </w:r>
      <w:r>
        <w:rPr>
          <w:b/>
          <w:bCs/>
        </w:rPr>
        <w:t xml:space="preserve">AMACR (alpha-methylacyl-CoA racemase)</w:t>
      </w:r>
      <w:r>
        <w:t xml:space="preserve">。Ensembl / NCBI </w:t>
      </w:r>
      <w:r>
        <w:rPr>
          <w:rFonts w:hint="eastAsia"/>
        </w:rPr>
        <w:t xml:space="preserve">显示</w:t>
      </w:r>
      <w:r>
        <w:t xml:space="preserve"> AMACR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染色体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的位置</w:t>
      </w:r>
      <w:r>
        <w:rPr>
          <w:b/>
          <w:bCs/>
        </w:rPr>
        <w:t xml:space="preserve"> (GRCh38)</w:t>
      </w:r>
      <w:r>
        <w:rPr>
          <w:rFonts w:hint="eastAsia"/>
        </w:rPr>
        <w:t xml:space="preserve">，坐标大致为</w:t>
      </w:r>
      <w:r>
        <w:t xml:space="preserve"> </w:t>
      </w:r>
      <w:r>
        <w:rPr>
          <w:rFonts w:hint="eastAsia"/>
          <w:b/>
          <w:bCs/>
        </w:rPr>
        <w:t xml:space="preserve">chr5:33,986,165–34,008,050（互补链）</w:t>
      </w:r>
      <w:r>
        <w:rPr>
          <w:rFonts w:hint="eastAsia"/>
        </w:rPr>
        <w:t xml:space="preserve">（不同资源略有</w:t>
      </w:r>
      <w:r>
        <w:t xml:space="preserve"> ± </w:t>
      </w:r>
      <w:r>
        <w:rPr>
          <w:rFonts w:hint="eastAsia"/>
        </w:rPr>
        <w:t xml:space="preserve">几十碱基的差别，下面采用</w:t>
      </w:r>
      <w:r>
        <w:t xml:space="preserve"> NCBI / Ensembl </w:t>
      </w:r>
      <w:r>
        <w:rPr>
          <w:rFonts w:hint="eastAsia"/>
        </w:rPr>
        <w:t xml:space="preserve">报告的</w:t>
      </w:r>
      <w:r>
        <w:t xml:space="preserve"> GRCh38 </w:t>
      </w:r>
      <w:r>
        <w:rPr>
          <w:rFonts w:hint="eastAsia"/>
        </w:rPr>
        <w:t xml:space="preserve">坐标作为本实验区域）。(</w:t>
      </w:r>
      <w:hyperlink r:id="rId20">
        <w:r>
          <w:rPr>
            <w:rStyle w:val="Hyperlink"/>
          </w:rPr>
          <w:t xml:space="preserve">Ensembl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我们将按指定的</w:t>
      </w:r>
      <w:r>
        <w:t xml:space="preserve"> </w:t>
      </w:r>
      <w:r>
        <w:rPr>
          <w:b/>
          <w:bCs/>
        </w:rPr>
        <w:t xml:space="preserve">LoF </w:t>
      </w: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start_lost</w:t>
      </w:r>
      <w:r>
        <w:t xml:space="preserve">、</w:t>
      </w:r>
      <w:r>
        <w:rPr>
          <w:rStyle w:val="VerbatimChar"/>
        </w:rPr>
        <w:t xml:space="preserve">stopgain</w:t>
      </w:r>
      <w:r>
        <w:rPr>
          <w:rFonts w:hint="eastAsia"/>
        </w:rPr>
        <w:t xml:space="preserve">（stop_gained）、</w:t>
      </w:r>
      <w:r>
        <w:rPr>
          <w:rStyle w:val="VerbatimChar"/>
        </w:rPr>
        <w:t xml:space="preserve">splice_donor</w:t>
      </w:r>
      <w:r>
        <w:t xml:space="preserve">、</w:t>
      </w:r>
      <w:r>
        <w:rPr>
          <w:rStyle w:val="VerbatimChar"/>
        </w:rPr>
        <w:t xml:space="preserve">splice_acceptor</w:t>
      </w:r>
      <w:r>
        <w:t xml:space="preserve">、</w:t>
      </w:r>
      <w:r>
        <w:rPr>
          <w:rStyle w:val="VerbatimChar"/>
        </w:rPr>
        <w:t xml:space="preserve">frameshift</w:t>
      </w:r>
      <w:r>
        <w:rPr>
          <w:rFonts w:hint="eastAsia"/>
        </w:rPr>
        <w:t xml:space="preserve">（frameshift</w:t>
      </w:r>
      <w:r>
        <w:t xml:space="preserve"> </w:t>
      </w:r>
      <w:r>
        <w:rPr>
          <w:rFonts w:hint="eastAsia"/>
        </w:rPr>
        <w:t xml:space="preserve">indel）。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错义（missense）致病性预测：使用</w:t>
      </w:r>
      <w:r>
        <w:t xml:space="preserve"> ANNOVAR </w:t>
      </w:r>
      <w:r>
        <w:rPr>
          <w:rFonts w:hint="eastAsia"/>
        </w:rPr>
        <w:t xml:space="preserve">调用</w:t>
      </w:r>
      <w:r>
        <w:t xml:space="preserve"> </w:t>
      </w:r>
      <w:r>
        <w:rPr>
          <w:b/>
          <w:bCs/>
        </w:rPr>
        <w:t xml:space="preserve">dbNSFP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SIFT</w:t>
      </w:r>
      <w:r>
        <w:t xml:space="preserve">、</w:t>
      </w:r>
      <w:r>
        <w:rPr>
          <w:rStyle w:val="VerbatimChar"/>
        </w:rPr>
        <w:t xml:space="preserve">PolyPhen-2 HVar</w:t>
      </w:r>
      <w:r>
        <w:t xml:space="preserve">、</w:t>
      </w:r>
      <w:r>
        <w:rPr>
          <w:rStyle w:val="VerbatimChar"/>
        </w:rPr>
        <w:t xml:space="preserve">MutationAssessor</w:t>
      </w:r>
      <w:r>
        <w:t xml:space="preserve">、</w:t>
      </w:r>
      <w:r>
        <w:rPr>
          <w:rStyle w:val="VerbatimChar"/>
        </w:rPr>
        <w:t xml:space="preserve">MetaSVM</w:t>
      </w:r>
      <w:r>
        <w:rPr>
          <w:rFonts w:hint="eastAsia"/>
        </w:rPr>
        <w:t xml:space="preserve">。你要求“</w:t>
      </w:r>
      <w:r>
        <w:rPr>
          <w:b/>
          <w:bCs/>
        </w:rPr>
        <w:t xml:space="preserve">100% </w:t>
      </w:r>
      <w:r>
        <w:rPr>
          <w:rFonts w:hint="eastAsia"/>
          <w:b/>
          <w:bCs/>
        </w:rPr>
        <w:t xml:space="preserve">预测相同结果</w:t>
      </w:r>
      <w:r>
        <w:rPr>
          <w:rFonts w:hint="eastAsia"/>
        </w:rPr>
        <w:t xml:space="preserve">”——这里解释为</w:t>
      </w:r>
      <w:r>
        <w:rPr>
          <w:rFonts w:hint="eastAsia"/>
          <w:b/>
          <w:bCs/>
        </w:rPr>
        <w:t xml:space="preserve">四个预测器都判定为“有害</w:t>
      </w:r>
      <w:r>
        <w:rPr>
          <w:b/>
          <w:bCs/>
        </w:rPr>
        <w:t xml:space="preserve"> / deleterious / damaging / high </w:t>
      </w:r>
      <w:r>
        <w:rPr>
          <w:rFonts w:hint="eastAsia"/>
          <w:b/>
          <w:bCs/>
        </w:rPr>
        <w:t xml:space="preserve">(按各工具定义)”</w:t>
      </w:r>
      <w:r>
        <w:rPr>
          <w:rFonts w:hint="eastAsia"/>
        </w:rPr>
        <w:t xml:space="preserve">时才认定为“预测致病”。</w:t>
      </w:r>
    </w:p>
    <w:p>
      <w:pPr>
        <w:numPr>
          <w:ilvl w:val="0"/>
          <w:numId w:val="1001"/>
        </w:numPr>
      </w:pPr>
      <w:r>
        <w:t xml:space="preserve">ClinVar </w:t>
      </w:r>
      <w:r>
        <w:rPr>
          <w:rFonts w:hint="eastAsia"/>
        </w:rPr>
        <w:t xml:space="preserve">数据将用于筛选</w:t>
      </w:r>
      <w:r>
        <w:t xml:space="preserve"> ClinVar </w:t>
      </w:r>
      <w:r>
        <w:rPr>
          <w:rFonts w:hint="eastAsia"/>
        </w:rPr>
        <w:t xml:space="preserve">标注为</w:t>
      </w:r>
      <w:r>
        <w:t xml:space="preserve"> </w:t>
      </w:r>
      <w:r>
        <w:rPr>
          <w:rStyle w:val="VerbatimChar"/>
        </w:rPr>
        <w:t xml:space="preserve">Pathogenic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Likely_pathogenic</w:t>
      </w:r>
      <w:r>
        <w:t xml:space="preserve"> </w:t>
      </w:r>
      <w:r>
        <w:rPr>
          <w:rFonts w:hint="eastAsia"/>
        </w:rPr>
        <w:t xml:space="preserve">的变异（从</w:t>
      </w:r>
      <w:r>
        <w:t xml:space="preserve"> ClinVar </w:t>
      </w:r>
      <w:r>
        <w:rPr>
          <w:rFonts w:hint="eastAsia"/>
        </w:rPr>
        <w:t xml:space="preserve">的</w:t>
      </w:r>
      <w:r>
        <w:t xml:space="preserve"> GRCh38 VCF </w:t>
      </w:r>
      <w:r>
        <w:rPr>
          <w:rFonts w:hint="eastAsia"/>
        </w:rPr>
        <w:t xml:space="preserve">下载并按区域抽取）。(</w:t>
      </w:r>
      <w:hyperlink r:id="rId21">
        <w:r>
          <w:rPr>
            <w:rStyle w:val="Hyperlink"/>
          </w:rPr>
          <w:t xml:space="preserve">ftp.ncbi.nlm.nih.gov</w:t>
        </w:r>
      </w:hyperlink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需要用到的主要资源</w:t>
      </w:r>
      <w:r>
        <w:t xml:space="preserve"> / </w:t>
      </w:r>
      <w:r>
        <w:rPr>
          <w:rFonts w:hint="eastAsia"/>
        </w:rPr>
        <w:t xml:space="preserve">软件：gnomAD（release），ClinVar</w:t>
      </w:r>
      <w:r>
        <w:t xml:space="preserve"> </w:t>
      </w:r>
      <w:r>
        <w:rPr>
          <w:rFonts w:hint="eastAsia"/>
        </w:rPr>
        <w:t xml:space="preserve">VCF（GRCh38），ANNOVAR（及</w:t>
      </w:r>
      <w:r>
        <w:t xml:space="preserve"> </w:t>
      </w:r>
      <w:r>
        <w:rPr>
          <w:rFonts w:hint="eastAsia"/>
        </w:rPr>
        <w:t xml:space="preserve">dbNSFP），bcftools/tabix，Python（pandas）。关于</w:t>
      </w:r>
      <w:r>
        <w:t xml:space="preserve"> ANNOVAR </w:t>
      </w:r>
      <w:r>
        <w:rPr>
          <w:rFonts w:hint="eastAsia"/>
        </w:rPr>
        <w:t xml:space="preserve">与</w:t>
      </w:r>
      <w:r>
        <w:t xml:space="preserve"> dbNSFP </w:t>
      </w:r>
      <w:r>
        <w:rPr>
          <w:rFonts w:hint="eastAsia"/>
        </w:rPr>
        <w:t xml:space="preserve">的基本用法见官方文档。(</w:t>
      </w:r>
      <w:hyperlink r:id="rId22">
        <w:r>
          <w:rPr>
            <w:rStyle w:val="Hyperlink"/>
          </w:rPr>
          <w:t xml:space="preserve">annovar.openbioinformatics.org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：ANNOVAR</w:t>
      </w:r>
      <w:r>
        <w:t xml:space="preserve"> </w:t>
      </w:r>
      <w:r>
        <w:rPr>
          <w:rFonts w:hint="eastAsia"/>
        </w:rPr>
        <w:t xml:space="preserve">需在官网注册下载（不是</w:t>
      </w:r>
      <w:r>
        <w:t xml:space="preserve"> </w:t>
      </w:r>
      <w:r>
        <w:rPr>
          <w:rFonts w:hint="eastAsia"/>
        </w:rPr>
        <w:t xml:space="preserve">conda），dbNSFP</w:t>
      </w:r>
      <w:r>
        <w:t xml:space="preserve"> </w:t>
      </w:r>
      <w:r>
        <w:rPr>
          <w:rFonts w:hint="eastAsia"/>
        </w:rPr>
        <w:t xml:space="preserve">也需从其站点/镜像下载并放到</w:t>
      </w:r>
      <w:r>
        <w:t xml:space="preserve"> ANNOVAR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humandb/</w:t>
      </w:r>
      <w:r>
        <w:t xml:space="preserve"> </w:t>
      </w:r>
      <w:r>
        <w:rPr>
          <w:rFonts w:hint="eastAsia"/>
        </w:rPr>
        <w:t xml:space="preserve">目录（后面有说明）。关于</w:t>
      </w:r>
      <w:r>
        <w:t xml:space="preserve"> ClinVar </w:t>
      </w:r>
      <w:r>
        <w:rPr>
          <w:rFonts w:hint="eastAsia"/>
        </w:rPr>
        <w:t xml:space="preserve">与</w:t>
      </w:r>
      <w:r>
        <w:t xml:space="preserve"> gnomAD </w:t>
      </w:r>
      <w:r>
        <w:rPr>
          <w:rFonts w:hint="eastAsia"/>
        </w:rPr>
        <w:t xml:space="preserve">下载的访问地址会在下一节给出模板命令（因为</w:t>
      </w:r>
      <w:r>
        <w:t xml:space="preserve"> gnomAD </w:t>
      </w:r>
      <w:r>
        <w:rPr>
          <w:rFonts w:hint="eastAsia"/>
        </w:rPr>
        <w:t xml:space="preserve">的</w:t>
      </w:r>
      <w:r>
        <w:t xml:space="preserve"> release/URL </w:t>
      </w:r>
      <w:r>
        <w:rPr>
          <w:rFonts w:hint="eastAsia"/>
        </w:rPr>
        <w:t xml:space="preserve">会随时间变化，请按</w:t>
      </w:r>
      <w:r>
        <w:t xml:space="preserve"> gnomAD </w:t>
      </w:r>
      <w:r>
        <w:rPr>
          <w:rFonts w:hint="eastAsia"/>
        </w:rPr>
        <w:t xml:space="preserve">官方下载页取最新</w:t>
      </w:r>
      <w:r>
        <w:t xml:space="preserve"> </w:t>
      </w:r>
      <w:r>
        <w:rPr>
          <w:rFonts w:hint="eastAsia"/>
        </w:rPr>
        <w:t xml:space="preserve">URL）。(</w:t>
      </w:r>
      <w:hyperlink r:id="rId23">
        <w:r>
          <w:rPr>
            <w:rStyle w:val="Hyperlink"/>
          </w:rPr>
          <w:t xml:space="preserve">gnomad.broadinstitute.org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52" w:name="具体实验步骤逐条含可执行命令与-python-脚本"/>
    <w:p>
      <w:pPr>
        <w:pStyle w:val="Heading1"/>
      </w:pPr>
      <w:r>
        <w:t xml:space="preserve">2. </w:t>
      </w:r>
      <w:r>
        <w:rPr>
          <w:rFonts w:hint="eastAsia"/>
        </w:rPr>
        <w:t xml:space="preserve">具体实验步骤（逐条，含可执行命令与</w:t>
      </w:r>
      <w:r>
        <w:t xml:space="preserve"> Python </w:t>
      </w:r>
      <w:r>
        <w:rPr>
          <w:rFonts w:hint="eastAsia"/>
        </w:rPr>
        <w:t xml:space="preserve">脚本）</w:t>
      </w:r>
    </w:p>
    <w:p>
      <w:pPr>
        <w:pStyle w:val="BlockText"/>
      </w:pPr>
      <w:r>
        <w:rPr>
          <w:rFonts w:hint="eastAsia"/>
          <w:b/>
          <w:bCs/>
        </w:rPr>
        <w:t xml:space="preserve">约定</w:t>
      </w:r>
      <w:r>
        <w:rPr>
          <w:rFonts w:hint="eastAsia"/>
        </w:rPr>
        <w:t xml:space="preserve">：下面演示以参考基因组</w:t>
      </w:r>
      <w:r>
        <w:t xml:space="preserve"> </w:t>
      </w:r>
      <w:r>
        <w:rPr>
          <w:b/>
          <w:bCs/>
        </w:rPr>
        <w:t xml:space="preserve">GRCh38</w:t>
      </w:r>
      <w:r>
        <w:rPr>
          <w:rFonts w:hint="eastAsia"/>
        </w:rPr>
        <w:t xml:space="preserve">（hg38）为准；若要用</w:t>
      </w:r>
      <w:r>
        <w:t xml:space="preserve"> </w:t>
      </w:r>
      <w:r>
        <w:rPr>
          <w:rFonts w:hint="eastAsia"/>
        </w:rPr>
        <w:t xml:space="preserve">hg19/GRCh37，请把对应的资源（gnomAD/hg19</w:t>
      </w:r>
      <w:r>
        <w:t xml:space="preserve"> </w:t>
      </w:r>
      <w:r>
        <w:rPr>
          <w:rFonts w:hint="eastAsia"/>
        </w:rPr>
        <w:t xml:space="preserve">或</w:t>
      </w:r>
      <w:r>
        <w:t xml:space="preserve"> ClinVar </w:t>
      </w:r>
      <w:r>
        <w:rPr>
          <w:rFonts w:hint="eastAsia"/>
        </w:rPr>
        <w:t xml:space="preserve">GRCh37）改为相应版本。</w:t>
      </w:r>
    </w:p>
    <w:p>
      <w:r>
        <w:pict>
          <v:rect style="width:0;height:1.5pt" o:hralign="center" o:hrstd="t" o:hr="t"/>
        </w:pict>
      </w:r>
    </w:p>
    <w:bookmarkStart w:id="25" w:name="步骤-1-确认并固定-amacr-的基因坐标grch38"/>
    <w:p>
      <w:pPr>
        <w:pStyle w:val="Heading2"/>
      </w:pPr>
      <w:r>
        <w:t xml:space="preserve">2.1 </w:t>
      </w:r>
      <w:r>
        <w:rPr>
          <w:rFonts w:hint="eastAsia"/>
        </w:rPr>
        <w:t xml:space="preserve">步骤</w:t>
      </w:r>
      <w:r>
        <w:t xml:space="preserve"> 1 — </w:t>
      </w:r>
      <w:r>
        <w:rPr>
          <w:rFonts w:hint="eastAsia"/>
        </w:rPr>
        <w:t xml:space="preserve">确认并固定</w:t>
      </w:r>
      <w:r>
        <w:t xml:space="preserve"> AMACR </w:t>
      </w:r>
      <w:r>
        <w:rPr>
          <w:rFonts w:hint="eastAsia"/>
        </w:rPr>
        <w:t xml:space="preserve">的基因坐标（GRCh38）</w:t>
      </w:r>
    </w:p>
    <w:p>
      <w:pPr>
        <w:pStyle w:val="FirstParagraph"/>
      </w:pPr>
      <w:r>
        <w:rPr>
          <w:rFonts w:hint="eastAsia"/>
        </w:rPr>
        <w:t xml:space="preserve">认领基因是</w:t>
      </w:r>
      <w:r>
        <w:t xml:space="preserve"> </w:t>
      </w:r>
      <w:r>
        <w:rPr>
          <w:b/>
          <w:bCs/>
        </w:rPr>
        <w:t xml:space="preserve">AMACR</w:t>
      </w:r>
      <w:r>
        <w:rPr>
          <w:rFonts w:hint="eastAsia"/>
        </w:rPr>
        <w:t xml:space="preserve">。我们在本实验中使用</w:t>
      </w:r>
      <w:r>
        <w:t xml:space="preserve"> NCBI / Ensembl </w:t>
      </w:r>
      <w:r>
        <w:rPr>
          <w:rFonts w:hint="eastAsia"/>
        </w:rPr>
        <w:t xml:space="preserve">给出的</w:t>
      </w:r>
      <w:r>
        <w:t xml:space="preserve"> GRCh38 </w:t>
      </w:r>
      <w:r>
        <w:rPr>
          <w:rFonts w:hint="eastAsia"/>
        </w:rPr>
        <w:t xml:space="preserve">坐标（区间稍取宽一点以覆盖上游/下游可能影响剪接的位点）：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基因名</w:t>
      </w:r>
      <w:r>
        <w:rPr>
          <w:b/>
          <w:bCs/>
        </w:rPr>
        <w:t xml:space="preserve"> (HGNC)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AMACR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参考基因组</w:t>
      </w:r>
      <w:r>
        <w:rPr>
          <w:rFonts w:hint="eastAsia"/>
        </w:rPr>
        <w:t xml:space="preserve">：GRCh38</w:t>
      </w:r>
      <w:r>
        <w:t xml:space="preserve"> (hg38)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推荐区域</w:t>
      </w:r>
      <w:r>
        <w:rPr>
          <w:rFonts w:hint="eastAsia"/>
        </w:rPr>
        <w:t xml:space="preserve">（带</w:t>
      </w:r>
      <w:r>
        <w:t xml:space="preserve"> 250 bp </w:t>
      </w:r>
      <w:r>
        <w:rPr>
          <w:rFonts w:hint="eastAsia"/>
        </w:rPr>
        <w:t xml:space="preserve">上下游缓冲）：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chr5:33,985,915-34,008,300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——（基因本身大致位于</w:t>
      </w:r>
      <w:r>
        <w:t xml:space="preserve"> </w:t>
      </w:r>
      <w:r>
        <w:rPr>
          <w:rFonts w:hint="eastAsia"/>
        </w:rPr>
        <w:t xml:space="preserve">chr5:5:33986165-34008104；为确保</w:t>
      </w:r>
      <w:r>
        <w:t xml:space="preserve"> splice </w:t>
      </w:r>
      <w:r>
        <w:rPr>
          <w:rFonts w:hint="eastAsia"/>
        </w:rPr>
        <w:t xml:space="preserve">上下游位点包含在内，我们扩大上下游各</w:t>
      </w:r>
      <w:r>
        <w:t xml:space="preserve"> 250 </w:t>
      </w:r>
      <w:r>
        <w:rPr>
          <w:rFonts w:hint="eastAsia"/>
        </w:rPr>
        <w:t xml:space="preserve">bp）。来源：Ensembl/NCBI。(</w:t>
      </w:r>
      <w:hyperlink r:id="rId20">
        <w:r>
          <w:rPr>
            <w:rStyle w:val="Hyperlink"/>
          </w:rPr>
          <w:t xml:space="preserve">Ensembl</w:t>
        </w:r>
      </w:hyperlink>
      <w:r>
        <w:t xml:space="preserve">)</w:t>
      </w:r>
    </w:p>
    <w:p>
      <w:pPr>
        <w:pStyle w:val="BlockText"/>
      </w:pPr>
      <w:r>
        <w:rPr>
          <w:rFonts w:hint="eastAsia"/>
        </w:rPr>
        <w:t xml:space="preserve">在后续命令中我会用变量</w:t>
      </w:r>
      <w:r>
        <w:t xml:space="preserve"> </w:t>
      </w:r>
      <w:r>
        <w:rPr>
          <w:rStyle w:val="VerbatimChar"/>
        </w:rPr>
        <w:t xml:space="preserve">CHR=5; START=33986165; END=34008104</w:t>
      </w:r>
      <w:r>
        <w:rPr>
          <w:rFonts w:hint="eastAsia"/>
        </w:rPr>
        <w:t xml:space="preserve">（注意</w:t>
      </w:r>
      <w:r>
        <w:t xml:space="preserve"> POS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1-based）。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6" w:name="背景理解"/>
    <w:p>
      <w:pPr>
        <w:pStyle w:val="Heading2"/>
      </w:pPr>
      <w:r>
        <w:t xml:space="preserve">2.2 🧩 </w:t>
      </w:r>
      <w:r>
        <w:rPr>
          <w:rFonts w:hint="eastAsia"/>
        </w:rPr>
        <w:t xml:space="preserve">背景理解</w:t>
      </w:r>
    </w:p>
    <w:p>
      <w:pPr>
        <w:pStyle w:val="FirstParagraph"/>
      </w:pPr>
      <w:r>
        <w:rPr>
          <w:rFonts w:hint="eastAsia"/>
        </w:rPr>
        <w:t xml:space="preserve">我们要做的事情是分析</w:t>
      </w:r>
      <w:r>
        <w:t xml:space="preserve"> </w:t>
      </w:r>
      <w:r>
        <w:rPr>
          <w:b/>
          <w:bCs/>
        </w:rPr>
        <w:t xml:space="preserve">AMACR </w:t>
      </w:r>
      <w:r>
        <w:rPr>
          <w:rFonts w:hint="eastAsia"/>
          <w:b/>
          <w:bCs/>
        </w:rPr>
        <w:t xml:space="preserve">基因</w:t>
      </w:r>
      <w:r>
        <w:t xml:space="preserve"> </w:t>
      </w:r>
      <w:r>
        <w:rPr>
          <w:rFonts w:hint="eastAsia"/>
        </w:rPr>
        <w:t xml:space="preserve">的变异，并且筛选出：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失能（Loss-of-function,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LoF）变异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高一致致病预测的错义变异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中已被标注为</w:t>
      </w:r>
      <w:r>
        <w:rPr>
          <w:b/>
          <w:bCs/>
        </w:rPr>
        <w:t xml:space="preserve"> Pathogenic / Likely pathogenic </w:t>
      </w:r>
      <w:r>
        <w:rPr>
          <w:rFonts w:hint="eastAsia"/>
          <w:b/>
          <w:bCs/>
        </w:rPr>
        <w:t xml:space="preserve">的变异。</w:t>
      </w:r>
    </w:p>
    <w:p>
      <w:pPr>
        <w:pStyle w:val="FirstParagraph"/>
      </w:pPr>
      <w:r>
        <w:rPr>
          <w:rFonts w:hint="eastAsia"/>
        </w:rPr>
        <w:t xml:space="preserve">要实现这一点，我们需要从两个主要数据库拿到变异信息：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gnomAD</w:t>
      </w:r>
      <w:r>
        <w:rPr>
          <w:rFonts w:hint="eastAsia"/>
        </w:rPr>
        <w:t xml:space="preserve">：包含全基因组和外显子组的群体变异频率；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ClinVar</w:t>
      </w:r>
      <w:r>
        <w:rPr>
          <w:rFonts w:hint="eastAsia"/>
        </w:rPr>
        <w:t xml:space="preserve">：包含已知的临床意义注释。</w:t>
      </w:r>
    </w:p>
    <w:p>
      <w:r>
        <w:pict>
          <v:rect style="width:0;height:1.5pt" o:hralign="center" o:hrstd="t" o:hr="t"/>
        </w:pict>
      </w:r>
    </w:p>
    <w:bookmarkEnd w:id="26"/>
    <w:bookmarkStart w:id="31" w:name="步骤-2-下载-子集化-gnomadamacr-区域"/>
    <w:p>
      <w:pPr>
        <w:pStyle w:val="Heading2"/>
      </w:pPr>
      <w:r>
        <w:t xml:space="preserve">2.3 🧬 </w:t>
      </w:r>
      <w:r>
        <w:rPr>
          <w:rFonts w:hint="eastAsia"/>
        </w:rPr>
        <w:t xml:space="preserve">步骤</w:t>
      </w:r>
      <w:r>
        <w:t xml:space="preserve"> 2 — </w:t>
      </w:r>
      <w:r>
        <w:rPr>
          <w:rFonts w:hint="eastAsia"/>
        </w:rPr>
        <w:t xml:space="preserve">下载</w:t>
      </w:r>
      <w:r>
        <w:t xml:space="preserve"> / </w:t>
      </w:r>
      <w:r>
        <w:rPr>
          <w:rFonts w:hint="eastAsia"/>
        </w:rPr>
        <w:t xml:space="preserve">子集化</w:t>
      </w:r>
      <w:r>
        <w:t xml:space="preserve"> </w:t>
      </w:r>
      <w:r>
        <w:rPr>
          <w:rFonts w:hint="eastAsia"/>
        </w:rPr>
        <w:t xml:space="preserve">gnomAD（AMACR</w:t>
      </w:r>
      <w:r>
        <w:t xml:space="preserve"> </w:t>
      </w:r>
      <w:r>
        <w:rPr>
          <w:rFonts w:hint="eastAsia"/>
        </w:rPr>
        <w:t xml:space="preserve">区域）</w:t>
      </w:r>
    </w:p>
    <w:bookmarkStart w:id="27" w:name="为什么要做这步"/>
    <w:p>
      <w:pPr>
        <w:pStyle w:val="Heading3"/>
      </w:pPr>
      <w:r>
        <w:t xml:space="preserve">2.3.1 🧠 </w:t>
      </w:r>
      <w:r>
        <w:rPr>
          <w:rFonts w:hint="eastAsia"/>
        </w:rPr>
        <w:t xml:space="preserve">为什么要做这步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gnomAD </w:t>
      </w:r>
      <w:r>
        <w:rPr>
          <w:rFonts w:hint="eastAsia"/>
        </w:rPr>
        <w:t xml:space="preserve">是非常大的数据库（上百</w:t>
      </w:r>
      <w:r>
        <w:t xml:space="preserve"> </w:t>
      </w:r>
      <w:r>
        <w:rPr>
          <w:rFonts w:hint="eastAsia"/>
        </w:rPr>
        <w:t xml:space="preserve">GB），我们不可能下载全数据库；</w:t>
      </w:r>
      <w:r>
        <w:t xml:space="preserve"> </w:t>
      </w:r>
      <w:r>
        <w:rPr>
          <w:rFonts w:hint="eastAsia"/>
        </w:rPr>
        <w:t xml:space="preserve">我们只需要提取</w:t>
      </w:r>
      <w:r>
        <w:t xml:space="preserve"> AMACR </w:t>
      </w:r>
      <w:r>
        <w:rPr>
          <w:rFonts w:hint="eastAsia"/>
        </w:rPr>
        <w:t xml:space="preserve">基因对应的</w:t>
      </w:r>
      <w:r>
        <w:t xml:space="preserve"> </w:t>
      </w:r>
      <w:r>
        <w:rPr>
          <w:rFonts w:hint="eastAsia"/>
          <w:b/>
          <w:bCs/>
        </w:rPr>
        <w:t xml:space="preserve">基因组区域变异数据</w:t>
      </w:r>
      <w:r>
        <w:rPr>
          <w:rFonts w:hint="eastAsia"/>
        </w:rPr>
        <w:t xml:space="preserve">，用于分析它的变异分布、功能注释和频率。</w:t>
      </w:r>
    </w:p>
    <w:p>
      <w:r>
        <w:pict>
          <v:rect style="width:0;height:1.5pt" o:hralign="center" o:hrstd="t" o:hr="t"/>
        </w:pict>
      </w:r>
    </w:p>
    <w:bookmarkEnd w:id="27"/>
    <w:bookmarkStart w:id="30" w:name="可选方法"/>
    <w:p>
      <w:pPr>
        <w:pStyle w:val="Heading3"/>
      </w:pPr>
      <w:r>
        <w:t xml:space="preserve">2.3.2 🧰 </w:t>
      </w:r>
      <w:r>
        <w:rPr>
          <w:rFonts w:hint="eastAsia"/>
        </w:rPr>
        <w:t xml:space="preserve">可选方法</w:t>
      </w:r>
    </w:p>
    <w:bookmarkStart w:id="28" w:name="方法-a使用-gnomad-网页版推荐简单"/>
    <w:p>
      <w:pPr>
        <w:pStyle w:val="Heading4"/>
      </w:pPr>
      <w:r>
        <w:t xml:space="preserve">2.3.2.1 ✅ </w:t>
      </w: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A：使用</w:t>
      </w:r>
      <w:r>
        <w:t xml:space="preserve"> gnomAD</w:t>
      </w:r>
      <w:r>
        <w:t xml:space="preserve"> </w:t>
      </w:r>
      <w:r>
        <w:rPr>
          <w:rFonts w:hint="eastAsia"/>
          <w:b/>
          <w:bCs/>
        </w:rPr>
        <w:t xml:space="preserve">网页版（推荐简单）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打开：</w:t>
      </w:r>
      <w:r>
        <w:t xml:space="preserve"> </w:t>
      </w:r>
      <w:r>
        <w:t xml:space="preserve">🔗 [https://gnomad.broadinstitute.org/gene/ENSG00000242110?dataset=gnomad_r4)</w:t>
      </w:r>
      <w:r>
        <w:t xml:space="preserve"> </w:t>
      </w:r>
      <w:r>
        <w:rPr>
          <w:rFonts w:hint="eastAsia"/>
        </w:rPr>
        <w:t xml:space="preserve">（AMACR</w:t>
      </w:r>
      <w:r>
        <w:t xml:space="preserve"> </w:t>
      </w:r>
      <w:r>
        <w:rPr>
          <w:rFonts w:hint="eastAsia"/>
        </w:rPr>
        <w:t xml:space="preserve">的</w:t>
      </w:r>
      <w:r>
        <w:t xml:space="preserve"> Ensembl </w:t>
      </w:r>
      <w:r>
        <w:rPr>
          <w:rFonts w:hint="eastAsia"/>
        </w:rPr>
        <w:t xml:space="preserve">基因</w:t>
      </w:r>
      <w:r>
        <w:t xml:space="preserve"> ID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ENSG00000242110.8</w:t>
      </w:r>
      <w:r>
        <w:rPr>
          <w:rFonts w:hint="eastAsia"/>
        </w:rPr>
        <w:t xml:space="preserve">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在页面中可以查看：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所有</w:t>
      </w:r>
      <w:r>
        <w:t xml:space="preserve"> gnomAD </w:t>
      </w:r>
      <w:r>
        <w:rPr>
          <w:rFonts w:hint="eastAsia"/>
        </w:rPr>
        <w:t xml:space="preserve">样本中该基因的变异；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变异类型（missense</w:t>
      </w:r>
      <w:r>
        <w:t xml:space="preserve"> / stop gained / splice </w:t>
      </w:r>
      <w:r>
        <w:rPr>
          <w:rFonts w:hint="eastAsia"/>
        </w:rPr>
        <w:t xml:space="preserve">等）；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每个变异的基因组坐标（GRCh38）。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下载数据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b/>
          <w:bCs/>
        </w:rPr>
        <w:t xml:space="preserve">“Export variants”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选择</w:t>
      </w:r>
      <w:r>
        <w:t xml:space="preserve"> </w:t>
      </w:r>
      <w:r>
        <w:t xml:space="preserve">“Export table as CSV”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保存为文件，例如：</w:t>
      </w:r>
      <w:r>
        <w:rPr>
          <w:rStyle w:val="VerbatimChar"/>
        </w:rPr>
        <w:t xml:space="preserve">gnomad_amacr_variants.csv</w:t>
      </w:r>
      <w:r>
        <w:t xml:space="preserve">。</w:t>
      </w:r>
    </w:p>
    <w:p>
      <w:pPr>
        <w:pStyle w:val="FirstParagraph"/>
      </w:pPr>
      <w:r>
        <w:t xml:space="preserve">📘 </w:t>
      </w:r>
      <w:r>
        <w:rPr>
          <w:rFonts w:hint="eastAsia"/>
        </w:rPr>
        <w:t xml:space="preserve">文件中会包含：</w:t>
      </w:r>
    </w:p>
    <w:p>
      <w:pPr>
        <w:pStyle w:val="SourceCode"/>
      </w:pPr>
      <w:r>
        <w:rPr>
          <w:rStyle w:val="VerbatimChar"/>
        </w:rPr>
        <w:t xml:space="preserve">chromosome | position | ref | alt | consequence | lof | allele_freq | annotation</w:t>
      </w:r>
    </w:p>
    <w:p>
      <w:pPr>
        <w:pStyle w:val="FirstParagraph"/>
      </w:pPr>
      <w:r>
        <w:rPr>
          <w:rFonts w:hint="eastAsia"/>
        </w:rPr>
        <w:t xml:space="preserve">这就是后续筛选</w:t>
      </w:r>
      <w:r>
        <w:t xml:space="preserve"> LoF </w:t>
      </w:r>
      <w:r>
        <w:rPr>
          <w:rFonts w:hint="eastAsia"/>
        </w:rPr>
        <w:t xml:space="preserve">和</w:t>
      </w:r>
      <w:r>
        <w:t xml:space="preserve"> missense </w:t>
      </w:r>
      <w:r>
        <w:rPr>
          <w:rFonts w:hint="eastAsia"/>
        </w:rPr>
        <w:t xml:space="preserve">的数据来源。</w:t>
      </w:r>
    </w:p>
    <w:p>
      <w:r>
        <w:pict>
          <v:rect style="width:0;height:1.5pt" o:hralign="center" o:hrstd="t" o:hr="t"/>
        </w:pict>
      </w:r>
    </w:p>
    <w:bookmarkEnd w:id="28"/>
    <w:bookmarkStart w:id="29" w:name="方法-b命令行进阶方式可脚本化"/>
    <w:p>
      <w:pPr>
        <w:pStyle w:val="Heading4"/>
      </w:pPr>
      <w:r>
        <w:t xml:space="preserve">2.3.2.2 ✅ </w:t>
      </w: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B：命令行（进阶方式，可脚本化）</w:t>
      </w:r>
    </w:p>
    <w:p>
      <w:pPr>
        <w:pStyle w:val="FirstParagraph"/>
      </w:pPr>
      <w:r>
        <w:rPr>
          <w:rFonts w:hint="eastAsia"/>
        </w:rPr>
        <w:t xml:space="preserve">如果想用</w:t>
      </w:r>
      <w:r>
        <w:t xml:space="preserve"> Python / bash </w:t>
      </w:r>
      <w:r>
        <w:rPr>
          <w:rFonts w:hint="eastAsia"/>
        </w:rPr>
        <w:t xml:space="preserve">来提取：</w:t>
      </w:r>
    </w:p>
    <w:p>
      <w:pPr>
        <w:pStyle w:val="SourceCode"/>
      </w:pPr>
      <w:r>
        <w:rPr>
          <w:rStyle w:val="CommentTok"/>
        </w:rPr>
        <w:t xml:space="preserve"># 安装 gnomad-downloader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gnomad-downloader</w:t>
      </w:r>
      <w:r>
        <w:br/>
      </w:r>
      <w:r>
        <w:br/>
      </w:r>
      <w:r>
        <w:rPr>
          <w:rStyle w:val="CommentTok"/>
        </w:rPr>
        <w:t xml:space="preserve"># 下载 gnomAD exome 数据</w:t>
      </w:r>
      <w:r>
        <w:br/>
      </w:r>
      <w:r>
        <w:rPr>
          <w:rStyle w:val="ExtensionTok"/>
        </w:rPr>
        <w:t xml:space="preserve">gnomad-downloader</w:t>
      </w:r>
      <w:r>
        <w:rPr>
          <w:rStyle w:val="NormalTok"/>
        </w:rPr>
        <w:t xml:space="preserve"> variants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--reference</w:t>
      </w:r>
      <w:r>
        <w:rPr>
          <w:rStyle w:val="NormalTok"/>
        </w:rPr>
        <w:t xml:space="preserve"> GRCh38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gnomad_r4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"5:34,869,000-34,873,000"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amacr_gnomad.vcf.bgz</w:t>
      </w:r>
    </w:p>
    <w:p>
      <w:pPr>
        <w:pStyle w:val="BlockText"/>
      </w:pPr>
      <w:r>
        <w:t xml:space="preserve">AMACR </w:t>
      </w:r>
      <w:r>
        <w:rPr>
          <w:rFonts w:hint="eastAsia"/>
        </w:rPr>
        <w:t xml:space="preserve">位于</w:t>
      </w:r>
      <w:r>
        <w:t xml:space="preserve"> </w:t>
      </w:r>
      <w:r>
        <w:rPr>
          <w:b/>
          <w:bCs/>
        </w:rPr>
        <w:t xml:space="preserve">chr5:34,869,197-34,872,785 (GRCh38)</w:t>
      </w:r>
    </w:p>
    <w:p>
      <w:pPr>
        <w:pStyle w:val="FirstParagraph"/>
      </w:pPr>
      <w:r>
        <w:rPr>
          <w:rFonts w:hint="eastAsia"/>
        </w:rPr>
        <w:t xml:space="preserve">这会生成一个压缩的</w:t>
      </w:r>
      <w:r>
        <w:t xml:space="preserve"> VCF </w:t>
      </w:r>
      <w:r>
        <w:rPr>
          <w:rFonts w:hint="eastAsia"/>
        </w:rPr>
        <w:t xml:space="preserve">文件，只包含</w:t>
      </w:r>
      <w:r>
        <w:t xml:space="preserve"> AMACR </w:t>
      </w:r>
      <w:r>
        <w:rPr>
          <w:rFonts w:hint="eastAsia"/>
        </w:rPr>
        <w:t xml:space="preserve">基因区域。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步骤-3-下载-clinvargrch38并抽取-amacr-区域"/>
    <w:p>
      <w:pPr>
        <w:pStyle w:val="Heading2"/>
      </w:pPr>
      <w:r>
        <w:t xml:space="preserve">2.4 🧫 </w:t>
      </w:r>
      <w:r>
        <w:rPr>
          <w:rFonts w:hint="eastAsia"/>
        </w:rPr>
        <w:t xml:space="preserve">步骤</w:t>
      </w:r>
      <w:r>
        <w:t xml:space="preserve"> 3 — </w:t>
      </w:r>
      <w:r>
        <w:rPr>
          <w:rFonts w:hint="eastAsia"/>
        </w:rPr>
        <w:t xml:space="preserve">下载</w:t>
      </w:r>
      <w:r>
        <w:t xml:space="preserve"> </w:t>
      </w:r>
      <w:r>
        <w:rPr>
          <w:rFonts w:hint="eastAsia"/>
        </w:rPr>
        <w:t xml:space="preserve">ClinVar（GRCh38）并抽取</w:t>
      </w:r>
      <w:r>
        <w:t xml:space="preserve"> AMACR </w:t>
      </w:r>
      <w:r>
        <w:rPr>
          <w:rFonts w:hint="eastAsia"/>
        </w:rPr>
        <w:t xml:space="preserve">区域</w:t>
      </w:r>
    </w:p>
    <w:bookmarkStart w:id="32" w:name="为什么要做这步-1"/>
    <w:p>
      <w:pPr>
        <w:pStyle w:val="Heading3"/>
      </w:pPr>
      <w:r>
        <w:t xml:space="preserve">2.4.1 🧠 </w:t>
      </w:r>
      <w:r>
        <w:rPr>
          <w:rFonts w:hint="eastAsia"/>
        </w:rPr>
        <w:t xml:space="preserve">为什么要做这步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ClinVar </w:t>
      </w:r>
      <w:r>
        <w:rPr>
          <w:rFonts w:hint="eastAsia"/>
        </w:rPr>
        <w:t xml:space="preserve">是一个</w:t>
      </w:r>
      <w:r>
        <w:t xml:space="preserve"> </w:t>
      </w:r>
      <w:r>
        <w:rPr>
          <w:rFonts w:hint="eastAsia"/>
          <w:b/>
          <w:bCs/>
        </w:rPr>
        <w:t xml:space="preserve">人工注释的临床数据库</w:t>
      </w:r>
      <w:r>
        <w:t xml:space="preserve">。</w:t>
      </w:r>
      <w:r>
        <w:t xml:space="preserve"> </w:t>
      </w:r>
      <w:r>
        <w:rPr>
          <w:rFonts w:hint="eastAsia"/>
        </w:rPr>
        <w:t xml:space="preserve">它告诉哪些变异已经被临床确认为：</w:t>
      </w:r>
    </w:p>
    <w:p>
      <w:pPr>
        <w:pStyle w:val="Compact"/>
        <w:numPr>
          <w:ilvl w:val="0"/>
          <w:numId w:val="1008"/>
        </w:numPr>
      </w:pPr>
      <w:r>
        <w:t xml:space="preserve">“Pathogenic”</w:t>
      </w:r>
      <w:r>
        <w:rPr>
          <w:rFonts w:hint="eastAsia"/>
        </w:rPr>
        <w:t xml:space="preserve">（致病）</w:t>
      </w:r>
    </w:p>
    <w:p>
      <w:pPr>
        <w:pStyle w:val="Compact"/>
        <w:numPr>
          <w:ilvl w:val="0"/>
          <w:numId w:val="1008"/>
        </w:numPr>
      </w:pPr>
      <w:r>
        <w:t xml:space="preserve">“Likely pathogenic”</w:t>
      </w:r>
      <w:r>
        <w:rPr>
          <w:rFonts w:hint="eastAsia"/>
        </w:rPr>
        <w:t xml:space="preserve">（可能致病）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或者“Benign”（良性）</w:t>
      </w:r>
    </w:p>
    <w:p>
      <w:pPr>
        <w:pStyle w:val="FirstParagraph"/>
      </w:pPr>
      <w:r>
        <w:rPr>
          <w:rFonts w:hint="eastAsia"/>
        </w:rPr>
        <w:t xml:space="preserve">我们需要它是因为：</w:t>
      </w:r>
    </w:p>
    <w:p>
      <w:pPr>
        <w:pStyle w:val="BlockText"/>
      </w:pPr>
      <w:r>
        <w:rPr>
          <w:b/>
          <w:bCs/>
        </w:rPr>
        <w:t xml:space="preserve">gnomAD </w:t>
      </w:r>
      <w:r>
        <w:rPr>
          <w:rFonts w:hint="eastAsia"/>
          <w:b/>
          <w:bCs/>
        </w:rPr>
        <w:t xml:space="preserve">只告诉群体中有这个变异</w:t>
      </w:r>
      <w:r>
        <w:rPr>
          <w:rFonts w:hint="eastAsia"/>
        </w:rPr>
        <w:t xml:space="preserve">，但不告诉你它是否有临床意义。</w:t>
      </w:r>
      <w:r>
        <w:t xml:space="preserve"> </w:t>
      </w:r>
      <w:r>
        <w:t xml:space="preserve">ClinVar </w:t>
      </w:r>
      <w:r>
        <w:rPr>
          <w:rFonts w:hint="eastAsia"/>
        </w:rPr>
        <w:t xml:space="preserve">告诉你变异的“致病等级”。</w:t>
      </w:r>
      <w:r>
        <w:t xml:space="preserve"> </w:t>
      </w:r>
      <w:r>
        <w:rPr>
          <w:rFonts w:hint="eastAsia"/>
        </w:rPr>
        <w:t xml:space="preserve">所以我们要把</w:t>
      </w:r>
      <w:r>
        <w:t xml:space="preserve"> gnomAD </w:t>
      </w:r>
      <w:r>
        <w:rPr>
          <w:rFonts w:hint="eastAsia"/>
        </w:rPr>
        <w:t xml:space="preserve">的</w:t>
      </w:r>
      <w:r>
        <w:t xml:space="preserve"> AMACR </w:t>
      </w:r>
      <w:r>
        <w:rPr>
          <w:rFonts w:hint="eastAsia"/>
        </w:rPr>
        <w:t xml:space="preserve">变异和</w:t>
      </w:r>
      <w:r>
        <w:t xml:space="preserve"> ClinVar </w:t>
      </w:r>
      <w:r>
        <w:rPr>
          <w:rFonts w:hint="eastAsia"/>
        </w:rPr>
        <w:t xml:space="preserve">的致病注释进行比对、筛选。</w:t>
      </w:r>
    </w:p>
    <w:p>
      <w:r>
        <w:pict>
          <v:rect style="width:0;height:1.5pt" o:hralign="center" o:hrstd="t" o:hr="t"/>
        </w:pict>
      </w:r>
    </w:p>
    <w:bookmarkEnd w:id="32"/>
    <w:bookmarkStart w:id="34" w:name="下载-clinvargrch38"/>
    <w:p>
      <w:pPr>
        <w:pStyle w:val="Heading3"/>
      </w:pPr>
      <w:r>
        <w:t xml:space="preserve">2.4.2 🧰 </w:t>
      </w:r>
      <w:r>
        <w:rPr>
          <w:rFonts w:hint="eastAsia"/>
        </w:rPr>
        <w:t xml:space="preserve">下载</w:t>
      </w:r>
      <w:r>
        <w:t xml:space="preserve"> </w:t>
      </w:r>
      <w:r>
        <w:rPr>
          <w:rFonts w:hint="eastAsia"/>
        </w:rPr>
        <w:t xml:space="preserve">ClinVar（GRCh38）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进入官方网站：</w:t>
      </w:r>
      <w:r>
        <w:t xml:space="preserve"> </w:t>
      </w:r>
      <w:r>
        <w:t xml:space="preserve">🔗</w:t>
      </w:r>
      <w:r>
        <w:t xml:space="preserve"> </w:t>
      </w:r>
      <w:hyperlink r:id="rId33">
        <w:r>
          <w:rPr>
            <w:rStyle w:val="Hyperlink"/>
          </w:rPr>
          <w:t xml:space="preserve">https://www.ncbi.nlm.nih.gov/clinvar/</w:t>
        </w:r>
      </w:hyperlink>
    </w:p>
    <w:p>
      <w:pPr>
        <w:numPr>
          <w:ilvl w:val="0"/>
          <w:numId w:val="1009"/>
        </w:numPr>
      </w:pPr>
      <w:r>
        <w:rPr>
          <w:rFonts w:hint="eastAsia"/>
        </w:rPr>
        <w:t xml:space="preserve">点击左侧</w:t>
      </w:r>
      <w:r>
        <w:t xml:space="preserve"> </w:t>
      </w:r>
      <w:r>
        <w:rPr>
          <w:b/>
          <w:bCs/>
        </w:rPr>
        <w:t xml:space="preserve">“Download”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“VCF (GRCh38)”</w:t>
      </w:r>
      <w:r>
        <w:t xml:space="preserve"> </w:t>
      </w:r>
      <w:r>
        <w:rPr>
          <w:rFonts w:hint="eastAsia"/>
        </w:rPr>
        <w:t xml:space="preserve">下载文件名类似：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clinvar_GRCh38.vcf.gz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下载链接https://ftp.ncbi.nlm.nih.gov/pub/clinvar/vcf_GRCh38/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用</w:t>
      </w:r>
      <w:r>
        <w:t xml:space="preserve"> bcftools </w:t>
      </w:r>
      <w:r>
        <w:rPr>
          <w:rFonts w:hint="eastAsia"/>
        </w:rPr>
        <w:t xml:space="preserve">或</w:t>
      </w:r>
      <w:r>
        <w:t xml:space="preserve"> Python </w:t>
      </w:r>
      <w:r>
        <w:rPr>
          <w:rFonts w:hint="eastAsia"/>
        </w:rPr>
        <w:t xml:space="preserve">提取</w:t>
      </w:r>
      <w:r>
        <w:t xml:space="preserve"> AMACR </w:t>
      </w:r>
      <w:r>
        <w:rPr>
          <w:rFonts w:hint="eastAsia"/>
        </w:rPr>
        <w:t xml:space="preserve">区域：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bcftools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5:34869000-34873000 clinvar_GRCh38.vcf.gz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amacr_clinvar.vcf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提取后我们得到</w:t>
      </w:r>
      <w:r>
        <w:t xml:space="preserve"> ClinVar </w:t>
      </w:r>
      <w:r>
        <w:rPr>
          <w:rFonts w:hint="eastAsia"/>
        </w:rPr>
        <w:t xml:space="preserve">中所有在</w:t>
      </w:r>
      <w:r>
        <w:t xml:space="preserve"> AMACR </w:t>
      </w:r>
      <w:r>
        <w:rPr>
          <w:rFonts w:hint="eastAsia"/>
        </w:rPr>
        <w:t xml:space="preserve">区域的变异信息，包括：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临床意义（Pathogenic</w:t>
      </w:r>
      <w:r>
        <w:t xml:space="preserve"> / Likely </w:t>
      </w:r>
      <w:r>
        <w:rPr>
          <w:rFonts w:hint="eastAsia"/>
        </w:rPr>
        <w:t xml:space="preserve">pathogenic）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变异类型（missense、stop</w:t>
      </w:r>
      <w:r>
        <w:t xml:space="preserve"> </w:t>
      </w:r>
      <w:r>
        <w:rPr>
          <w:rFonts w:hint="eastAsia"/>
        </w:rPr>
        <w:t xml:space="preserve">gained等）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目标"/>
    <w:p>
      <w:pPr>
        <w:pStyle w:val="Heading2"/>
      </w:pPr>
      <w:r>
        <w:t xml:space="preserve">2.5 🧭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筛选失能变异（Loss-of-function）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预测错义变异致病性（SIFT、PolyPhen2、MutationAssessor、MetaSVM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全部一致）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筛选</w:t>
      </w:r>
      <w:r>
        <w:rPr>
          <w:b/>
          <w:bCs/>
        </w:rPr>
        <w:t xml:space="preserve"> ClinVar </w:t>
      </w:r>
      <w:r>
        <w:rPr>
          <w:rFonts w:hint="eastAsia"/>
          <w:b/>
          <w:bCs/>
        </w:rPr>
        <w:t xml:space="preserve">中“pathogenic”或“likely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pathogenic”变异</w:t>
      </w:r>
    </w:p>
    <w:p>
      <w:r>
        <w:pict>
          <v:rect style="width:0;height:1.5pt" o:hralign="center" o:hrstd="t" o:hr="t"/>
        </w:pict>
      </w:r>
    </w:p>
    <w:bookmarkEnd w:id="36"/>
    <w:bookmarkStart w:id="37" w:name="一文件结构准备"/>
    <w:p>
      <w:pPr>
        <w:pStyle w:val="Heading2"/>
      </w:pPr>
      <w:r>
        <w:t xml:space="preserve">2.6 🧩 </w:t>
      </w:r>
      <w:r>
        <w:rPr>
          <w:rFonts w:hint="eastAsia"/>
        </w:rPr>
        <w:t xml:space="preserve">一、文件结构准备</w:t>
      </w:r>
    </w:p>
    <w:p>
      <w:pPr>
        <w:pStyle w:val="FirstParagraph"/>
      </w:pPr>
      <w:r>
        <w:rPr>
          <w:rFonts w:hint="eastAsia"/>
        </w:rPr>
        <w:t xml:space="preserve">请确保的目录如下：</w:t>
      </w:r>
    </w:p>
    <w:p>
      <w:pPr>
        <w:pStyle w:val="SourceCode"/>
      </w:pPr>
      <w:r>
        <w:rPr>
          <w:rStyle w:val="VerbatimChar"/>
        </w:rPr>
        <w:t xml:space="preserve">E:\acode\homwwork\data\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gnomAD_v4.1.0_ENSG00000242110_2025_10_20_16_17_02.csv</w:t>
      </w:r>
      <w:r>
        <w:br/>
      </w:r>
      <w:r>
        <w:rPr>
          <w:rStyle w:val="VerbatimChar"/>
        </w:rPr>
        <w:t xml:space="preserve">├── clinvar.vcf</w:t>
      </w:r>
      <w:r>
        <w:br/>
      </w:r>
      <w:r>
        <w:rPr>
          <w:rStyle w:val="VerbatimChar"/>
        </w:rPr>
        <w:t xml:space="preserve">├── hg38_refGeneWithVerMrna.fa</w:t>
      </w:r>
      <w:r>
        <w:br/>
      </w:r>
      <w:r>
        <w:rPr>
          <w:rStyle w:val="VerbatimChar"/>
        </w:rPr>
        <w:t xml:space="preserve">├── hg38_refGeneWithVer.txt</w:t>
      </w:r>
      <w:r>
        <w:br/>
      </w:r>
      <w:r>
        <w:rPr>
          <w:rStyle w:val="VerbatimChar"/>
        </w:rPr>
        <w:t xml:space="preserve">└── annovar.latest\</w:t>
      </w:r>
      <w:r>
        <w:br/>
      </w:r>
      <w:r>
        <w:rPr>
          <w:rStyle w:val="VerbatimChar"/>
        </w:rPr>
        <w:t xml:space="preserve">    └── annovar\</w:t>
      </w:r>
      <w:r>
        <w:br/>
      </w:r>
      <w:r>
        <w:rPr>
          <w:rStyle w:val="VerbatimChar"/>
        </w:rPr>
        <w:t xml:space="preserve">        ├── humandb\</w:t>
      </w:r>
      <w:r>
        <w:br/>
      </w:r>
      <w:r>
        <w:rPr>
          <w:rStyle w:val="VerbatimChar"/>
        </w:rPr>
        <w:t xml:space="preserve">        ├── convert2annovar.pl</w:t>
      </w:r>
      <w:r>
        <w:br/>
      </w:r>
      <w:r>
        <w:rPr>
          <w:rStyle w:val="VerbatimChar"/>
        </w:rPr>
        <w:t xml:space="preserve">        ├── table_annovar.pl</w:t>
      </w:r>
      <w:r>
        <w:br/>
      </w:r>
      <w:r>
        <w:rPr>
          <w:rStyle w:val="VerbatimChar"/>
        </w:rPr>
        <w:t xml:space="preserve">        └── annotate_variation.pl</w:t>
      </w:r>
    </w:p>
    <w:p>
      <w:r>
        <w:pict>
          <v:rect style="width:0;height:1.5pt" o:hralign="center" o:hrstd="t" o:hr="t"/>
        </w:pict>
      </w:r>
    </w:p>
    <w:bookmarkEnd w:id="37"/>
    <w:bookmarkStart w:id="42" w:name="Xfa5cc6e373b60996748303f8033c5bab9b79df2"/>
    <w:p>
      <w:pPr>
        <w:pStyle w:val="Heading2"/>
      </w:pPr>
      <w:r>
        <w:t xml:space="preserve">2.7 🧮 </w:t>
      </w:r>
      <w:r>
        <w:rPr>
          <w:rFonts w:hint="eastAsia"/>
        </w:rPr>
        <w:t xml:space="preserve">二、Step</w:t>
      </w:r>
      <w:r>
        <w:t xml:space="preserve"> </w:t>
      </w:r>
      <w:r>
        <w:rPr>
          <w:rFonts w:hint="eastAsia"/>
        </w:rPr>
        <w:t xml:space="preserve">1：把</w:t>
      </w:r>
      <w:r>
        <w:t xml:space="preserve"> gnomAD </w:t>
      </w:r>
      <w:r>
        <w:rPr>
          <w:rFonts w:hint="eastAsia"/>
        </w:rPr>
        <w:t xml:space="preserve">的</w:t>
      </w:r>
      <w:r>
        <w:t xml:space="preserve"> CSV </w:t>
      </w:r>
      <w:r>
        <w:rPr>
          <w:rFonts w:hint="eastAsia"/>
        </w:rPr>
        <w:t xml:space="preserve">转成</w:t>
      </w:r>
      <w:r>
        <w:t xml:space="preserve"> ANNOVAR </w:t>
      </w:r>
      <w:r>
        <w:rPr>
          <w:rFonts w:hint="eastAsia"/>
        </w:rPr>
        <w:t xml:space="preserve">输入格式（.avinput）</w:t>
      </w:r>
    </w:p>
    <w:p>
      <w:pPr>
        <w:pStyle w:val="FirstParagraph"/>
      </w:pPr>
      <w:r>
        <w:t xml:space="preserve">ANNOVAR </w:t>
      </w:r>
      <w:r>
        <w:rPr>
          <w:rFonts w:hint="eastAsia"/>
        </w:rPr>
        <w:t xml:space="preserve">只接受</w:t>
      </w:r>
      <w:r>
        <w:t xml:space="preserve"> </w:t>
      </w:r>
      <w:r>
        <w:rPr>
          <w:rStyle w:val="VerbatimChar"/>
        </w:rPr>
        <w:t xml:space="preserve">.avinput</w:t>
      </w:r>
      <w:r>
        <w:t xml:space="preserve"> </w:t>
      </w:r>
      <w:r>
        <w:rPr>
          <w:rFonts w:hint="eastAsia"/>
        </w:rPr>
        <w:t xml:space="preserve">格式：</w:t>
      </w:r>
      <w:r>
        <w:t xml:space="preserve"> </w:t>
      </w:r>
      <w:r>
        <w:rPr>
          <w:rFonts w:hint="eastAsia"/>
        </w:rPr>
        <w:t xml:space="preserve">格式为：</w:t>
      </w:r>
    </w:p>
    <w:p>
      <w:pPr>
        <w:pStyle w:val="SourceCode"/>
      </w:pPr>
      <w:r>
        <w:rPr>
          <w:rStyle w:val="VerbatimChar"/>
        </w:rPr>
        <w:t xml:space="preserve">chr    start    end    ref    alt</w:t>
      </w:r>
    </w:p>
    <w:bookmarkStart w:id="38" w:name="方法-1用-python-转换推荐"/>
    <w:p>
      <w:pPr>
        <w:pStyle w:val="Heading3"/>
      </w:pPr>
      <w:r>
        <w:t xml:space="preserve">2.7.1 </w:t>
      </w: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1：用</w:t>
      </w:r>
      <w:r>
        <w:t xml:space="preserve"> Python </w:t>
      </w:r>
      <w:r>
        <w:rPr>
          <w:rFonts w:hint="eastAsia"/>
        </w:rPr>
        <w:t xml:space="preserve">转换（推荐）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读取 gnomAD CSV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gnomAD_v4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0_ENSG00000242110_2025_10_20_16_17_02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保留必要的列</w:t>
      </w:r>
      <w:r>
        <w:br/>
      </w: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"Chromosome"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"Alternate"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df[cols]</w:t>
      </w:r>
      <w:r>
        <w:br/>
      </w:r>
      <w:r>
        <w:br/>
      </w:r>
      <w:r>
        <w:rPr>
          <w:rStyle w:val="CommentTok"/>
        </w:rPr>
        <w:t xml:space="preserve"># 生成 ANNOVAR 格式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avinput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"Chromosome"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"Alternate"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avinput.to_csv(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DecValTok"/>
        </w:rPr>
        <w:t xml:space="preserve">\A</w:t>
      </w:r>
      <w:r>
        <w:rPr>
          <w:rStyle w:val="VerbatimStringTok"/>
        </w:rPr>
        <w:t xml:space="preserve">MACR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avinput"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输出文件：</w:t>
      </w:r>
      <w:r>
        <w:rPr>
          <w:rStyle w:val="VerbatimChar"/>
        </w:rPr>
        <w:t xml:space="preserve">E:\acode\homwwork\data\AMACR.avinput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AMACR.avinput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      33988236        G       T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      33988238        A       G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      33988239        TAAGA   T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      33988239        T       C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      33988241        A       G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      33988242        G       A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      33988243        A       G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      33988244        A       C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      33988244        A       G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      33988246        G       A</w:t>
      </w:r>
    </w:p>
    <w:p>
      <w:r>
        <w:pict>
          <v:rect style="width:0;height:1.5pt" o:hralign="center" o:hrstd="t" o:hr="t"/>
        </w:pict>
      </w:r>
    </w:p>
    <w:bookmarkEnd w:id="38"/>
    <w:bookmarkStart w:id="39" w:name="问题一字段数量不足只有4列"/>
    <w:p>
      <w:pPr>
        <w:pStyle w:val="Heading3"/>
      </w:pPr>
      <w:r>
        <w:t xml:space="preserve">2.7.2 ❗ </w:t>
      </w:r>
      <w:r>
        <w:rPr>
          <w:rFonts w:hint="eastAsia"/>
        </w:rPr>
        <w:t xml:space="preserve">问题一：字段数量不足（只有4列）</w:t>
      </w:r>
    </w:p>
    <w:p>
      <w:pPr>
        <w:pStyle w:val="FirstParagraph"/>
      </w:pPr>
      <w:r>
        <w:t xml:space="preserve">ANNOVAR </w:t>
      </w:r>
      <w:r>
        <w:rPr>
          <w:rFonts w:hint="eastAsia"/>
        </w:rPr>
        <w:t xml:space="preserve">要求</w:t>
      </w:r>
      <w:r>
        <w:t xml:space="preserve"> </w:t>
      </w:r>
      <w:r>
        <w:rPr>
          <w:rStyle w:val="VerbatimChar"/>
        </w:rPr>
        <w:t xml:space="preserve">.avinput</w:t>
      </w:r>
      <w:r>
        <w:t xml:space="preserve"> </w:t>
      </w:r>
      <w:r>
        <w:rPr>
          <w:rFonts w:hint="eastAsia"/>
        </w:rPr>
        <w:t xml:space="preserve">文件至少包含</w:t>
      </w:r>
      <w:r>
        <w:t xml:space="preserve"> </w:t>
      </w:r>
      <w:r>
        <w:rPr>
          <w:rFonts w:hint="eastAsia"/>
          <w:b/>
          <w:bCs/>
        </w:rPr>
        <w:t xml:space="preserve">5列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chr    start    end    ref    alt</w:t>
      </w:r>
    </w:p>
    <w:p>
      <w:pPr>
        <w:pStyle w:val="FirstParagraph"/>
      </w:pPr>
      <w:r>
        <w:rPr>
          <w:rFonts w:hint="eastAsia"/>
        </w:rPr>
        <w:t xml:space="preserve">当前的文件只有：</w:t>
      </w:r>
    </w:p>
    <w:p>
      <w:pPr>
        <w:pStyle w:val="SourceCode"/>
      </w:pPr>
      <w:r>
        <w:rPr>
          <w:rStyle w:val="VerbatimChar"/>
        </w:rPr>
        <w:t xml:space="preserve">chr    pos      ref    alt</w:t>
      </w:r>
    </w:p>
    <w:p>
      <w:pPr>
        <w:pStyle w:val="FirstParagraph"/>
      </w:pPr>
      <w:r>
        <w:rPr>
          <w:rFonts w:hint="eastAsia"/>
        </w:rPr>
        <w:t xml:space="preserve">这会导致</w:t>
      </w:r>
      <w:r>
        <w:t xml:space="preserve"> ANNOVAR </w:t>
      </w:r>
      <w:r>
        <w:rPr>
          <w:rFonts w:hint="eastAsia"/>
        </w:rPr>
        <w:t xml:space="preserve">无法解析坐标范围，进而判定为格式错误，所有记录被丢入</w:t>
      </w:r>
      <w:r>
        <w:t xml:space="preserve"> </w:t>
      </w:r>
      <w:r>
        <w:rPr>
          <w:rStyle w:val="VerbatimChar"/>
        </w:rPr>
        <w:t xml:space="preserve">invalid_input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解决方案补齐-end-列"/>
    <w:p>
      <w:pPr>
        <w:pStyle w:val="Heading3"/>
      </w:pPr>
      <w:r>
        <w:t xml:space="preserve">2.7.3 ✅ </w:t>
      </w:r>
      <w:r>
        <w:rPr>
          <w:rFonts w:hint="eastAsia"/>
        </w:rPr>
        <w:t xml:space="preserve">解决方案：补齐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rPr>
          <w:rFonts w:hint="eastAsia"/>
        </w:rPr>
        <w:t xml:space="preserve">列</w:t>
      </w:r>
    </w:p>
    <w:p>
      <w:pPr>
        <w:pStyle w:val="FirstParagraph"/>
      </w:pPr>
      <w:r>
        <w:rPr>
          <w:rFonts w:hint="eastAsia"/>
        </w:rPr>
        <w:t xml:space="preserve">可以使用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rPr>
          <w:rFonts w:hint="eastAsia"/>
        </w:rPr>
        <w:t xml:space="preserve">自动补齐第二列为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rPr>
          <w:rFonts w:hint="eastAsia"/>
        </w:rPr>
        <w:t xml:space="preserve">列（等于</w:t>
      </w:r>
      <w:r>
        <w:t xml:space="preserve"> </w:t>
      </w:r>
      <w:r>
        <w:rPr>
          <w:rStyle w:val="VerbatimChar"/>
        </w:rPr>
        <w:t xml:space="preserve">start</w:t>
      </w:r>
      <w:r>
        <w:rPr>
          <w:rFonts w:hint="eastAsia"/>
        </w:rPr>
        <w:t xml:space="preserve">），生成一个新的标准文件：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$1"\t"$2"\t"$2"\t"$3"\t"$4}'</w:t>
      </w:r>
      <w:r>
        <w:rPr>
          <w:rStyle w:val="NormalTok"/>
        </w:rPr>
        <w:t xml:space="preserve"> AMACR.avinput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AMACR_fixed.avinput</w:t>
      </w:r>
    </w:p>
    <w:p>
      <w:pPr>
        <w:pStyle w:val="FirstParagraph"/>
      </w:pPr>
      <w:r>
        <w:rPr>
          <w:rFonts w:hint="eastAsia"/>
        </w:rPr>
        <w:t xml:space="preserve">这会生成：</w:t>
      </w:r>
    </w:p>
    <w:p>
      <w:pPr>
        <w:pStyle w:val="SourceCode"/>
      </w:pPr>
      <w:r>
        <w:rPr>
          <w:rStyle w:val="VerbatimChar"/>
        </w:rPr>
        <w:t xml:space="preserve">5    33988236    33988236    G    T</w:t>
      </w:r>
      <w:r>
        <w:br/>
      </w:r>
      <w:r>
        <w:rPr>
          <w:rStyle w:val="VerbatimChar"/>
        </w:rPr>
        <w:t xml:space="preserve">5    33988238    33988238    A    G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40"/>
    <w:bookmarkStart w:id="41" w:name="问题二可能染色体未加-chr-前缀"/>
    <w:p>
      <w:pPr>
        <w:pStyle w:val="Heading3"/>
      </w:pPr>
      <w:r>
        <w:t xml:space="preserve">2.7.4 ❗ </w:t>
      </w:r>
      <w:r>
        <w:rPr>
          <w:rFonts w:hint="eastAsia"/>
        </w:rPr>
        <w:t xml:space="preserve">问题二（可能）：染色体未加</w:t>
      </w:r>
      <w:r>
        <w:t xml:space="preserve"> </w:t>
      </w:r>
      <w:r>
        <w:rPr>
          <w:rStyle w:val="VerbatimChar"/>
        </w:rPr>
        <w:t xml:space="preserve">chr</w:t>
      </w:r>
      <w:r>
        <w:t xml:space="preserve"> </w:t>
      </w:r>
      <w:r>
        <w:rPr>
          <w:rFonts w:hint="eastAsia"/>
        </w:rPr>
        <w:t xml:space="preserve">前缀</w:t>
      </w:r>
    </w:p>
    <w:p>
      <w:pPr>
        <w:pStyle w:val="FirstParagraph"/>
      </w:pPr>
      <w:r>
        <w:t xml:space="preserve">ANNOVAR </w:t>
      </w:r>
      <w:r>
        <w:rPr>
          <w:rFonts w:hint="eastAsia"/>
        </w:rPr>
        <w:t xml:space="preserve">默认使用</w:t>
      </w:r>
      <w:r>
        <w:t xml:space="preserve"> </w:t>
      </w:r>
      <w:r>
        <w:rPr>
          <w:rStyle w:val="VerbatimChar"/>
        </w:rPr>
        <w:t xml:space="preserve">chr5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5</w:t>
      </w:r>
      <w:r>
        <w:rPr>
          <w:rFonts w:hint="eastAsia"/>
        </w:rPr>
        <w:t xml:space="preserve">。可以再加一步修复：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"chr"$1"\t"$2"\t"$2"\t"$3"\t"$4}'</w:t>
      </w:r>
      <w:r>
        <w:rPr>
          <w:rStyle w:val="NormalTok"/>
        </w:rPr>
        <w:t xml:space="preserve"> AMACR.avinput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AMACR_fixed.avinput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AMACR_fixed.avinput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33988236        33988236        G       T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33988238        33988238        A       G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33988239        33988239        TAAGA   T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33988239        33988239        T       C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33988241        33988241        A       G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33988242        33988242        G       A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33988243        33988243        A       G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33988244        33988244        A       C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33988244        33988244        A       G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33988246        33988246        G       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三step-2下载并准备注释数据库dbnsfp-clinvar-refgene"/>
    <w:p>
      <w:pPr>
        <w:pStyle w:val="Heading2"/>
      </w:pPr>
      <w:r>
        <w:t xml:space="preserve">2.8 🧰 </w:t>
      </w:r>
      <w:r>
        <w:rPr>
          <w:rFonts w:hint="eastAsia"/>
        </w:rPr>
        <w:t xml:space="preserve">三、Step</w:t>
      </w:r>
      <w:r>
        <w:t xml:space="preserve"> </w:t>
      </w:r>
      <w:r>
        <w:rPr>
          <w:rFonts w:hint="eastAsia"/>
        </w:rPr>
        <w:t xml:space="preserve">2：下载并准备注释数据库（dbNSFP</w:t>
      </w:r>
      <w:r>
        <w:t xml:space="preserve"> + ClinVar + </w:t>
      </w:r>
      <w:r>
        <w:rPr>
          <w:rFonts w:hint="eastAsia"/>
        </w:rPr>
        <w:t xml:space="preserve">refGene）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ANNOVAR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humandb</w:t>
      </w:r>
      <w:r>
        <w:t xml:space="preserve"> </w:t>
      </w:r>
      <w:r>
        <w:rPr>
          <w:rFonts w:hint="eastAsia"/>
        </w:rPr>
        <w:t xml:space="preserve">文件夹：</w:t>
      </w:r>
    </w:p>
    <w:p>
      <w:pPr>
        <w:pStyle w:val="SourceCode"/>
      </w:pPr>
      <w:r>
        <w:rPr>
          <w:rStyle w:val="VerbatimChar"/>
        </w:rPr>
        <w:t xml:space="preserve">cd E:\acode\homwwork\data\annovar.latest\annovar\humandb</w:t>
      </w:r>
    </w:p>
    <w:p>
      <w:pPr>
        <w:pStyle w:val="FirstParagraph"/>
      </w:pPr>
      <w:r>
        <w:rPr>
          <w:rFonts w:hint="eastAsia"/>
        </w:rPr>
        <w:t xml:space="preserve">然后下载数据库（在</w:t>
      </w:r>
      <w:r>
        <w:t xml:space="preserve"> Windows </w:t>
      </w:r>
      <w:r>
        <w:rPr>
          <w:rFonts w:hint="eastAsia"/>
        </w:rPr>
        <w:t xml:space="preserve">下可以用</w:t>
      </w:r>
      <w:r>
        <w:t xml:space="preserve"> WSL </w:t>
      </w:r>
      <w:r>
        <w:rPr>
          <w:rFonts w:hint="eastAsia"/>
        </w:rPr>
        <w:t xml:space="preserve">或</w:t>
      </w:r>
      <w:r>
        <w:t xml:space="preserve"> git bash </w:t>
      </w:r>
      <w:r>
        <w:rPr>
          <w:rFonts w:hint="eastAsia"/>
        </w:rPr>
        <w:t xml:space="preserve">执行）：</w:t>
      </w:r>
    </w:p>
    <w:p>
      <w:pPr>
        <w:pStyle w:val="SourceCode"/>
      </w:pPr>
      <w:r>
        <w:rPr>
          <w:rStyle w:val="CommentTok"/>
        </w:rPr>
        <w:t xml:space="preserve"># dbNSFP（含SIFT, PolyPhen2, MutationAssessor, MetaSVM等预测）</w:t>
      </w:r>
      <w:r>
        <w:br/>
      </w:r>
      <w:r>
        <w:rPr>
          <w:rStyle w:val="ExtensionTok"/>
        </w:rPr>
        <w:t xml:space="preserve">./annotate_variation.pl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-downdb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-webfrom</w:t>
      </w:r>
      <w:r>
        <w:rPr>
          <w:rStyle w:val="NormalTok"/>
        </w:rPr>
        <w:t xml:space="preserve"> annovar dbnsfp42a humandb/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</w:t>
      </w:r>
      <w:r>
        <w:br/>
      </w:r>
      <w:r>
        <w:br/>
      </w:r>
      <w:r>
        <w:rPr>
          <w:rStyle w:val="CommentTok"/>
        </w:rPr>
        <w:t xml:space="preserve"># ClinVar</w:t>
      </w:r>
      <w:r>
        <w:br/>
      </w:r>
      <w:r>
        <w:rPr>
          <w:rStyle w:val="ExtensionTok"/>
        </w:rPr>
        <w:t xml:space="preserve">./annotate_variation.pl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-downdb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-webfrom</w:t>
      </w:r>
      <w:r>
        <w:rPr>
          <w:rStyle w:val="NormalTok"/>
        </w:rPr>
        <w:t xml:space="preserve"> annovar clinvar_20240611 humandb/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</w:t>
      </w:r>
      <w:r>
        <w:br/>
      </w:r>
      <w:r>
        <w:br/>
      </w:r>
      <w:r>
        <w:rPr>
          <w:rStyle w:val="CommentTok"/>
        </w:rPr>
        <w:t xml:space="preserve"># refGene（已下载则可跳过）</w:t>
      </w:r>
      <w:r>
        <w:br/>
      </w:r>
      <w:r>
        <w:rPr>
          <w:rStyle w:val="ExtensionTok"/>
        </w:rPr>
        <w:t xml:space="preserve">./annotate_variation.pl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-downdb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-webfrom</w:t>
      </w:r>
      <w:r>
        <w:rPr>
          <w:rStyle w:val="NormalTok"/>
        </w:rPr>
        <w:t xml:space="preserve"> annovar refGene humandb/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</w:t>
      </w:r>
    </w:p>
    <w:p>
      <w:r>
        <w:pict>
          <v:rect style="width:0;height:1.5pt" o:hralign="center" o:hrstd="t" o:hr="t"/>
        </w:pict>
      </w:r>
    </w:p>
    <w:bookmarkStart w:id="50" w:name="方法一手动下载并放入-humandb-目录"/>
    <w:p>
      <w:pPr>
        <w:pStyle w:val="Heading4"/>
      </w:pPr>
      <w:r>
        <w:t xml:space="preserve">2.8.0.1 </w:t>
      </w:r>
      <w:r>
        <w:rPr>
          <w:rFonts w:hint="eastAsia"/>
        </w:rPr>
        <w:t xml:space="preserve">方法一：手动下载并放入</w:t>
      </w:r>
      <w:r>
        <w:t xml:space="preserve"> </w:t>
      </w:r>
      <w:r>
        <w:rPr>
          <w:rStyle w:val="VerbatimChar"/>
        </w:rPr>
        <w:t xml:space="preserve">humandb</w:t>
      </w:r>
      <w:r>
        <w:t xml:space="preserve"> </w:t>
      </w: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可以直接在浏览器中访问以下链接并下载：</w:t>
      </w:r>
    </w:p>
    <w:p>
      <w:pPr>
        <w:pStyle w:val="Compact"/>
        <w:numPr>
          <w:ilvl w:val="0"/>
          <w:numId w:val="1012"/>
        </w:numPr>
      </w:pPr>
      <w:hyperlink r:id="rId43">
        <w:r>
          <w:rPr>
            <w:rStyle w:val="Hyperlink"/>
          </w:rPr>
          <w:t xml:space="preserve">hg38_dbnsfp42a.txt.gz</w:t>
        </w:r>
      </w:hyperlink>
      <w:r>
        <w:rPr>
          <w:rFonts w:hint="eastAsia"/>
        </w:rPr>
        <w:t xml:space="preserve">(大小40G,太big了)</w:t>
      </w:r>
    </w:p>
    <w:p>
      <w:pPr>
        <w:pStyle w:val="Compact"/>
        <w:numPr>
          <w:ilvl w:val="0"/>
          <w:numId w:val="1012"/>
        </w:numPr>
      </w:pPr>
      <w:hyperlink r:id="rId44">
        <w:r>
          <w:rPr>
            <w:rStyle w:val="Hyperlink"/>
          </w:rPr>
          <w:t xml:space="preserve">hg38_dbnsfp42a.txt.idx.gz</w:t>
        </w:r>
      </w:hyperlink>
    </w:p>
    <w:p>
      <w:pPr>
        <w:pStyle w:val="FirstParagraph"/>
      </w:pPr>
      <w:r>
        <w:rPr>
          <w:rFonts w:hint="eastAsia"/>
        </w:rPr>
        <w:t xml:space="preserve">下载后将这两个文件放入：</w:t>
      </w:r>
    </w:p>
    <w:p>
      <w:pPr>
        <w:pStyle w:val="SourceCode"/>
      </w:pPr>
      <w:r>
        <w:rPr>
          <w:rStyle w:val="ExtensionTok"/>
        </w:rPr>
        <w:t xml:space="preserve">/mnt/e/acode/homwwork/data/annovar.latest/annovar/humandb/</w:t>
      </w:r>
    </w:p>
    <w:p>
      <w:pPr>
        <w:pStyle w:val="FirstParagraph"/>
      </w:pPr>
      <w:r>
        <w:rPr>
          <w:rFonts w:hint="eastAsia"/>
        </w:rPr>
        <w:t xml:space="preserve">然后解压：</w:t>
      </w:r>
    </w:p>
    <w:p>
      <w:pPr>
        <w:pStyle w:val="BodyText"/>
      </w:pPr>
      <w:r>
        <w:rPr>
          <w:rFonts w:hint="eastAsia"/>
        </w:rPr>
        <w:t xml:space="preserve">同理下载三个文件放入：</w:t>
      </w:r>
      <w:r>
        <w:t xml:space="preserve"> </w:t>
      </w:r>
      <w:hyperlink r:id="rId45">
        <w:r>
          <w:rPr>
            <w:rStyle w:val="Hyperlink"/>
          </w:rPr>
          <w:t xml:space="preserve">hg38_refGene.txt.gz</w:t>
        </w:r>
      </w:hyperlink>
      <w:r>
        <w:t xml:space="preserve"> </w:t>
      </w:r>
      <w:hyperlink r:id="rId46">
        <w:r>
          <w:rPr>
            <w:rStyle w:val="Hyperlink"/>
          </w:rPr>
          <w:t xml:space="preserve">hg38_refGeneMrna.fa.gz</w:t>
        </w:r>
      </w:hyperlink>
      <w:r>
        <w:t xml:space="preserve"> </w:t>
      </w:r>
      <w:hyperlink r:id="rId47">
        <w:r>
          <w:rPr>
            <w:rStyle w:val="Hyperlink"/>
          </w:rPr>
          <w:t xml:space="preserve">hg38_refGeneVersion.txt.gz</w:t>
        </w:r>
      </w:hyperlink>
    </w:p>
    <w:p>
      <w:pPr>
        <w:pStyle w:val="BodyText"/>
      </w:pPr>
      <w:r>
        <w:rPr>
          <w:rFonts w:hint="eastAsia"/>
        </w:rPr>
        <w:t xml:space="preserve">还有clinvar文件</w:t>
      </w:r>
      <w:r>
        <w:t xml:space="preserve"> </w:t>
      </w:r>
      <w:hyperlink r:id="rId48">
        <w:r>
          <w:rPr>
            <w:rStyle w:val="Hyperlink"/>
          </w:rPr>
          <w:t xml:space="preserve">hg38_clinvar_20240611.txt.gz</w:t>
        </w:r>
      </w:hyperlink>
      <w:r>
        <w:t xml:space="preserve"> </w:t>
      </w:r>
      <w:hyperlink r:id="rId49">
        <w:r>
          <w:rPr>
            <w:rStyle w:val="Hyperlink"/>
          </w:rPr>
          <w:t xml:space="preserve">hg38_clinvar_20240611.txt.idx.gz</w:t>
        </w:r>
      </w:hyperlink>
    </w:p>
    <w:bookmarkEnd w:id="50"/>
    <w:bookmarkEnd w:id="51"/>
    <w:bookmarkEnd w:id="52"/>
    <w:bookmarkStart w:id="82" w:name="section"/>
    <w:p>
      <w:pPr>
        <w:pStyle w:val="Heading1"/>
      </w:pPr>
      <w:r>
        <w:t xml:space="preserve">3. </w:t>
      </w:r>
    </w:p>
    <w:bookmarkStart w:id="53" w:name="验证文件结构"/>
    <w:p>
      <w:pPr>
        <w:pStyle w:val="Heading3"/>
      </w:pPr>
      <w:r>
        <w:t xml:space="preserve">3.0.1 🧪 </w:t>
      </w:r>
      <w:r>
        <w:rPr>
          <w:rFonts w:hint="eastAsia"/>
        </w:rPr>
        <w:t xml:space="preserve">验证文件结构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tree</w:t>
      </w:r>
      <w:r>
        <w:br/>
      </w:r>
      <w:r>
        <w:rPr>
          <w:rStyle w:val="BuiltInTok"/>
        </w:rPr>
        <w:t xml:space="preserve">.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AMACR.avinput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annovar.latest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annovar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annotate_variation.pl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coding_change.pl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convert2annovar.pl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example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README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ex1.avinput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ex2.vcf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example.simple_region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example.tab_region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gene_fullxref.txt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gene_xref.txt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grantham.matrix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└── snplist.txt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humandb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GRCh37_MT_ensGeneMrna.fa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annovar_downdb.log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hg19_example_db_gff3.txt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hg19_refGene.txt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hg19_refGeneMrna.fa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hg19_refGeneVersion.txt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hg19_refGeneWithVer.txt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hg19_refGeneWithVerMrna.fa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hg38_clinvar_20240611.txt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hg38_clinvar_20240611.txt.idx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hg38_dbnsfp42a.txt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hg38_dbnsfp42a.txt.idx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hg38_ensGene.txt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hg38_ensGeneMrna.fa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hg38_refGene.txt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hg38_refGeneMrna.fa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hg38_refGeneVersion.txt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├── hg38_refGeneWithVer.txt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│   └── hg38_refGeneWithVerMrna.fa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retrieve_seq_from_fasta.pl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table_annovar.pl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└── variants_reduction.pl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clinvar.vcf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clinvar.avinput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clinvar.vcf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gnomAD_v4.1.0_ENSG00000242110_2025_10_20_16_17_02.csv</w:t>
      </w:r>
    </w:p>
    <w:p>
      <w:r>
        <w:pict>
          <v:rect style="width:0;height:1.5pt" o:hralign="center" o:hrstd="t" o:hr="t"/>
        </w:pict>
      </w:r>
    </w:p>
    <w:bookmarkEnd w:id="53"/>
    <w:bookmarkStart w:id="54" w:name="四step-3执行-annovar-注释命令"/>
    <w:p>
      <w:pPr>
        <w:pStyle w:val="Heading2"/>
      </w:pPr>
      <w:r>
        <w:t xml:space="preserve">3.1 🧬 </w:t>
      </w:r>
      <w:r>
        <w:rPr>
          <w:rFonts w:hint="eastAsia"/>
        </w:rPr>
        <w:t xml:space="preserve">四、Step</w:t>
      </w:r>
      <w:r>
        <w:t xml:space="preserve"> </w:t>
      </w:r>
      <w:r>
        <w:rPr>
          <w:rFonts w:hint="eastAsia"/>
        </w:rPr>
        <w:t xml:space="preserve">3：执行</w:t>
      </w:r>
      <w:r>
        <w:t xml:space="preserve"> ANNOVAR </w:t>
      </w:r>
      <w:r>
        <w:rPr>
          <w:rFonts w:hint="eastAsia"/>
        </w:rPr>
        <w:t xml:space="preserve">注释命令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ANNOVAR </w:t>
      </w:r>
      <w:r>
        <w:rPr>
          <w:rFonts w:hint="eastAsia"/>
        </w:rPr>
        <w:t xml:space="preserve">主目录：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code</w:t>
      </w:r>
      <w:r>
        <w:rPr>
          <w:rStyle w:val="DataTypeTok"/>
        </w:rPr>
        <w:t xml:space="preserve">\h</w:t>
      </w:r>
      <w:r>
        <w:rPr>
          <w:rStyle w:val="NormalTok"/>
        </w:rPr>
        <w:t xml:space="preserve">omwwork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ata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nnovar.latest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nnovar</w:t>
      </w:r>
    </w:p>
    <w:p>
      <w:pPr>
        <w:pStyle w:val="FirstParagraph"/>
      </w:pPr>
      <w:r>
        <w:rPr>
          <w:rFonts w:hint="eastAsia"/>
        </w:rPr>
        <w:t xml:space="preserve">执行注释命令（Windows</w:t>
      </w:r>
      <w:r>
        <w:t xml:space="preserve"> </w:t>
      </w:r>
      <w:r>
        <w:rPr>
          <w:rFonts w:hint="eastAsia"/>
        </w:rPr>
        <w:t xml:space="preserve">示例）：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table_annovar.pl /mnt/e/acode/homwwork/data/AMACR_fixed.avinput humandb/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/mnt/e/acode/homwwork/data/AMACR_anno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-remove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-protocol</w:t>
      </w:r>
      <w:r>
        <w:rPr>
          <w:rStyle w:val="NormalTok"/>
        </w:rPr>
        <w:t xml:space="preserve"> refGene,dbnsfp42a,clinvar_20240611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-operation</w:t>
      </w:r>
      <w:r>
        <w:rPr>
          <w:rStyle w:val="NormalTok"/>
        </w:rPr>
        <w:t xml:space="preserve"> g,f,f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-nastring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-polish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-xref</w:t>
      </w:r>
      <w:r>
        <w:rPr>
          <w:rStyle w:val="NormalTok"/>
        </w:rPr>
        <w:t xml:space="preserve"> example/gene_fullxref.txt</w:t>
      </w:r>
    </w:p>
    <w:p>
      <w:pPr>
        <w:pStyle w:val="FirstParagraph"/>
      </w:pPr>
      <w:r>
        <w:t xml:space="preserve">🔹</w:t>
      </w:r>
      <w:r>
        <w:t xml:space="preserve"> </w:t>
      </w: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refGene</w:t>
      </w:r>
      <w:r>
        <w:rPr>
          <w:rFonts w:hint="eastAsia"/>
        </w:rPr>
        <w:t xml:space="preserve">：基因注释，用于识别类型（frameshift、stopgain</w:t>
      </w:r>
      <w:r>
        <w:t xml:space="preserve"> </w:t>
      </w:r>
      <w:r>
        <w:rPr>
          <w:rFonts w:hint="eastAsia"/>
        </w:rPr>
        <w:t xml:space="preserve">等）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dbnsfp42a</w:t>
      </w:r>
      <w:r>
        <w:rPr>
          <w:rFonts w:hint="eastAsia"/>
        </w:rPr>
        <w:t xml:space="preserve">：错义预测（SIFT,</w:t>
      </w:r>
      <w:r>
        <w:t xml:space="preserve"> PolyPhen2, MutationAssessor, </w:t>
      </w:r>
      <w:r>
        <w:rPr>
          <w:rFonts w:hint="eastAsia"/>
        </w:rPr>
        <w:t xml:space="preserve">MetaSVM）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clinvar_20240611</w:t>
      </w:r>
      <w:r>
        <w:rPr>
          <w:rFonts w:hint="eastAsia"/>
        </w:rPr>
        <w:t xml:space="preserve">：ClinVar</w:t>
      </w:r>
      <w:r>
        <w:t xml:space="preserve"> </w:t>
      </w:r>
      <w:r>
        <w:rPr>
          <w:rFonts w:hint="eastAsia"/>
        </w:rPr>
        <w:t xml:space="preserve">致病性标签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-operation g,f,f</w:t>
      </w:r>
      <w:r>
        <w:t xml:space="preserve"> </w:t>
      </w:r>
      <w:r>
        <w:rPr>
          <w:rFonts w:hint="eastAsia"/>
        </w:rPr>
        <w:t xml:space="preserve">表示三者分别是</w:t>
      </w:r>
      <w:r>
        <w:t xml:space="preserve"> gene-based, filter-based, filter-based </w:t>
      </w:r>
      <w:r>
        <w:rPr>
          <w:rFonts w:hint="eastAsia"/>
        </w:rPr>
        <w:t xml:space="preserve">注释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输出文件：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AMACR_anno.hg38_multianno.txt</w:t>
      </w:r>
      <w:r>
        <w:rPr>
          <w:rFonts w:hint="eastAsia"/>
        </w:rPr>
        <w:t xml:space="preserve">（这是关键结果）</w:t>
      </w:r>
    </w:p>
    <w:p>
      <w:pPr>
        <w:pStyle w:val="SourceCode"/>
      </w:pPr>
      <w:r>
        <w:rPr>
          <w:rStyle w:val="ExtensionTok"/>
        </w:rPr>
        <w:t xml:space="preserve">jayz@localhost:/mnt/e/acode/homwwork/data/annovar.latest/annovar$</w:t>
      </w:r>
      <w:r>
        <w:rPr>
          <w:rStyle w:val="NormalTok"/>
        </w:rPr>
        <w:t xml:space="preserve"> perl table_annovar.pl /mnt/e/acode/homwwork/data/AMACR_fixed.avinput humandb/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/mnt/e/acode/homwwork/data/AMACR_anno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-remove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-protocol</w:t>
      </w:r>
      <w:r>
        <w:rPr>
          <w:rStyle w:val="NormalTok"/>
        </w:rPr>
        <w:t xml:space="preserve"> refGene,dbnsfp42a,clinvar_20240611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-operation</w:t>
      </w:r>
      <w:r>
        <w:rPr>
          <w:rStyle w:val="NormalTok"/>
        </w:rPr>
        <w:t xml:space="preserve"> g,f,f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-nastring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-polish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-xref</w:t>
      </w:r>
      <w:r>
        <w:rPr>
          <w:rStyle w:val="NormalTok"/>
        </w:rPr>
        <w:t xml:space="preserve"> example/gene_fullxref.txt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operation=g protocol=refGene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with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-geneanno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refGene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/mnt/e/acode/homwwork/data/AMACR_anno.refGene </w:t>
      </w:r>
      <w:r>
        <w:rPr>
          <w:rStyle w:val="AttributeTok"/>
        </w:rPr>
        <w:t xml:space="preserve">-exonsort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-nofirstcodondel</w:t>
      </w:r>
      <w:r>
        <w:rPr>
          <w:rStyle w:val="NormalTok"/>
        </w:rPr>
        <w:t xml:space="preserve"> /mnt/e/acode/homwwork/data/AMACR_fixed.avinput humandb/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files are written to /mnt/e/acode/homwwork/data/AMACR_anno.refGene.variant_function, /mnt/e/acode/homwwork/data/AMACR_anno.refGene.exonic_variant_function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Reading gene annotation from humandb/hg38_refGene.txt ... Done with 88819 transcripts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including</w:t>
      </w:r>
      <w:r>
        <w:rPr>
          <w:rStyle w:val="NormalTok"/>
        </w:rPr>
        <w:t xml:space="preserve"> 21511 without coding sequence annotation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28307</w:t>
      </w:r>
      <w:r>
        <w:rPr>
          <w:rStyle w:val="NormalTok"/>
        </w:rPr>
        <w:t xml:space="preserve"> unique genes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1776 unique variants in 1776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Reading FASTA sequences from humandb/hg38_refGeneMrna.fa ... Done with 3 sequences</w:t>
      </w:r>
      <w:r>
        <w:br/>
      </w:r>
      <w:r>
        <w:rPr>
          <w:rStyle w:val="ExtensionTok"/>
        </w:rPr>
        <w:t xml:space="preserve">WARNING:</w:t>
      </w:r>
      <w:r>
        <w:rPr>
          <w:rStyle w:val="NormalTok"/>
        </w:rPr>
        <w:t xml:space="preserve"> A total of 606 sequences will be ignored due to lack of correct ORF annotation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Variants with invalid input format are written to /mnt/e/acode/homwwork/data/AMACR_anno.refGene.invalid_input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with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coding_change.pl  /mnt/e/acode/homwwork/data/AMACR_anno.refGene.exonic_variant_function.orig humandb//hg38_refGene.txt humandb//hg38_refGeneMrna.fa </w:t>
      </w:r>
      <w:r>
        <w:rPr>
          <w:rStyle w:val="AttributeTok"/>
        </w:rPr>
        <w:t xml:space="preserve">-alltranscript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/mnt/e/acode/homwwork/data/AMACR_anno.refGene.fa </w:t>
      </w:r>
      <w:r>
        <w:rPr>
          <w:rStyle w:val="AttributeTok"/>
        </w:rPr>
        <w:t xml:space="preserve">-newevf</w:t>
      </w:r>
      <w:r>
        <w:rPr>
          <w:rStyle w:val="NormalTok"/>
        </w:rPr>
        <w:t xml:space="preserve"> /mnt/e/acode/homwwork/data/AMACR_anno.refGene.exonic_variant_function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operation=f protocol=dbnsfp42a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Finished reading 107 column headers for </w:t>
      </w:r>
      <w:r>
        <w:rPr>
          <w:rStyle w:val="StringTok"/>
        </w:rPr>
        <w:t xml:space="preserve">'-dbtype dbnsfp42a'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-filter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dbnsfp42a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/mnt/e/acode/homwwork/data/AMACR_anno /mnt/e/acode/homwwork/data/AMACR_fixed.avinput humandb/ </w:t>
      </w:r>
      <w:r>
        <w:rPr>
          <w:rStyle w:val="AttributeTok"/>
        </w:rPr>
        <w:t xml:space="preserve">-otherinfo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 with variants matching filtering criteria is written to /mnt/e/acode/homwwork/data/AMACR_anno.hg38_dbnsfp42a_dropped, and output file with other variants is written to /mnt/e/acode/homwwork/data/AMACR_anno.hg38_dbnsfp42a_filtered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1776 unique variants in 1853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Database index loaded. Total number of bins is 556674 and the number of bins to be scanned is 24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Scanning filter database humandb/hg38_dbnsfp42a.txt...Done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Variants with invalid input format are written to /mnt/e/acode/homwwork/data/AMACR_anno.invalid_input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operation=f protocol=clinvar_20240611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Finished reading 5 column headers for </w:t>
      </w:r>
      <w:r>
        <w:rPr>
          <w:rStyle w:val="StringTok"/>
        </w:rPr>
        <w:t xml:space="preserve">'-dbtype clinvar_20240611'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-filter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clinvar_20240611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/mnt/e/acode/homwwork/data/AMACR_anno /mnt/e/acode/homwwork/data/AMACR_fixed.avinput humandb/ </w:t>
      </w:r>
      <w:r>
        <w:rPr>
          <w:rStyle w:val="AttributeTok"/>
        </w:rPr>
        <w:t xml:space="preserve">-otherinfo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the </w:t>
      </w:r>
      <w:r>
        <w:rPr>
          <w:rStyle w:val="AttributeTok"/>
        </w:rPr>
        <w:t xml:space="preserve">--dbtype</w:t>
      </w:r>
      <w:r>
        <w:rPr>
          <w:rStyle w:val="NormalTok"/>
        </w:rPr>
        <w:t xml:space="preserve"> clinvar_20240611 is assumed to be in generic ANNOVAR database format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 with variants matching filtering criteria is written to /mnt/e/acode/homwwork/data/AMACR_anno.hg38_clinvar_20240611_dropped, and output file with other variants is written to /mnt/e/acode/homwwork/data/AMACR_anno.hg38_clinvar_20240611_filtered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1776 unique variants in 1853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Database index loaded. Total number of bins is 171655 and the number of bins to be scanned is 7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Scanning filter database humandb/hg38_clinvar_20240611.txt...Done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Variants with invalid input format are written to /mnt/e/acode/homwwork/data/AMACR_anno.invalid_input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AMACR.avinput</w:t>
      </w:r>
      <w:r>
        <w:rPr>
          <w:rStyle w:val="NormalTok"/>
        </w:rPr>
        <w:t xml:space="preserve">                  AMACR_anno.refGene.invalid_input  annovar.latest</w:t>
      </w:r>
      <w:r>
        <w:br/>
      </w:r>
      <w:r>
        <w:rPr>
          <w:rStyle w:val="ExtensionTok"/>
        </w:rPr>
        <w:t xml:space="preserve">AMACR_anno.hg38_multianno.txt</w:t>
      </w:r>
      <w:r>
        <w:rPr>
          <w:rStyle w:val="NormalTok"/>
        </w:rPr>
        <w:t xml:space="preserve">  AMACR_clinvar_pathogenic.txt      clinvar.vcf</w:t>
      </w:r>
      <w:r>
        <w:br/>
      </w:r>
      <w:r>
        <w:rPr>
          <w:rStyle w:val="ExtensionTok"/>
        </w:rPr>
        <w:t xml:space="preserve">AMACR_anno.invalid_input</w:t>
      </w:r>
      <w:r>
        <w:rPr>
          <w:rStyle w:val="NormalTok"/>
        </w:rPr>
        <w:t xml:space="preserve">       AMACR_fixed.avinput               gnomAD_v4.1.0_ENSG00000242110_2025_10_20_16_17_02.csv</w:t>
      </w:r>
    </w:p>
    <w:p>
      <w:r>
        <w:pict>
          <v:rect style="width:0;height:1.5pt" o:hralign="center" o:hrstd="t" o:hr="t"/>
        </w:pict>
      </w:r>
    </w:p>
    <w:bookmarkEnd w:id="54"/>
    <w:bookmarkStart w:id="58" w:name="五step-4结果分析与筛选"/>
    <w:p>
      <w:pPr>
        <w:pStyle w:val="Heading2"/>
      </w:pPr>
      <w:r>
        <w:t xml:space="preserve">3.2 🧾 </w:t>
      </w:r>
      <w:r>
        <w:rPr>
          <w:rFonts w:hint="eastAsia"/>
        </w:rPr>
        <w:t xml:space="preserve">五、Step</w:t>
      </w:r>
      <w:r>
        <w:t xml:space="preserve"> </w:t>
      </w:r>
      <w:r>
        <w:rPr>
          <w:rFonts w:hint="eastAsia"/>
        </w:rPr>
        <w:t xml:space="preserve">4：结果分析与筛选</w:t>
      </w:r>
    </w:p>
    <w:p>
      <w:pPr>
        <w:pStyle w:val="FirstParagraph"/>
      </w:pPr>
      <w:r>
        <w:rPr>
          <w:rFonts w:hint="eastAsia"/>
        </w:rPr>
        <w:t xml:space="preserve">先看看有什么列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AMACR_anno.hg38_multianno.txt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</w:p>
    <w:p>
      <w:pPr>
        <w:pStyle w:val="FirstParagraph"/>
      </w:pPr>
      <w:r>
        <w:rPr>
          <w:rFonts w:hint="eastAsia"/>
        </w:rPr>
        <w:t xml:space="preserve">得到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AMACR_anno.hg38_multianno.txt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1</w:t>
      </w:r>
      <w:r>
        <w:rPr>
          <w:rStyle w:val="NormalTok"/>
        </w:rPr>
        <w:t xml:space="preserve">  Chr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2</w:t>
      </w:r>
      <w:r>
        <w:rPr>
          <w:rStyle w:val="NormalTok"/>
        </w:rPr>
        <w:t xml:space="preserve">  Start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  End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4</w:t>
      </w:r>
      <w:r>
        <w:rPr>
          <w:rStyle w:val="NormalTok"/>
        </w:rPr>
        <w:t xml:space="preserve">  Ref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  Alt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6</w:t>
      </w:r>
      <w:r>
        <w:rPr>
          <w:rStyle w:val="NormalTok"/>
        </w:rPr>
        <w:t xml:space="preserve">  Func.refGene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7</w:t>
      </w:r>
      <w:r>
        <w:rPr>
          <w:rStyle w:val="NormalTok"/>
        </w:rPr>
        <w:t xml:space="preserve">  Gene.refGene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8</w:t>
      </w:r>
      <w:r>
        <w:rPr>
          <w:rStyle w:val="NormalTok"/>
        </w:rPr>
        <w:t xml:space="preserve">  GeneDetail.refGene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9</w:t>
      </w:r>
      <w:r>
        <w:rPr>
          <w:rStyle w:val="NormalTok"/>
        </w:rPr>
        <w:t xml:space="preserve">  ExonicFunc.refGene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10</w:t>
      </w:r>
      <w:r>
        <w:rPr>
          <w:rStyle w:val="NormalTok"/>
        </w:rPr>
        <w:t xml:space="preserve">  AAChange.refGene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11</w:t>
      </w:r>
      <w:r>
        <w:rPr>
          <w:rStyle w:val="NormalTok"/>
        </w:rPr>
        <w:t xml:space="preserve">  SIFT_score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12</w:t>
      </w:r>
      <w:r>
        <w:rPr>
          <w:rStyle w:val="NormalTok"/>
        </w:rPr>
        <w:t xml:space="preserve">  SIFT_converted_rankscore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13</w:t>
      </w:r>
      <w:r>
        <w:rPr>
          <w:rStyle w:val="NormalTok"/>
        </w:rPr>
        <w:t xml:space="preserve">  SIFT_pred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14</w:t>
      </w:r>
      <w:r>
        <w:rPr>
          <w:rStyle w:val="NormalTok"/>
        </w:rPr>
        <w:t xml:space="preserve">  SIFT4G_score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15</w:t>
      </w:r>
      <w:r>
        <w:rPr>
          <w:rStyle w:val="NormalTok"/>
        </w:rPr>
        <w:t xml:space="preserve">  SIFT4G_converted_rankscore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16</w:t>
      </w:r>
      <w:r>
        <w:rPr>
          <w:rStyle w:val="NormalTok"/>
        </w:rPr>
        <w:t xml:space="preserve">  SIFT4G_pred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17</w:t>
      </w:r>
      <w:r>
        <w:rPr>
          <w:rStyle w:val="NormalTok"/>
        </w:rPr>
        <w:t xml:space="preserve">  Polyphen2_HDIV_score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18</w:t>
      </w:r>
      <w:r>
        <w:rPr>
          <w:rStyle w:val="NormalTok"/>
        </w:rPr>
        <w:t xml:space="preserve">  Polyphen2_HDIV_rankscore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19</w:t>
      </w:r>
      <w:r>
        <w:rPr>
          <w:rStyle w:val="NormalTok"/>
        </w:rPr>
        <w:t xml:space="preserve">  Polyphen2_HDIV_pred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20</w:t>
      </w:r>
      <w:r>
        <w:rPr>
          <w:rStyle w:val="NormalTok"/>
        </w:rPr>
        <w:t xml:space="preserve">  Polyphen2_HVAR_score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21</w:t>
      </w:r>
      <w:r>
        <w:rPr>
          <w:rStyle w:val="NormalTok"/>
        </w:rPr>
        <w:t xml:space="preserve">  Polyphen2_HVAR_rankscore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22</w:t>
      </w:r>
      <w:r>
        <w:rPr>
          <w:rStyle w:val="NormalTok"/>
        </w:rPr>
        <w:t xml:space="preserve">  Polyphen2_HVAR_pred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23</w:t>
      </w:r>
      <w:r>
        <w:rPr>
          <w:rStyle w:val="NormalTok"/>
        </w:rPr>
        <w:t xml:space="preserve">  LRT_score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24</w:t>
      </w:r>
      <w:r>
        <w:rPr>
          <w:rStyle w:val="NormalTok"/>
        </w:rPr>
        <w:t xml:space="preserve">  LRT_converted_rankscore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25</w:t>
      </w:r>
      <w:r>
        <w:rPr>
          <w:rStyle w:val="NormalTok"/>
        </w:rPr>
        <w:t xml:space="preserve">  LRT_pred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26</w:t>
      </w:r>
      <w:r>
        <w:rPr>
          <w:rStyle w:val="NormalTok"/>
        </w:rPr>
        <w:t xml:space="preserve">  MutationTaster_score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27</w:t>
      </w:r>
      <w:r>
        <w:rPr>
          <w:rStyle w:val="NormalTok"/>
        </w:rPr>
        <w:t xml:space="preserve">  MutationTaster_converted_rankscore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28</w:t>
      </w:r>
      <w:r>
        <w:rPr>
          <w:rStyle w:val="NormalTok"/>
        </w:rPr>
        <w:t xml:space="preserve">  MutationTaster_pred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29</w:t>
      </w:r>
      <w:r>
        <w:rPr>
          <w:rStyle w:val="NormalTok"/>
        </w:rPr>
        <w:t xml:space="preserve">  MutationAssessor_score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30</w:t>
      </w:r>
      <w:r>
        <w:rPr>
          <w:rStyle w:val="NormalTok"/>
        </w:rPr>
        <w:t xml:space="preserve">  MutationAssessor_rankscore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31</w:t>
      </w:r>
      <w:r>
        <w:rPr>
          <w:rStyle w:val="NormalTok"/>
        </w:rPr>
        <w:t xml:space="preserve">  MutationAssessor_pred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32</w:t>
      </w:r>
      <w:r>
        <w:rPr>
          <w:rStyle w:val="NormalTok"/>
        </w:rPr>
        <w:t xml:space="preserve">  FATHMM_score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33</w:t>
      </w:r>
      <w:r>
        <w:rPr>
          <w:rStyle w:val="NormalTok"/>
        </w:rPr>
        <w:t xml:space="preserve">  FATHMM_converted_rankscore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34</w:t>
      </w:r>
      <w:r>
        <w:rPr>
          <w:rStyle w:val="NormalTok"/>
        </w:rPr>
        <w:t xml:space="preserve">  FATHMM_pred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35</w:t>
      </w:r>
      <w:r>
        <w:rPr>
          <w:rStyle w:val="NormalTok"/>
        </w:rPr>
        <w:t xml:space="preserve">  PROVEAN_score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36</w:t>
      </w:r>
      <w:r>
        <w:rPr>
          <w:rStyle w:val="NormalTok"/>
        </w:rPr>
        <w:t xml:space="preserve">  PROVEAN_converted_rankscore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37</w:t>
      </w:r>
      <w:r>
        <w:rPr>
          <w:rStyle w:val="NormalTok"/>
        </w:rPr>
        <w:t xml:space="preserve">  PROVEAN_pred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38</w:t>
      </w:r>
      <w:r>
        <w:rPr>
          <w:rStyle w:val="NormalTok"/>
        </w:rPr>
        <w:t xml:space="preserve">  VEST4_score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39</w:t>
      </w:r>
      <w:r>
        <w:rPr>
          <w:rStyle w:val="NormalTok"/>
        </w:rPr>
        <w:t xml:space="preserve">  VEST4_rankscore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40</w:t>
      </w:r>
      <w:r>
        <w:rPr>
          <w:rStyle w:val="NormalTok"/>
        </w:rPr>
        <w:t xml:space="preserve">  MetaSVM_score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41</w:t>
      </w:r>
      <w:r>
        <w:rPr>
          <w:rStyle w:val="NormalTok"/>
        </w:rPr>
        <w:t xml:space="preserve">  MetaSVM_rankscore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42</w:t>
      </w:r>
      <w:r>
        <w:rPr>
          <w:rStyle w:val="NormalTok"/>
        </w:rPr>
        <w:t xml:space="preserve">  MetaSVM_pred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43</w:t>
      </w:r>
      <w:r>
        <w:rPr>
          <w:rStyle w:val="NormalTok"/>
        </w:rPr>
        <w:t xml:space="preserve">  MetaLR_score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44</w:t>
      </w:r>
      <w:r>
        <w:rPr>
          <w:rStyle w:val="NormalTok"/>
        </w:rPr>
        <w:t xml:space="preserve">  MetaLR_rankscore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45</w:t>
      </w:r>
      <w:r>
        <w:rPr>
          <w:rStyle w:val="NormalTok"/>
        </w:rPr>
        <w:t xml:space="preserve">  MetaLR_pred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46</w:t>
      </w:r>
      <w:r>
        <w:rPr>
          <w:rStyle w:val="NormalTok"/>
        </w:rPr>
        <w:t xml:space="preserve">  MetaRNN_score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47</w:t>
      </w:r>
      <w:r>
        <w:rPr>
          <w:rStyle w:val="NormalTok"/>
        </w:rPr>
        <w:t xml:space="preserve">  MetaRNN_rankscore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48</w:t>
      </w:r>
      <w:r>
        <w:rPr>
          <w:rStyle w:val="NormalTok"/>
        </w:rPr>
        <w:t xml:space="preserve">  MetaRNN_pred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49</w:t>
      </w:r>
      <w:r>
        <w:rPr>
          <w:rStyle w:val="NormalTok"/>
        </w:rPr>
        <w:t xml:space="preserve">  M-CAP_score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50</w:t>
      </w:r>
      <w:r>
        <w:rPr>
          <w:rStyle w:val="NormalTok"/>
        </w:rPr>
        <w:t xml:space="preserve">  M-CAP_rankscore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51</w:t>
      </w:r>
      <w:r>
        <w:rPr>
          <w:rStyle w:val="NormalTok"/>
        </w:rPr>
        <w:t xml:space="preserve">  M-CAP_pred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52</w:t>
      </w:r>
      <w:r>
        <w:rPr>
          <w:rStyle w:val="NormalTok"/>
        </w:rPr>
        <w:t xml:space="preserve">  REVEL_score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53</w:t>
      </w:r>
      <w:r>
        <w:rPr>
          <w:rStyle w:val="NormalTok"/>
        </w:rPr>
        <w:t xml:space="preserve">  REVEL_rankscore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54</w:t>
      </w:r>
      <w:r>
        <w:rPr>
          <w:rStyle w:val="NormalTok"/>
        </w:rPr>
        <w:t xml:space="preserve">  MutPred_score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55</w:t>
      </w:r>
      <w:r>
        <w:rPr>
          <w:rStyle w:val="NormalTok"/>
        </w:rPr>
        <w:t xml:space="preserve">  MutPred_rankscore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56</w:t>
      </w:r>
      <w:r>
        <w:rPr>
          <w:rStyle w:val="NormalTok"/>
        </w:rPr>
        <w:t xml:space="preserve">  MVP_score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57</w:t>
      </w:r>
      <w:r>
        <w:rPr>
          <w:rStyle w:val="NormalTok"/>
        </w:rPr>
        <w:t xml:space="preserve">  MVP_rankscore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58</w:t>
      </w:r>
      <w:r>
        <w:rPr>
          <w:rStyle w:val="NormalTok"/>
        </w:rPr>
        <w:t xml:space="preserve">  MPC_score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59</w:t>
      </w:r>
      <w:r>
        <w:rPr>
          <w:rStyle w:val="NormalTok"/>
        </w:rPr>
        <w:t xml:space="preserve">  MPC_rankscore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60</w:t>
      </w:r>
      <w:r>
        <w:rPr>
          <w:rStyle w:val="NormalTok"/>
        </w:rPr>
        <w:t xml:space="preserve">  PrimateAI_score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61</w:t>
      </w:r>
      <w:r>
        <w:rPr>
          <w:rStyle w:val="NormalTok"/>
        </w:rPr>
        <w:t xml:space="preserve">  PrimateAI_rankscore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62</w:t>
      </w:r>
      <w:r>
        <w:rPr>
          <w:rStyle w:val="NormalTok"/>
        </w:rPr>
        <w:t xml:space="preserve">  PrimateAI_pred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63</w:t>
      </w:r>
      <w:r>
        <w:rPr>
          <w:rStyle w:val="NormalTok"/>
        </w:rPr>
        <w:t xml:space="preserve">  DEOGEN2_score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64</w:t>
      </w:r>
      <w:r>
        <w:rPr>
          <w:rStyle w:val="NormalTok"/>
        </w:rPr>
        <w:t xml:space="preserve">  DEOGEN2_rankscore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65</w:t>
      </w:r>
      <w:r>
        <w:rPr>
          <w:rStyle w:val="NormalTok"/>
        </w:rPr>
        <w:t xml:space="preserve">  DEOGEN2_pred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66</w:t>
      </w:r>
      <w:r>
        <w:rPr>
          <w:rStyle w:val="NormalTok"/>
        </w:rPr>
        <w:t xml:space="preserve">  BayesDel_addAF_score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67</w:t>
      </w:r>
      <w:r>
        <w:rPr>
          <w:rStyle w:val="NormalTok"/>
        </w:rPr>
        <w:t xml:space="preserve">  BayesDel_addAF_rankscore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68</w:t>
      </w:r>
      <w:r>
        <w:rPr>
          <w:rStyle w:val="NormalTok"/>
        </w:rPr>
        <w:t xml:space="preserve">  BayesDel_addAF_pred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69</w:t>
      </w:r>
      <w:r>
        <w:rPr>
          <w:rStyle w:val="NormalTok"/>
        </w:rPr>
        <w:t xml:space="preserve">  BayesDel_noAF_score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70</w:t>
      </w:r>
      <w:r>
        <w:rPr>
          <w:rStyle w:val="NormalTok"/>
        </w:rPr>
        <w:t xml:space="preserve">  BayesDel_noAF_rankscore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71</w:t>
      </w:r>
      <w:r>
        <w:rPr>
          <w:rStyle w:val="NormalTok"/>
        </w:rPr>
        <w:t xml:space="preserve">  BayesDel_noAF_pred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72</w:t>
      </w:r>
      <w:r>
        <w:rPr>
          <w:rStyle w:val="NormalTok"/>
        </w:rPr>
        <w:t xml:space="preserve">  ClinPred_score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73</w:t>
      </w:r>
      <w:r>
        <w:rPr>
          <w:rStyle w:val="NormalTok"/>
        </w:rPr>
        <w:t xml:space="preserve">  ClinPred_rankscore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74</w:t>
      </w:r>
      <w:r>
        <w:rPr>
          <w:rStyle w:val="NormalTok"/>
        </w:rPr>
        <w:t xml:space="preserve">  ClinPred_pred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75</w:t>
      </w:r>
      <w:r>
        <w:rPr>
          <w:rStyle w:val="NormalTok"/>
        </w:rPr>
        <w:t xml:space="preserve">  LIST-S2_score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76</w:t>
      </w:r>
      <w:r>
        <w:rPr>
          <w:rStyle w:val="NormalTok"/>
        </w:rPr>
        <w:t xml:space="preserve">  LIST-S2_rankscore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77</w:t>
      </w:r>
      <w:r>
        <w:rPr>
          <w:rStyle w:val="NormalTok"/>
        </w:rPr>
        <w:t xml:space="preserve">  LIST-S2_pred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78</w:t>
      </w:r>
      <w:r>
        <w:rPr>
          <w:rStyle w:val="NormalTok"/>
        </w:rPr>
        <w:t xml:space="preserve">  Aloft_pred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79</w:t>
      </w:r>
      <w:r>
        <w:rPr>
          <w:rStyle w:val="NormalTok"/>
        </w:rPr>
        <w:t xml:space="preserve">  Aloft_Confidence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80</w:t>
      </w:r>
      <w:r>
        <w:rPr>
          <w:rStyle w:val="NormalTok"/>
        </w:rPr>
        <w:t xml:space="preserve">  CADD_raw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81</w:t>
      </w:r>
      <w:r>
        <w:rPr>
          <w:rStyle w:val="NormalTok"/>
        </w:rPr>
        <w:t xml:space="preserve">  CADD_raw_rankscore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82</w:t>
      </w:r>
      <w:r>
        <w:rPr>
          <w:rStyle w:val="NormalTok"/>
        </w:rPr>
        <w:t xml:space="preserve">  CADD_phred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83</w:t>
      </w:r>
      <w:r>
        <w:rPr>
          <w:rStyle w:val="NormalTok"/>
        </w:rPr>
        <w:t xml:space="preserve">  DANN_score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84</w:t>
      </w:r>
      <w:r>
        <w:rPr>
          <w:rStyle w:val="NormalTok"/>
        </w:rPr>
        <w:t xml:space="preserve">  DANN_rankscore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85</w:t>
      </w:r>
      <w:r>
        <w:rPr>
          <w:rStyle w:val="NormalTok"/>
        </w:rPr>
        <w:t xml:space="preserve">  fathmm-MKL_coding_score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86</w:t>
      </w:r>
      <w:r>
        <w:rPr>
          <w:rStyle w:val="NormalTok"/>
        </w:rPr>
        <w:t xml:space="preserve">  fathmm-MKL_coding_rankscore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87</w:t>
      </w:r>
      <w:r>
        <w:rPr>
          <w:rStyle w:val="NormalTok"/>
        </w:rPr>
        <w:t xml:space="preserve">  fathmm-MKL_coding_pred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88</w:t>
      </w:r>
      <w:r>
        <w:rPr>
          <w:rStyle w:val="NormalTok"/>
        </w:rPr>
        <w:t xml:space="preserve">  fathmm-XF_coding_score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89</w:t>
      </w:r>
      <w:r>
        <w:rPr>
          <w:rStyle w:val="NormalTok"/>
        </w:rPr>
        <w:t xml:space="preserve">  fathmm-XF_coding_rankscore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90</w:t>
      </w:r>
      <w:r>
        <w:rPr>
          <w:rStyle w:val="NormalTok"/>
        </w:rPr>
        <w:t xml:space="preserve">  fathmm-XF_coding_pred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91</w:t>
      </w:r>
      <w:r>
        <w:rPr>
          <w:rStyle w:val="NormalTok"/>
        </w:rPr>
        <w:t xml:space="preserve">  Eigen-raw_coding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92</w:t>
      </w:r>
      <w:r>
        <w:rPr>
          <w:rStyle w:val="NormalTok"/>
        </w:rPr>
        <w:t xml:space="preserve">  Eigen-raw_coding_rankscore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93</w:t>
      </w:r>
      <w:r>
        <w:rPr>
          <w:rStyle w:val="NormalTok"/>
        </w:rPr>
        <w:t xml:space="preserve">  Eigen-PC-raw_coding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94</w:t>
      </w:r>
      <w:r>
        <w:rPr>
          <w:rStyle w:val="NormalTok"/>
        </w:rPr>
        <w:t xml:space="preserve">  Eigen-PC-raw_coding_rankscore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95</w:t>
      </w:r>
      <w:r>
        <w:rPr>
          <w:rStyle w:val="NormalTok"/>
        </w:rPr>
        <w:t xml:space="preserve">  GenoCanyon_score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96</w:t>
      </w:r>
      <w:r>
        <w:rPr>
          <w:rStyle w:val="NormalTok"/>
        </w:rPr>
        <w:t xml:space="preserve">  GenoCanyon_rankscore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97</w:t>
      </w:r>
      <w:r>
        <w:rPr>
          <w:rStyle w:val="NormalTok"/>
        </w:rPr>
        <w:t xml:space="preserve">  integrated_fitCons_score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98</w:t>
      </w:r>
      <w:r>
        <w:rPr>
          <w:rStyle w:val="NormalTok"/>
        </w:rPr>
        <w:t xml:space="preserve">  integrated_fitCons_rankscore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99</w:t>
      </w:r>
      <w:r>
        <w:rPr>
          <w:rStyle w:val="NormalTok"/>
        </w:rPr>
        <w:t xml:space="preserve">  integrated_confidence_value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100</w:t>
      </w:r>
      <w:r>
        <w:rPr>
          <w:rStyle w:val="NormalTok"/>
        </w:rPr>
        <w:t xml:space="preserve">  LINSIGHT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101</w:t>
      </w:r>
      <w:r>
        <w:rPr>
          <w:rStyle w:val="NormalTok"/>
        </w:rPr>
        <w:t xml:space="preserve">  LINSIGHT_rankscore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102</w:t>
      </w:r>
      <w:r>
        <w:rPr>
          <w:rStyle w:val="NormalTok"/>
        </w:rPr>
        <w:t xml:space="preserve">  GERP++_NR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103</w:t>
      </w:r>
      <w:r>
        <w:rPr>
          <w:rStyle w:val="NormalTok"/>
        </w:rPr>
        <w:t xml:space="preserve">  GERP++_RS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104</w:t>
      </w:r>
      <w:r>
        <w:rPr>
          <w:rStyle w:val="NormalTok"/>
        </w:rPr>
        <w:t xml:space="preserve">  GERP++_RS_rankscore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105</w:t>
      </w:r>
      <w:r>
        <w:rPr>
          <w:rStyle w:val="NormalTok"/>
        </w:rPr>
        <w:t xml:space="preserve">  phyloP100way_vertebrate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106</w:t>
      </w:r>
      <w:r>
        <w:rPr>
          <w:rStyle w:val="NormalTok"/>
        </w:rPr>
        <w:t xml:space="preserve">  phyloP100way_vertebrate_rankscore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107</w:t>
      </w:r>
      <w:r>
        <w:rPr>
          <w:rStyle w:val="NormalTok"/>
        </w:rPr>
        <w:t xml:space="preserve">  phyloP30way_mammalian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108</w:t>
      </w:r>
      <w:r>
        <w:rPr>
          <w:rStyle w:val="NormalTok"/>
        </w:rPr>
        <w:t xml:space="preserve">  phyloP30way_mammalian_rankscore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109</w:t>
      </w:r>
      <w:r>
        <w:rPr>
          <w:rStyle w:val="NormalTok"/>
        </w:rPr>
        <w:t xml:space="preserve">  phastCons100way_vertebrate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110</w:t>
      </w:r>
      <w:r>
        <w:rPr>
          <w:rStyle w:val="NormalTok"/>
        </w:rPr>
        <w:t xml:space="preserve">  phastCons100way_vertebrate_rankscore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111</w:t>
      </w:r>
      <w:r>
        <w:rPr>
          <w:rStyle w:val="NormalTok"/>
        </w:rPr>
        <w:t xml:space="preserve">  phastCons30way_mammalian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112</w:t>
      </w:r>
      <w:r>
        <w:rPr>
          <w:rStyle w:val="NormalTok"/>
        </w:rPr>
        <w:t xml:space="preserve">  phastCons30way_mammalian_rankscore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113</w:t>
      </w:r>
      <w:r>
        <w:rPr>
          <w:rStyle w:val="NormalTok"/>
        </w:rPr>
        <w:t xml:space="preserve">  SiPhy_29way_logOdds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114</w:t>
      </w:r>
      <w:r>
        <w:rPr>
          <w:rStyle w:val="NormalTok"/>
        </w:rPr>
        <w:t xml:space="preserve">  SiPhy_29way_logOdds_rankscore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115</w:t>
      </w:r>
      <w:r>
        <w:rPr>
          <w:rStyle w:val="NormalTok"/>
        </w:rPr>
        <w:t xml:space="preserve">  Interpro_domain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116</w:t>
      </w:r>
      <w:r>
        <w:rPr>
          <w:rStyle w:val="NormalTok"/>
        </w:rPr>
        <w:t xml:space="preserve">  GTEx_V8_gene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117</w:t>
      </w:r>
      <w:r>
        <w:rPr>
          <w:rStyle w:val="NormalTok"/>
        </w:rPr>
        <w:t xml:space="preserve">  GTEx_V8_tissue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118</w:t>
      </w:r>
      <w:r>
        <w:rPr>
          <w:rStyle w:val="NormalTok"/>
        </w:rPr>
        <w:t xml:space="preserve">  CLNALLELEID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119</w:t>
      </w:r>
      <w:r>
        <w:rPr>
          <w:rStyle w:val="NormalTok"/>
        </w:rPr>
        <w:t xml:space="preserve">  CLNDN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120</w:t>
      </w:r>
      <w:r>
        <w:rPr>
          <w:rStyle w:val="NormalTok"/>
        </w:rPr>
        <w:t xml:space="preserve">  CLNDISDB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121</w:t>
      </w:r>
      <w:r>
        <w:rPr>
          <w:rStyle w:val="NormalTok"/>
        </w:rPr>
        <w:t xml:space="preserve">  CLNREVSTAT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122</w:t>
      </w:r>
      <w:r>
        <w:rPr>
          <w:rStyle w:val="NormalTok"/>
        </w:rPr>
        <w:t xml:space="preserve">  CLNSIG</w:t>
      </w:r>
      <w:r>
        <w:br/>
      </w:r>
      <w:r>
        <w:rPr>
          <w:rStyle w:val="NormalTok"/>
        </w:rPr>
        <w:t xml:space="preserve">   </w:t>
      </w:r>
    </w:p>
    <w:bookmarkStart w:id="55" w:name="筛选-loss-of-function-变异"/>
    <w:p>
      <w:pPr>
        <w:pStyle w:val="Heading3"/>
      </w:pPr>
      <w:r>
        <w:t xml:space="preserve">3.2.1 </w:t>
      </w:r>
      <w:r>
        <w:rPr>
          <w:rFonts w:hint="eastAsia"/>
        </w:rPr>
        <w:t xml:space="preserve">（1）筛选</w:t>
      </w:r>
      <w:r>
        <w:t xml:space="preserve"> Loss-of-function </w:t>
      </w:r>
      <w:r>
        <w:rPr>
          <w:rFonts w:hint="eastAsia"/>
        </w:rPr>
        <w:t xml:space="preserve">变异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Func.refGene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ExonicFunc.refGene</w:t>
      </w:r>
      <w:r>
        <w:t xml:space="preserve"> </w:t>
      </w:r>
      <w:r>
        <w:rPr>
          <w:rFonts w:hint="eastAsia"/>
        </w:rPr>
        <w:t xml:space="preserve">列中筛选：</w:t>
      </w:r>
    </w:p>
    <w:p>
      <w:pPr>
        <w:pStyle w:val="SourceCode"/>
      </w:pPr>
      <w:r>
        <w:rPr>
          <w:rStyle w:val="VerbatimChar"/>
        </w:rPr>
        <w:t xml:space="preserve">stopgain</w:t>
      </w:r>
      <w:r>
        <w:br/>
      </w:r>
      <w:r>
        <w:rPr>
          <w:rStyle w:val="VerbatimChar"/>
        </w:rPr>
        <w:t xml:space="preserve">frameshift_deletion</w:t>
      </w:r>
      <w:r>
        <w:br/>
      </w:r>
      <w:r>
        <w:rPr>
          <w:rStyle w:val="VerbatimChar"/>
        </w:rPr>
        <w:t xml:space="preserve">frameshift_insertion</w:t>
      </w:r>
      <w:r>
        <w:br/>
      </w:r>
      <w:r>
        <w:rPr>
          <w:rStyle w:val="VerbatimChar"/>
        </w:rPr>
        <w:t xml:space="preserve">splicing</w:t>
      </w:r>
      <w:r>
        <w:br/>
      </w:r>
      <w:r>
        <w:rPr>
          <w:rStyle w:val="VerbatimChar"/>
        </w:rPr>
        <w:t xml:space="preserve">stoploss</w:t>
      </w:r>
      <w:r>
        <w:br/>
      </w:r>
      <w:r>
        <w:rPr>
          <w:rStyle w:val="VerbatimChar"/>
        </w:rPr>
        <w:t xml:space="preserve">startloss</w:t>
      </w:r>
    </w:p>
    <w:bookmarkEnd w:id="55"/>
    <w:bookmarkStart w:id="56" w:name="生物学意义解读"/>
    <w:p>
      <w:pPr>
        <w:pStyle w:val="Heading3"/>
      </w:pPr>
      <w:r>
        <w:t xml:space="preserve">3.2.2 🧠 </w:t>
      </w:r>
      <w:r>
        <w:rPr>
          <w:rFonts w:hint="eastAsia"/>
        </w:rPr>
        <w:t xml:space="preserve">生物学意义解读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stopgain</w:t>
      </w:r>
      <w:r>
        <w:rPr>
          <w:rFonts w:hint="eastAsia"/>
        </w:rPr>
        <w:t xml:space="preserve">：产生提前终止密码子，导致蛋白截断，通常是强致病信号。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frameshift_deletion/insertion</w:t>
      </w:r>
      <w:r>
        <w:rPr>
          <w:rFonts w:hint="eastAsia"/>
        </w:rPr>
        <w:t xml:space="preserve">：移码突变，改变整个蛋白结构，常见于严重遗传病。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splicing</w:t>
      </w:r>
      <w:r>
        <w:rPr>
          <w:rFonts w:hint="eastAsia"/>
        </w:rPr>
        <w:t xml:space="preserve">：影响剪接位点，可能导致外显子跳跃或错配，影响蛋白功能。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stoploss</w:t>
      </w:r>
      <w:r>
        <w:rPr>
          <w:rFonts w:hint="eastAsia"/>
        </w:rPr>
        <w:t xml:space="preserve">：终止密码子丢失，可能导致蛋白延长，功能异常。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startloss</w:t>
      </w:r>
      <w:r>
        <w:rPr>
          <w:rFonts w:hint="eastAsia"/>
        </w:rPr>
        <w:t xml:space="preserve">：起始密码子丢失，可能导致蛋白无法翻译。</w:t>
      </w:r>
    </w:p>
    <w:p>
      <w:r>
        <w:pict>
          <v:rect style="width:0;height:1.5pt" o:hralign="center" o:hrstd="t" o:hr="t"/>
        </w:pict>
      </w:r>
    </w:p>
    <w:bookmarkEnd w:id="56"/>
    <w:bookmarkStart w:id="57" w:name="筛选命令基于第-9-列-exonicfunc.refgene"/>
    <w:p>
      <w:pPr>
        <w:pStyle w:val="Heading3"/>
      </w:pPr>
      <w:r>
        <w:t xml:space="preserve">3.2.3 ✅ </w:t>
      </w:r>
      <w:r>
        <w:rPr>
          <w:rFonts w:hint="eastAsia"/>
        </w:rPr>
        <w:t xml:space="preserve">筛选命令（基于第</w:t>
      </w:r>
      <w:r>
        <w:t xml:space="preserve"> 9 </w:t>
      </w:r>
      <w:r>
        <w:rPr>
          <w:rFonts w:hint="eastAsia"/>
        </w:rPr>
        <w:t xml:space="preserve">列</w:t>
      </w:r>
      <w:r>
        <w:t xml:space="preserve"> </w:t>
      </w:r>
      <w:r>
        <w:rPr>
          <w:rStyle w:val="VerbatimChar"/>
        </w:rPr>
        <w:t xml:space="preserve">ExonicFunc.refGene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'$9 ~ /stopgain|frameshift_deletion|frameshift_insertion|splicing|stoploss|startloss/'</w:t>
      </w:r>
      <w:r>
        <w:rPr>
          <w:rStyle w:val="NormalTok"/>
        </w:rPr>
        <w:t xml:space="preserve"> AMACR_anno.hg38_multianno.txt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AMACR_LOF_detailed.txt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AMACR_LOF_detailed.txt 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33989093        33989093        T       G       exonic  AMACR   .       stoploss        AMACR:NM_014324:exon5:c.A1149C:p.X383Y  .       .       . ..       .       .       .       .       .       .       .       .       .       .       1       0.810   D       .       .       .       .       .       . ..       .       0.149   0.199   .       .       .       .       .       .       .       .       .       .       .       .       .       .       .       . ..       .       .       .       .       .       .       .       .       </w:t>
      </w:r>
      <w:r>
        <w:rPr>
          <w:rStyle w:val="AttributeTok"/>
        </w:rPr>
        <w:t xml:space="preserve">-0.114</w:t>
      </w:r>
      <w:r>
        <w:rPr>
          <w:rStyle w:val="NormalTok"/>
        </w:rPr>
        <w:t xml:space="preserve">  0.342   T       </w:t>
      </w:r>
      <w:r>
        <w:rPr>
          <w:rStyle w:val="AttributeTok"/>
        </w:rPr>
        <w:t xml:space="preserve">-0.401</w:t>
      </w:r>
      <w:r>
        <w:rPr>
          <w:rStyle w:val="NormalTok"/>
        </w:rPr>
        <w:t xml:space="preserve">  0.333   T       .       .       .       .       . ..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0.923</w:t>
      </w:r>
      <w:r>
        <w:rPr>
          <w:rStyle w:val="NormalTok"/>
        </w:rPr>
        <w:t xml:space="preserve">   0.141   10.68   0.684   0.086   0.975   0.755   D       .       .       .       </w:t>
      </w:r>
      <w:r>
        <w:rPr>
          <w:rStyle w:val="AttributeTok"/>
        </w:rPr>
        <w:t xml:space="preserve">-0.034</w:t>
      </w:r>
      <w:r>
        <w:rPr>
          <w:rStyle w:val="NormalTok"/>
        </w:rPr>
        <w:t xml:space="preserve">  0.403   </w:t>
      </w:r>
      <w:r>
        <w:rPr>
          <w:rStyle w:val="AttributeTok"/>
        </w:rPr>
        <w:t xml:space="preserve">-0.055</w:t>
      </w:r>
      <w:r>
        <w:rPr>
          <w:rStyle w:val="NormalTok"/>
        </w:rPr>
        <w:t xml:space="preserve">  0.373   1.000   0.748   0.322      0.056   0       0.952   0.625   5.51    5.51    0.818   2.182   0.422   1.138   0.647   0.990   0.370   0.005   0.098   11.848  0.517   .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  . .588429  not_provided    MedGen:CN517202 criteria_provided,_single_submitter     Uncertain_significance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33989094        33989094        T       TAG     exonic  AMACR   .       stoploss        AMACR:NM_014324:exon5:c.1148delinsCTA:p.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383delinsSNFQAHGSSEFEYCIYSVE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.       .       .       .       .       .       .       .       .       .       .       .       .       .       .       .       .       . ..       .       .       .       .       .       .       .       .       .       .       .       .       .       .       .       .       .       .       . ..       .       .       .       .       .       .       .       .       .       .       .       .       .       .       .       .       .       .       . ..       .       .       .       .       .       .       .       .       .       .       .       .       .       .       .       .       .       .       . ..       .       .       .       .       .       .       .       .       .       .       .       .       .       .       .       .       .       .       . ..       .       .       .       .       .       .       .       .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33989146        33989146        G       A       exonic  AMACR   .       stopgain        AMACR:NM_001167595:exon5:c.C1096T:p.Q366X,AMACR:NM_014324:exon5:c.C1096T:p.Q366X   .       .       .       .       .       .       .       .       .       .       .       .       0.039   0.242   N       1       0.810      D       .       .       .       .       .       .       .       .       .       0.73    0.821   .       .       .       .       .       .       . ..       .       .       .       .       .       .       .       .       .       .       .       .       .       .       .       .       .       0.378   0.886      D       0.305   0.884   D       .       .       .       .       .       .    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6.974</w:t>
      </w:r>
      <w:r>
        <w:rPr>
          <w:rStyle w:val="NormalTok"/>
        </w:rPr>
        <w:t xml:space="preserve">   0.970   36      0.968   0.310      0.848   0.439   D       0.302   0.410   N       0.454   0.645   0.225   0.512   1.000   0.432   0.745   0.986   0       .       .       5.51    2.48       0.292   0.846   0.273   1.176   0.789   0.657   0.282   0.722   0.314   8.737   0.337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       .       .       .       .       .       .  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33989176        33989176        C       A       exonic  AMACR   .       stopgain        AMACR:NM_001167595:exon5:c.G1066T:p.E356X,AMACR:NM_014324:exon5:c.G1066T:p.E356X   .       .       .       .       .       .       .       .       .       .       .       .       0.000   0.843   D       1       0.810      A       .       .       .       .       .       .       .       .       .       0.811   0.829   .       .       .       .       .       .       . ..       .       .       .       .       .       .       .       .       .       .       .       .       .       .       .       .       .       0.622   0.988      D       0.656   0.987   D       .       .       .       .       .       .    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7.610</w:t>
      </w:r>
      <w:r>
        <w:rPr>
          <w:rStyle w:val="NormalTok"/>
        </w:rPr>
        <w:t xml:space="preserve">   0.981   38      0.997   0.841      0.987   0.854   D       0.130   0.248   N       1.106   0.982   0.955   0.975   1.0     0.983   0.732   0.924   0       .       .       5.6     5.60.850   5.893   0.695   1.026   0.459   1.000   0.716   0.992   0.541   19.980  0.973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       .       .       .       .       .       .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33989301        33989301        G       T       exonic  AMACR   .       stopgain        AMACR:NM_001167595:exon5:c.C941A:p.S314X,AMACR:NM_014324:exon5:c.C941A:p.S314X     .       .       .       .       .       .       .       .       .       .       .       .       0.000   0.843   D       1       0.810      A       .       .       .       .       .       .       .       .       .       0.849   0.900   .       .       .       .       .       .       . ..       .       .       .       .       .       .       .       .       .       .       .       .       .       .       .       .       .       0.611   0.980      D       0.656   0.987   D       .       .       .       .       .       .    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7.794</w:t>
      </w:r>
      <w:r>
        <w:rPr>
          <w:rStyle w:val="NormalTok"/>
        </w:rPr>
        <w:t xml:space="preserve">   0.984   39      0.996   0.756      0.994   0.953   D       0.309   0.416   N       0.960   0.944   0.827   0.916   1.0     0.983   0.651   0.469   0       .       .       5.6     5.60.850   9.625   0.978   1.176   0.789   1.000   0.716   0.667   0.302   19.980  0.973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       .       .       .       .       .       .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33989393        33989393        C       T       exonic  AMACR   .       stopgain        AMACR:NM_001167595:exon5:c.G849A:p.W283X,AMACR:NM_014324:exon5:c.G849A:p.W283X     .       .       .       .       .       .       .       .       .       .       .       .       0.000   0.843   D       1       0.810      A       .       .       .       .       .       .       .       .       .       0.841   0.899   .       .       .       .       .       .       . ..       .       .       .       .       .       .       .       .       .       .       .       .       .       .       .       .       .       0.622   0.988      D       0.656   0.987   D       .       .       .       .       .       .    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8.214</w:t>
      </w:r>
      <w:r>
        <w:rPr>
          <w:rStyle w:val="NormalTok"/>
        </w:rPr>
        <w:t xml:space="preserve">   0.990   41      0.997   0.815      0.988   0.864   D       0.312   0.418   N       0.992   0.955   0.887   0.950   1.0     0.983   0.732   0.924   0       .       .       5.7     5.70.887   7.611   0.822   1.026   0.459   1.000   0.716   0.998   0.659   20.200  0.983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       .       1355367 Alpha-methylacyl-CoA_racemase_deficiency   MONDO:MONDO:0013681,MedGen:C3280428,OMIM:614307,Orphanet:79095  criteria_provided,_single_submitter     Uncertain_significance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33989434        33989434        T       A       exonic  AMACR   .       stopgain        AMACR:NM_001167595:exon5:c.A808T:p.K270X,AMACR:NM_014324:exon5:c.A808T:p.K270X     .       .       .       .       .       .       .       .       .       .       .       .       0.082   0.208   N       1       0.810      A       .       .       .       .       .       .       .       .       .       0.729   0.754   .       .       .       .       .       .       . ..       .       .       .       .       .       .       .       .       .       .       .       .       .       .       .       .       .       0.441   0.921      D       0.578   0.964   D       .       .       .       .       .       .    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7.311</w:t>
      </w:r>
      <w:r>
        <w:rPr>
          <w:rStyle w:val="NormalTok"/>
        </w:rPr>
        <w:t xml:space="preserve">   0.976   37      0.994   0.629      0.905   0.517   D       0.291   0.402   N       0.380   0.604   0.235   0.518   1.000   0.490   0.732   0.924   0       .       .       5.7     3.25       0.364   1.649   0.369   </w:t>
      </w:r>
      <w:r>
        <w:rPr>
          <w:rStyle w:val="AttributeTok"/>
        </w:rPr>
        <w:t xml:space="preserve">-0.631</w:t>
      </w:r>
      <w:r>
        <w:rPr>
          <w:rStyle w:val="NormalTok"/>
        </w:rPr>
        <w:t xml:space="preserve">  0.045   0.919   0.319   0.616   0.292   8.170   0.304   .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       .       .       .       .       .       .  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33989482        33989482        C       A       exonic  AMACR   .       stopgain        AMACR:NM_001167595:exon5:c.G760T:p.E254X,AMACR:NM_014324:exon5:c.G760T:p.E254X     .       .       .       .       .       .       .       .       .       .       .       .       0.000   0.629   D       1       0.810      A       .       .       .       .       .       .       .       .       .       0.709   0.887   .       .       .       .       .       .       . ..       .       .       .       .       .       .       .       .       .       .       .       .       .       .       .       .       .       0.607   0.979      D       0.635   0.978   D       .       .       .       .       .       .       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7.977</w:t>
      </w:r>
      <w:r>
        <w:rPr>
          <w:rStyle w:val="NormalTok"/>
        </w:rPr>
        <w:t xml:space="preserve">   0.987   40      0.997   0.820      0.960   0.670   D       0.240   0.362   N       0.927   0.930   0.766   0.873   1.000   0.748   0.732   0.924   0       .       .       5.84    4.97       0.654   1.881   0.393   1.026   0.459   0.912   0.317   0.913   0.385   11.608  0.503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       .       .       .       .       .       .  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33989496        33989496        C       T       exonic  AMACR   .       stopgain        AMACR:NM_203382:exon4:c.G585A:p.W195X   0.328   0.176   T 0.173    0.321   T       0.01    0.155   B       0.021   0.193   B       0.000   0.513   D       1       0.810   D       2.32    0.664   M       0.17    0.605      T       </w:t>
      </w:r>
      <w:r>
        <w:rPr>
          <w:rStyle w:val="AttributeTok"/>
        </w:rPr>
        <w:t xml:space="preserve">-4.03</w:t>
      </w:r>
      <w:r>
        <w:rPr>
          <w:rStyle w:val="NormalTok"/>
        </w:rPr>
        <w:t xml:space="preserve">   0.743   D       0.142   0.291   </w:t>
      </w:r>
      <w:r>
        <w:rPr>
          <w:rStyle w:val="AttributeTok"/>
        </w:rPr>
        <w:t xml:space="preserve">-0.584</w:t>
      </w:r>
      <w:r>
        <w:rPr>
          <w:rStyle w:val="NormalTok"/>
        </w:rPr>
        <w:t xml:space="preserve">  0.655   T       0.271   0.642   T       0.355   0.523   T       .       .       .       0.172      0.441   0.635   0.771   0.795   0.793   0.072   0.080   0.411   0.266   T       0.274   0.647   T       </w:t>
      </w:r>
      <w:r>
        <w:rPr>
          <w:rStyle w:val="AttributeTok"/>
        </w:rPr>
        <w:t xml:space="preserve">-0.120</w:t>
      </w:r>
      <w:r>
        <w:rPr>
          <w:rStyle w:val="NormalTok"/>
        </w:rPr>
        <w:t xml:space="preserve">  0.332   T       </w:t>
      </w:r>
      <w:r>
        <w:rPr>
          <w:rStyle w:val="AttributeTok"/>
        </w:rPr>
        <w:t xml:space="preserve">-0.409</w:t>
      </w:r>
      <w:r>
        <w:rPr>
          <w:rStyle w:val="NormalTok"/>
        </w:rPr>
        <w:t xml:space="preserve">  0.323   T 0.581    0.357   D       0.749   0.370   T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0.991</w:t>
      </w:r>
      <w:r>
        <w:rPr>
          <w:rStyle w:val="NormalTok"/>
        </w:rPr>
        <w:t xml:space="preserve">   0.149   11.50   0.987   0.451   0.849   0.440   D       0.725   0.674   D       </w:t>
      </w:r>
      <w:r>
        <w:rPr>
          <w:rStyle w:val="AttributeTok"/>
        </w:rPr>
        <w:t xml:space="preserve">-0.011</w:t>
      </w:r>
      <w:r>
        <w:rPr>
          <w:rStyle w:val="NormalTok"/>
        </w:rPr>
        <w:t xml:space="preserve">     0.414   0.003   0.399   1.000   0.748   0.732   0.924   0       .       .       5.84    4.08    0.469   1.591   0.363   </w:t>
      </w:r>
      <w:r>
        <w:rPr>
          <w:rStyle w:val="AttributeTok"/>
        </w:rPr>
        <w:t xml:space="preserve">-0.710</w:t>
      </w:r>
      <w:r>
        <w:rPr>
          <w:rStyle w:val="NormalTok"/>
        </w:rPr>
        <w:t xml:space="preserve">  0.039   0.826   0.301      0.757   0.323   10.110  0.417   .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       .       .       .       .       .       .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33998657        33998657        G       C       exonic  AMACR   .       stopgain        AMACR:NM_001167595:exon4:c.C723G:p.Y241X,AMACR:NM_014324:exon4:c.C723G:p.Y241X     0.0     0.913   D       0.0     0.928   D       0.016   0.173   B       0.018   0.185   B       .       .       .       1       0.810      A       .       .       .       </w:t>
      </w:r>
      <w:r>
        <w:rPr>
          <w:rStyle w:val="AttributeTok"/>
        </w:rPr>
        <w:t xml:space="preserve">-0.3</w:t>
      </w:r>
      <w:r>
        <w:rPr>
          <w:rStyle w:val="NormalTok"/>
        </w:rPr>
        <w:t xml:space="preserve">    0.679   T       3.54    0.001   N       0.301   0.420   </w:t>
      </w:r>
      <w:r>
        <w:rPr>
          <w:rStyle w:val="AttributeTok"/>
        </w:rPr>
        <w:t xml:space="preserve">-0.963</w:t>
      </w:r>
      <w:r>
        <w:rPr>
          <w:rStyle w:val="NormalTok"/>
        </w:rPr>
        <w:t xml:space="preserve">  0.386   T       0.089   0.343   T       0.317      0.491   T       .       .       .       0.250   0.563   0.57    0.693   0.559   0.556   .       .       .       .       .       0.012   0.106   T 0.056    0.591   T       </w:t>
      </w:r>
      <w:r>
        <w:rPr>
          <w:rStyle w:val="AttributeTok"/>
        </w:rPr>
        <w:t xml:space="preserve">-0.157</w:t>
      </w:r>
      <w:r>
        <w:rPr>
          <w:rStyle w:val="NormalTok"/>
        </w:rPr>
        <w:t xml:space="preserve">  0.586   T       0.545   0.343   D       0.394   0.099   T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5.532</w:t>
      </w:r>
      <w:r>
        <w:rPr>
          <w:rStyle w:val="NormalTok"/>
        </w:rPr>
        <w:t xml:space="preserve">   0.947   34      0.969   0.314   0.139      0.181   N       0.693   0.652   D       </w:t>
      </w:r>
      <w:r>
        <w:rPr>
          <w:rStyle w:val="AttributeTok"/>
        </w:rPr>
        <w:t xml:space="preserve">-0.612</w:t>
      </w:r>
      <w:r>
        <w:rPr>
          <w:rStyle w:val="NormalTok"/>
        </w:rPr>
        <w:t xml:space="preserve">  0.186   </w:t>
      </w:r>
      <w:r>
        <w:rPr>
          <w:rStyle w:val="AttributeTok"/>
        </w:rPr>
        <w:t xml:space="preserve">-1.009</w:t>
      </w:r>
      <w:r>
        <w:rPr>
          <w:rStyle w:val="NormalTok"/>
        </w:rPr>
        <w:t xml:space="preserve">  0.096   1.000   0.748   0.706   0.612   0       .       .       5.34    </w:t>
      </w:r>
      <w:r>
        <w:rPr>
          <w:rStyle w:val="AttributeTok"/>
        </w:rPr>
        <w:t xml:space="preserve">-6.09</w:t>
      </w:r>
      <w:r>
        <w:rPr>
          <w:rStyle w:val="NormalTok"/>
        </w:rPr>
        <w:t xml:space="preserve">   0.020      0.202   0.171   </w:t>
      </w:r>
      <w:r>
        <w:rPr>
          <w:rStyle w:val="AttributeTok"/>
        </w:rPr>
        <w:t xml:space="preserve">-0.707</w:t>
      </w:r>
      <w:r>
        <w:rPr>
          <w:rStyle w:val="NormalTok"/>
        </w:rPr>
        <w:t xml:space="preserve">  0.039   0.005   0.170   0.051   0.171   15.105  0.720   .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  .       .       .       .       .       .       .</w:t>
      </w:r>
    </w:p>
    <w:p>
      <w:pPr>
        <w:pStyle w:val="FirstParagraph"/>
      </w:pPr>
      <w:r>
        <w:rPr>
          <w:rFonts w:hint="eastAsia"/>
        </w:rPr>
        <w:t xml:space="preserve">头两条变异记录是</w:t>
      </w:r>
      <w:r>
        <w:t xml:space="preserve"> AMACR </w:t>
      </w:r>
      <w:r>
        <w:rPr>
          <w:rFonts w:hint="eastAsia"/>
        </w:rPr>
        <w:t xml:space="preserve">基因中的</w:t>
      </w:r>
      <w:r>
        <w:t xml:space="preserve"> </w:t>
      </w:r>
      <w:r>
        <w:rPr>
          <w:b/>
          <w:bCs/>
        </w:rPr>
        <w:t xml:space="preserve">stoploss</w:t>
      </w:r>
      <w:r>
        <w:t xml:space="preserve"> </w:t>
      </w:r>
      <w:r>
        <w:rPr>
          <w:rFonts w:hint="eastAsia"/>
        </w:rPr>
        <w:t xml:space="preserve">类型变异，属于关注的</w:t>
      </w:r>
      <w:r>
        <w:t xml:space="preserve"> </w:t>
      </w:r>
      <w:r>
        <w:rPr>
          <w:rFonts w:hint="eastAsia"/>
        </w:rPr>
        <w:t xml:space="preserve">Loss-of-function（LoF）变异之一。我们来逐字段解析第一条记录的含义：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第一条变异详解"/>
    <w:p>
      <w:pPr>
        <w:pStyle w:val="Heading2"/>
      </w:pPr>
      <w:r>
        <w:t xml:space="preserve">3.3 🧬 </w:t>
      </w:r>
      <w:r>
        <w:rPr>
          <w:rFonts w:hint="eastAsia"/>
        </w:rPr>
        <w:t xml:space="preserve">第一条变异详解</w:t>
      </w:r>
    </w:p>
    <w:p>
      <w:pPr>
        <w:pStyle w:val="SourceCode"/>
      </w:pPr>
      <w:r>
        <w:rPr>
          <w:rStyle w:val="VerbatimChar"/>
        </w:rPr>
        <w:t xml:space="preserve">chr5    33989093    33989093    T   G   exonic  AMACR   .   stoploss    AMACR:NM_014324:exon5:c.A1149C:p.X383Y  ...</w:t>
      </w:r>
    </w:p>
    <w:bookmarkStart w:id="59" w:name="关键信息字段解释"/>
    <w:p>
      <w:pPr>
        <w:pStyle w:val="Heading3"/>
      </w:pPr>
      <w:r>
        <w:t xml:space="preserve">3.3.1 🔑 </w:t>
      </w:r>
      <w:r>
        <w:rPr>
          <w:rFonts w:hint="eastAsia"/>
        </w:rPr>
        <w:t xml:space="preserve">关键信息字段解释：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chr5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染色体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Start/End</w:t>
            </w:r>
          </w:p>
        </w:tc>
        <w:tc>
          <w:tcPr/>
          <w:p>
            <w:pPr>
              <w:pStyle w:val="Compact"/>
            </w:pPr>
            <w:r>
              <w:t xml:space="preserve">33989093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变异位置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</w:p>
        </w:tc>
        <w:tc>
          <w:tcPr/>
          <w:p>
            <w:pPr>
              <w:pStyle w:val="Compact"/>
            </w:pPr>
            <w:r>
              <w:t xml:space="preserve">T → G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被替换为</w:t>
            </w:r>
            <w:r>
              <w:t xml:space="preserve">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Func.refGene</w:t>
            </w:r>
          </w:p>
        </w:tc>
        <w:tc>
          <w:tcPr/>
          <w:p>
            <w:pPr>
              <w:pStyle w:val="Compact"/>
            </w:pPr>
            <w:r>
              <w:t xml:space="preserve">exonic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变异发生在外显子区域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Gene.refGene</w:t>
            </w:r>
          </w:p>
        </w:tc>
        <w:tc>
          <w:tcPr/>
          <w:p>
            <w:pPr>
              <w:pStyle w:val="Compact"/>
            </w:pPr>
            <w:r>
              <w:t xml:space="preserve">AMACR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受影响的基因是</w:t>
            </w:r>
            <w:r>
              <w:t xml:space="preserve"> AMACR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ExonicFunc.refGene</w:t>
            </w:r>
          </w:p>
        </w:tc>
        <w:tc>
          <w:tcPr/>
          <w:p>
            <w:pPr>
              <w:pStyle w:val="Compact"/>
            </w:pPr>
            <w:r>
              <w:t xml:space="preserve">stoploss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终止密码子丢失，可能导致蛋白延长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AAChange.refGene</w:t>
            </w:r>
          </w:p>
        </w:tc>
        <w:tc>
          <w:tcPr/>
          <w:p>
            <w:pPr>
              <w:pStyle w:val="Compact"/>
            </w:pPr>
            <w:r>
              <w:t xml:space="preserve">AMACR:NM_014324:exon5:c.A1149C:p.X383Y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转录本：NM_014324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外显子：第</w:t>
      </w:r>
      <w:r>
        <w:t xml:space="preserve"> 5 </w:t>
      </w:r>
      <w:r>
        <w:rPr>
          <w:rFonts w:hint="eastAsia"/>
        </w:rPr>
        <w:t xml:space="preserve">个外显子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cDNA </w:t>
      </w:r>
      <w:r>
        <w:rPr>
          <w:rFonts w:hint="eastAsia"/>
        </w:rPr>
        <w:t xml:space="preserve">变异：第</w:t>
      </w:r>
      <w:r>
        <w:t xml:space="preserve"> 1149 </w:t>
      </w:r>
      <w:r>
        <w:rPr>
          <w:rFonts w:hint="eastAsia"/>
        </w:rPr>
        <w:t xml:space="preserve">位</w:t>
      </w:r>
      <w:r>
        <w:t xml:space="preserve"> A → C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蛋白变异：原本的终止密码子（X）变成了酪氨酸（Y），即</w:t>
      </w:r>
      <w:r>
        <w:t xml:space="preserve"> </w:t>
      </w:r>
      <w:r>
        <w:rPr>
          <w:rFonts w:hint="eastAsia"/>
          <w:b/>
          <w:bCs/>
        </w:rPr>
        <w:t xml:space="preserve">终止丢失，蛋白延长</w:t>
      </w:r>
    </w:p>
    <w:p>
      <w:r>
        <w:pict>
          <v:rect style="width:0;height:1.5pt" o:hralign="center" o:hrstd="t" o:hr="t"/>
        </w:pict>
      </w:r>
    </w:p>
    <w:bookmarkEnd w:id="59"/>
    <w:bookmarkStart w:id="60" w:name="功能预测字段部分"/>
    <w:p>
      <w:pPr>
        <w:pStyle w:val="Heading3"/>
      </w:pPr>
      <w:r>
        <w:t xml:space="preserve">3.3.2 🧪 </w:t>
      </w:r>
      <w:r>
        <w:rPr>
          <w:rFonts w:hint="eastAsia"/>
        </w:rPr>
        <w:t xml:space="preserve">功能预测字段（部分）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SIFT_pred</w:t>
            </w:r>
            <w:r>
              <w:t xml:space="preserve"> </w:t>
            </w:r>
            <w:r>
              <w:t xml:space="preserve">(13)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Deleterious（有害）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PolyPhen2_HVAR_pred</w:t>
            </w:r>
            <w:r>
              <w:t xml:space="preserve"> </w:t>
            </w:r>
            <w:r>
              <w:t xml:space="preserve">(22)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Probably </w:t>
            </w:r>
            <w:r>
              <w:rPr>
                <w:rFonts w:hint="eastAsia"/>
              </w:rPr>
              <w:t xml:space="preserve">damaging（可能有害）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MutationAssessor_pred</w:t>
            </w:r>
            <w:r>
              <w:t xml:space="preserve"> </w:t>
            </w:r>
            <w:r>
              <w:t xml:space="preserve">(31)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High（高影响）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MetaSVM_pred</w:t>
            </w:r>
            <w:r>
              <w:t xml:space="preserve"> </w:t>
            </w:r>
            <w:r>
              <w:t xml:space="preserve">(42)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Deleterious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四个算法一致预测该变异为有害</w:t>
      </w:r>
      <w:r>
        <w:rPr>
          <w:rFonts w:hint="eastAsia"/>
        </w:rPr>
        <w:t xml:space="preserve">，支持其潜在致病性。</w:t>
      </w:r>
    </w:p>
    <w:p>
      <w:r>
        <w:pict>
          <v:rect style="width:0;height:1.5pt" o:hralign="center" o:hrstd="t" o:hr="t"/>
        </w:pict>
      </w:r>
    </w:p>
    <w:bookmarkEnd w:id="60"/>
    <w:bookmarkStart w:id="61" w:name="clinvar-注释字段末尾"/>
    <w:p>
      <w:pPr>
        <w:pStyle w:val="Heading3"/>
      </w:pPr>
      <w:r>
        <w:t xml:space="preserve">3.3.3 🧬 ClinVar </w:t>
      </w:r>
      <w:r>
        <w:rPr>
          <w:rFonts w:hint="eastAsia"/>
        </w:rPr>
        <w:t xml:space="preserve">注释字段（末尾）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CLNSIG</w:t>
            </w:r>
            <w:r>
              <w:t xml:space="preserve"> </w:t>
            </w:r>
            <w:r>
              <w:t xml:space="preserve">(122)</w:t>
            </w:r>
          </w:p>
        </w:tc>
        <w:tc>
          <w:tcPr/>
          <w:p>
            <w:pPr>
              <w:pStyle w:val="Compact"/>
            </w:pPr>
            <w:r>
              <w:t xml:space="preserve">Uncertain_significance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临床意义不确定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CLNDN</w:t>
            </w:r>
            <w:r>
              <w:t xml:space="preserve"> </w:t>
            </w:r>
            <w:r>
              <w:t xml:space="preserve">(119)</w:t>
            </w:r>
          </w:p>
        </w:tc>
        <w:tc>
          <w:tcPr/>
          <w:p>
            <w:pPr>
              <w:pStyle w:val="Compact"/>
            </w:pPr>
            <w:r>
              <w:t xml:space="preserve">not_provided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未提供具体疾病名称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CLNREVSTAT</w:t>
            </w:r>
            <w:r>
              <w:t xml:space="preserve"> </w:t>
            </w:r>
            <w:r>
              <w:t xml:space="preserve">(121)</w:t>
            </w:r>
          </w:p>
        </w:tc>
        <w:tc>
          <w:tcPr/>
          <w:p>
            <w:pPr>
              <w:pStyle w:val="Compact"/>
            </w:pPr>
            <w:r>
              <w:t xml:space="preserve">criteria_provided,_single_submitter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有提交者提供标准，但仅一个提交者，可信度中等偏低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生物学解读"/>
    <w:p>
      <w:pPr>
        <w:pStyle w:val="Heading2"/>
      </w:pPr>
      <w:r>
        <w:t xml:space="preserve">3.4 🧠 </w:t>
      </w:r>
      <w:r>
        <w:rPr>
          <w:rFonts w:hint="eastAsia"/>
        </w:rPr>
        <w:t xml:space="preserve">生物学解读</w:t>
      </w:r>
    </w:p>
    <w:p>
      <w:pPr>
        <w:pStyle w:val="FirstParagraph"/>
      </w:pPr>
      <w:r>
        <w:rPr>
          <w:rFonts w:hint="eastAsia"/>
        </w:rPr>
        <w:t xml:space="preserve">这条变异：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stoploss</w:t>
      </w:r>
      <w:r>
        <w:t xml:space="preserve"> </w:t>
      </w:r>
      <w:r>
        <w:rPr>
          <w:rFonts w:hint="eastAsia"/>
        </w:rPr>
        <w:t xml:space="preserve">类型，终止密码子被替换，蛋白延长，可能导致功能异常或毒性蛋白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多个算法一致预测其为有害（SIFT、PolyPhen2、MutationAssessor、MetaSVM）</w:t>
      </w:r>
    </w:p>
    <w:p>
      <w:pPr>
        <w:pStyle w:val="Compact"/>
        <w:numPr>
          <w:ilvl w:val="0"/>
          <w:numId w:val="1017"/>
        </w:numPr>
      </w:pPr>
      <w:r>
        <w:t xml:space="preserve">ClinVar </w:t>
      </w:r>
      <w:r>
        <w:rPr>
          <w:rFonts w:hint="eastAsia"/>
        </w:rPr>
        <w:t xml:space="preserve">标注为</w:t>
      </w:r>
      <w:r>
        <w:t xml:space="preserve"> </w:t>
      </w:r>
      <w:r>
        <w:rPr>
          <w:rFonts w:hint="eastAsia"/>
        </w:rPr>
        <w:t xml:space="preserve">“临床意义不确定”</w:t>
      </w:r>
      <w:r>
        <w:rPr>
          <w:rFonts w:hint="eastAsia"/>
        </w:rPr>
        <w:t xml:space="preserve">，说明目前尚无明确临床证据支持其致病性，但已有提交者报告</w:t>
      </w:r>
    </w:p>
    <w:p>
      <w:pPr>
        <w:pStyle w:val="FirstParagraph"/>
      </w:pPr>
      <w:r>
        <w:t xml:space="preserve">🧬</w:t>
      </w:r>
      <w:r>
        <w:t xml:space="preserve"> </w:t>
      </w:r>
      <w:r>
        <w:rPr>
          <w:rFonts w:hint="eastAsia"/>
          <w:b/>
          <w:bCs/>
        </w:rPr>
        <w:t xml:space="preserve">结论：这是一个值得关注的潜在致病变异，尤其在研究</w:t>
      </w:r>
      <w:r>
        <w:rPr>
          <w:b/>
          <w:bCs/>
        </w:rPr>
        <w:t xml:space="preserve"> AMACR </w:t>
      </w:r>
      <w:r>
        <w:rPr>
          <w:rFonts w:hint="eastAsia"/>
          <w:b/>
          <w:bCs/>
        </w:rPr>
        <w:t xml:space="preserve">功能或疾病机制时应进一步验证其影响。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为了筛选出</w:t>
      </w:r>
      <w:r>
        <w:t xml:space="preserve"> </w:t>
      </w:r>
      <w:r>
        <w:rPr>
          <w:rFonts w:hint="eastAsia"/>
          <w:b/>
          <w:bCs/>
        </w:rPr>
        <w:t xml:space="preserve">同时在</w:t>
      </w:r>
      <w:r>
        <w:rPr>
          <w:b/>
          <w:bCs/>
        </w:rPr>
        <w:t xml:space="preserve"> gnomAD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ClinVar </w:t>
      </w:r>
      <w:r>
        <w:rPr>
          <w:rFonts w:hint="eastAsia"/>
          <w:b/>
          <w:bCs/>
        </w:rPr>
        <w:t xml:space="preserve">中被标记为</w:t>
      </w:r>
      <w:r>
        <w:rPr>
          <w:b/>
          <w:bCs/>
        </w:rPr>
        <w:t xml:space="preserve"> </w:t>
      </w:r>
      <w:r>
        <w:rPr>
          <w:b/>
          <w:bCs/>
        </w:rPr>
        <w:t xml:space="preserve">“Pathogenic”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b/>
          <w:bCs/>
        </w:rPr>
        <w:t xml:space="preserve">“Likely pathogenic”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的变异</w:t>
      </w:r>
      <w:r>
        <w:rPr>
          <w:rFonts w:hint="eastAsia"/>
        </w:rPr>
        <w:t xml:space="preserve">，我们可以从已经完成的</w:t>
      </w:r>
      <w:r>
        <w:t xml:space="preserve"> ANNOVAR </w:t>
      </w:r>
      <w:r>
        <w:rPr>
          <w:rFonts w:hint="eastAsia"/>
        </w:rPr>
        <w:t xml:space="preserve">注释结果中提取这些信息。以下是完整的筛选逻辑和解释：</w:t>
      </w:r>
    </w:p>
    <w:p>
      <w:r>
        <w:pict>
          <v:rect style="width:0;height:1.5pt" o:hralign="center" o:hrstd="t" o:hr="t"/>
        </w:pict>
      </w:r>
    </w:p>
    <w:bookmarkEnd w:id="63"/>
    <w:bookmarkStart w:id="64" w:name="目标定义"/>
    <w:p>
      <w:pPr>
        <w:pStyle w:val="Heading2"/>
      </w:pPr>
      <w:r>
        <w:t xml:space="preserve">3.5 🎯 </w:t>
      </w:r>
      <w:r>
        <w:rPr>
          <w:rFonts w:hint="eastAsia"/>
        </w:rPr>
        <w:t xml:space="preserve">目标定义</w:t>
      </w:r>
    </w:p>
    <w:p>
      <w:pPr>
        <w:pStyle w:val="FirstParagraph"/>
      </w:pPr>
      <w:r>
        <w:rPr>
          <w:rFonts w:hint="eastAsia"/>
        </w:rPr>
        <w:t xml:space="preserve">我们要找出满足以下两个条件的变异：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来源于</w:t>
      </w:r>
      <w:r>
        <w:rPr>
          <w:b/>
          <w:bCs/>
        </w:rPr>
        <w:t xml:space="preserve"> gnomAD </w:t>
      </w:r>
      <w:r>
        <w:rPr>
          <w:rFonts w:hint="eastAsia"/>
          <w:b/>
          <w:bCs/>
        </w:rPr>
        <w:t xml:space="preserve">数据集</w:t>
      </w:r>
      <w:r>
        <w:rPr>
          <w:rFonts w:hint="eastAsia"/>
        </w:rPr>
        <w:t xml:space="preserve">（已经用</w:t>
      </w:r>
      <w:r>
        <w:t xml:space="preserve"> AMACR.avinput </w:t>
      </w:r>
      <w:r>
        <w:rPr>
          <w:rFonts w:hint="eastAsia"/>
        </w:rPr>
        <w:t xml:space="preserve">提供并注释）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注释中包含</w:t>
      </w:r>
      <w:r>
        <w:rPr>
          <w:b/>
          <w:bCs/>
        </w:rPr>
        <w:t xml:space="preserve"> </w:t>
      </w:r>
      <w:r>
        <w:rPr>
          <w:b/>
          <w:bCs/>
        </w:rPr>
        <w:t xml:space="preserve">“Pathogenic”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b/>
          <w:bCs/>
        </w:rPr>
        <w:t xml:space="preserve">“Likely pathogenic”</w:t>
      </w:r>
      <w:r>
        <w:rPr>
          <w:rFonts w:hint="eastAsia"/>
        </w:rPr>
        <w:t xml:space="preserve">（字段为</w:t>
      </w:r>
      <w:r>
        <w:t xml:space="preserve"> </w:t>
      </w:r>
      <w:r>
        <w:rPr>
          <w:rStyle w:val="VerbatimChar"/>
        </w:rPr>
        <w:t xml:space="preserve">CLNSIG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64"/>
    <w:bookmarkStart w:id="65" w:name="筛选命令基于-multianno.txt"/>
    <w:p>
      <w:pPr>
        <w:pStyle w:val="Heading2"/>
      </w:pPr>
      <w:r>
        <w:t xml:space="preserve">3.6 ✅ </w:t>
      </w:r>
      <w:r>
        <w:rPr>
          <w:rFonts w:hint="eastAsia"/>
        </w:rPr>
        <w:t xml:space="preserve">筛选命令（基于</w:t>
      </w:r>
      <w:r>
        <w:t xml:space="preserve"> </w:t>
      </w:r>
      <w:r>
        <w:rPr>
          <w:rFonts w:hint="eastAsia"/>
        </w:rPr>
        <w:t xml:space="preserve">multianno.txt）</w:t>
      </w:r>
    </w:p>
    <w:p>
      <w:pPr>
        <w:pStyle w:val="FirstParagraph"/>
      </w:pPr>
      <w:r>
        <w:rPr>
          <w:rFonts w:hint="eastAsia"/>
        </w:rPr>
        <w:t xml:space="preserve">已经确认</w:t>
      </w:r>
      <w:r>
        <w:t xml:space="preserve"> </w:t>
      </w:r>
      <w:r>
        <w:rPr>
          <w:rStyle w:val="VerbatimChar"/>
        </w:rPr>
        <w:t xml:space="preserve">CLNSIG</w:t>
      </w:r>
      <w:r>
        <w:t xml:space="preserve"> </w:t>
      </w:r>
      <w:r>
        <w:rPr>
          <w:rFonts w:hint="eastAsia"/>
        </w:rPr>
        <w:t xml:space="preserve">在第</w:t>
      </w:r>
      <w:r>
        <w:t xml:space="preserve"> </w:t>
      </w:r>
      <w:r>
        <w:rPr>
          <w:b/>
          <w:bCs/>
        </w:rPr>
        <w:t xml:space="preserve">122 </w:t>
      </w: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，所以可以使用：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'$122 ~ /Pathogenic|Likely pathogenic/'</w:t>
      </w:r>
      <w:r>
        <w:rPr>
          <w:rStyle w:val="NormalTok"/>
        </w:rPr>
        <w:t xml:space="preserve"> AMACR_anno.hg38_multianno.txt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AMACR_gnomAD_clinvar_pathogenic.txt</w:t>
      </w:r>
    </w:p>
    <w:p>
      <w:pPr>
        <w:pStyle w:val="FirstParagraph"/>
      </w:pPr>
      <w:r>
        <w:rPr>
          <w:rFonts w:hint="eastAsia"/>
        </w:rPr>
        <w:t xml:space="preserve">这将输出所有</w:t>
      </w:r>
      <w:r>
        <w:t xml:space="preserve"> gnomAD </w:t>
      </w:r>
      <w:r>
        <w:rPr>
          <w:rFonts w:hint="eastAsia"/>
        </w:rPr>
        <w:t xml:space="preserve">中的</w:t>
      </w:r>
      <w:r>
        <w:t xml:space="preserve"> AMACR </w:t>
      </w:r>
      <w:r>
        <w:rPr>
          <w:rFonts w:hint="eastAsia"/>
        </w:rPr>
        <w:t xml:space="preserve">变异，且</w:t>
      </w:r>
      <w:r>
        <w:t xml:space="preserve"> ClinVar </w:t>
      </w:r>
      <w:r>
        <w:rPr>
          <w:rFonts w:hint="eastAsia"/>
        </w:rPr>
        <w:t xml:space="preserve">标记为致病或可能致病。</w:t>
      </w:r>
    </w:p>
    <w:p>
      <w:r>
        <w:pict>
          <v:rect style="width:0;height:1.5pt" o:hralign="center" o:hrstd="t" o:hr="t"/>
        </w:pict>
      </w:r>
    </w:p>
    <w:bookmarkEnd w:id="65"/>
    <w:bookmarkStart w:id="66" w:name="解读建议"/>
    <w:p>
      <w:pPr>
        <w:pStyle w:val="Heading2"/>
      </w:pPr>
      <w:r>
        <w:t xml:space="preserve">3.7 🔍 </w:t>
      </w:r>
      <w:r>
        <w:rPr>
          <w:rFonts w:hint="eastAsia"/>
        </w:rPr>
        <w:t xml:space="preserve">解读建议</w:t>
      </w:r>
    </w:p>
    <w:p>
      <w:pPr>
        <w:pStyle w:val="FirstParagraph"/>
      </w:pPr>
      <w:r>
        <w:rPr>
          <w:rFonts w:hint="eastAsia"/>
        </w:rPr>
        <w:t xml:space="preserve">可以查看筛选结果的前几行：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AMACR_gnomAD_clinvar_pathogenic.txt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34005827        34005827        A       G       exonic  AMACR   .       nonsynonymous SNV       AMACR:NM_001167595:exon2:c.T320C:p.L107P,AMACR:NM_014324:exon2:c.T320C:p.L107P,AMACR:NM_203382:exon2:c.T320C:p.L107P      0.001   0.913   D       0.001   0.834   D       1.0     0.906   D       0.998   0.886   D       0.000   0.843   D       1       0.810     A       3.95    0.964   H       0.36    0.579   T       </w:t>
      </w:r>
      <w:r>
        <w:rPr>
          <w:rStyle w:val="AttributeTok"/>
        </w:rPr>
        <w:t xml:space="preserve">-6.55</w:t>
      </w:r>
      <w:r>
        <w:rPr>
          <w:rStyle w:val="NormalTok"/>
        </w:rPr>
        <w:t xml:space="preserve">   0.930   D       0.978   0.988   0.267   0.870   D       0.461   0.791   T       0.984   0.986   D       0.111     0.789   D       0.646   0.868   0.963   0.996   0.889   0.888   0.436   0.437   0.656   0.608   T       0.475   0.806   T       0.287   0.819   D       0.271   0.867   D0.999    0.944   D       0.990   0.966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4.122</w:t>
      </w:r>
      <w:r>
        <w:rPr>
          <w:rStyle w:val="NormalTok"/>
        </w:rPr>
        <w:t xml:space="preserve">   0.829   27.9    0.999   0.974   0.941   0.601   D       0.799   0.725   D       0.816   0.871     0.695   0.820   1.000   0.748   0.706   0.612   0       .       .       5.46    4.26    0.498   6.928   0.757   1.307   0.885   1.000   0.716   0.998   0.659   11.827  0.515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       .       20563   Congenital_bile_acid_synthesis_defect_4 MONDO:MONDO:0008967,MedGen:C1858328,OMIM:214950,Orphanet:79095  no_assertion_criteria_provided    Pathogenic</w:t>
      </w:r>
      <w:r>
        <w:br/>
      </w:r>
      <w:r>
        <w:rPr>
          <w:rStyle w:val="ExtensionTok"/>
        </w:rPr>
        <w:t xml:space="preserve">chr5</w:t>
      </w:r>
      <w:r>
        <w:rPr>
          <w:rStyle w:val="NormalTok"/>
        </w:rPr>
        <w:t xml:space="preserve">    34007866        34007866        A       G       exonic  AMACR   .       nonsynonymous SNV       AMACR:NM_001167595:exon1:c.T154C:p.S52P,AMACR:NM_014324:exon1:c.T154C:p.S52P,AMACR:NM_203382:exon1:c.T154C:p.S52P 0.002   0.785   D       0.003   0.794   D       0.999   0.779   D       0.95    0.736   D       0.000   0.843   D       1       0.810   A4.175    0.977   H       0.27    0.592   T       </w:t>
      </w:r>
      <w:r>
        <w:rPr>
          <w:rStyle w:val="AttributeTok"/>
        </w:rPr>
        <w:t xml:space="preserve">-4.6</w:t>
      </w:r>
      <w:r>
        <w:rPr>
          <w:rStyle w:val="NormalTok"/>
        </w:rPr>
        <w:t xml:space="preserve">    0.799   D       0.506   0.785   0.442   0.897   D       0.525   0.823   D       0.376   0.539   T       0.542   0.957   D0.741    0.911   .       .       0.850   0.848   2.117   0.950   0.724   0.706   T       0.514   0.829   D       0.183   0.723   D       0.398   0.920   D       0.671   0.394   D0.912    0.903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4.176</w:t>
      </w:r>
      <w:r>
        <w:rPr>
          <w:rStyle w:val="NormalTok"/>
        </w:rPr>
        <w:t xml:space="preserve">   0.847   28.4    0.999   0.933   0.929   0.568   D       0.976   0.996   D       0.885   0.910   0.753   0.864   1.0       0.983   0.267   0.048   1       .       .       4.96    4.96    0.652   6.119   0.713   1.307   0.885   1.000   0.716   0.988   0.511   13.664  0.619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..20562   AMACR-related_disorder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not_provided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Inborn_genetic_diseases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Alpha-methylacyl-CoA_racemase_deficiency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Congenital_bile_acid_synthesis_defect_4</w:t>
      </w:r>
      <w:r>
        <w:rPr>
          <w:rStyle w:val="NormalTok"/>
        </w:rPr>
        <w:t xml:space="preserve">    .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MedGen:C3661900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MeSH:D030342,MedGen:C0950123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MONDO:MONDO:0013681,MedGen:C3280428,OMIM:614307,Orphanet:79095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MONDO:MONDO:0008967,MedGen:C1858328,OMIM:214950,Orphanet:79095</w:t>
      </w:r>
      <w:r>
        <w:rPr>
          <w:rStyle w:val="NormalTok"/>
        </w:rPr>
        <w:t xml:space="preserve">      criteria_provided,_multiple_submitters,_no_conflicts      Pathogenic/Likely_pathogenic</w:t>
      </w:r>
    </w:p>
    <w:p>
      <w:r>
        <w:pict>
          <v:rect style="width:0;height:1.5pt" o:hralign="center" o:hrstd="t" o:hr="t"/>
        </w:pict>
      </w:r>
    </w:p>
    <w:bookmarkEnd w:id="66"/>
    <w:bookmarkStart w:id="70" w:name="变异-1chr534005827-ag"/>
    <w:p>
      <w:pPr>
        <w:pStyle w:val="Heading2"/>
      </w:pPr>
      <w:r>
        <w:t xml:space="preserve">3.8 🧬 </w:t>
      </w:r>
      <w:r>
        <w:rPr>
          <w:rFonts w:hint="eastAsia"/>
        </w:rPr>
        <w:t xml:space="preserve">变异</w:t>
      </w:r>
      <w:r>
        <w:t xml:space="preserve"> </w:t>
      </w:r>
      <w:r>
        <w:rPr>
          <w:rFonts w:hint="eastAsia"/>
        </w:rPr>
        <w:t xml:space="preserve">1：chr5:34005827</w:t>
      </w:r>
      <w:r>
        <w:t xml:space="preserve"> A&gt;G</w:t>
      </w:r>
    </w:p>
    <w:bookmarkStart w:id="67" w:name="基本信息"/>
    <w:p>
      <w:pPr>
        <w:pStyle w:val="Heading3"/>
      </w:pPr>
      <w:r>
        <w:t xml:space="preserve">3.8.1 🔑 </w:t>
      </w: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染色体位置</w:t>
            </w:r>
          </w:p>
        </w:tc>
        <w:tc>
          <w:tcPr/>
          <w:p>
            <w:pPr>
              <w:pStyle w:val="Compact"/>
            </w:pPr>
            <w:r>
              <w:t xml:space="preserve">chr5:34005827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Ref/Alt</w:t>
            </w:r>
          </w:p>
        </w:tc>
        <w:tc>
          <w:tcPr/>
          <w:p>
            <w:pPr>
              <w:pStyle w:val="Compact"/>
            </w:pPr>
            <w:r>
              <w:t xml:space="preserve">A →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exonic（外显子）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功能类型</w:t>
            </w:r>
          </w:p>
        </w:tc>
        <w:tc>
          <w:tcPr/>
          <w:p>
            <w:pPr>
              <w:pStyle w:val="Compact"/>
            </w:pPr>
            <w:r>
              <w:t xml:space="preserve">nonsynonymous </w:t>
            </w:r>
            <w:r>
              <w:rPr>
                <w:rFonts w:hint="eastAsia"/>
              </w:rPr>
              <w:t xml:space="preserve">SNV（错义突变）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氨基酸变化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p.L107P（亮氨酸变为脯氨酸）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影响转录本</w:t>
            </w:r>
          </w:p>
        </w:tc>
        <w:tc>
          <w:tcPr/>
          <w:p>
            <w:pPr>
              <w:pStyle w:val="Compact"/>
            </w:pPr>
            <w:r>
              <w:t xml:space="preserve">NM_001167595, NM_014324, </w:t>
            </w:r>
            <w:r>
              <w:rPr>
                <w:rFonts w:hint="eastAsia"/>
              </w:rPr>
              <w:t xml:space="preserve">NM_203382（全部</w:t>
            </w:r>
            <w:r>
              <w:t xml:space="preserve"> </w:t>
            </w:r>
            <w:r>
              <w:rPr>
                <w:rFonts w:hint="eastAsia"/>
              </w:rPr>
              <w:t xml:space="preserve">exon2）</w:t>
            </w:r>
          </w:p>
        </w:tc>
      </w:tr>
    </w:tbl>
    <w:bookmarkEnd w:id="67"/>
    <w:bookmarkStart w:id="68" w:name="功能预测一致性"/>
    <w:p>
      <w:pPr>
        <w:pStyle w:val="Heading3"/>
      </w:pPr>
      <w:r>
        <w:t xml:space="preserve">3.8.2 🧪 </w:t>
      </w:r>
      <w:r>
        <w:rPr>
          <w:rFonts w:hint="eastAsia"/>
        </w:rPr>
        <w:t xml:space="preserve">功能预测一致性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D（Deleterious）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PolyPhen2_HVAR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D（Probably</w:t>
            </w:r>
            <w:r>
              <w:t xml:space="preserve"> </w:t>
            </w:r>
            <w:r>
              <w:rPr>
                <w:rFonts w:hint="eastAsia"/>
              </w:rPr>
              <w:t xml:space="preserve">damaging）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MutationAssessor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H（High）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MetaSVM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D（Deleterious）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四个算法一致预测为有害突变</w:t>
      </w:r>
      <w:r>
        <w:rPr>
          <w:rFonts w:hint="eastAsia"/>
        </w:rPr>
        <w:t xml:space="preserve">，支持其致病性。</w:t>
      </w:r>
    </w:p>
    <w:bookmarkEnd w:id="68"/>
    <w:bookmarkStart w:id="69" w:name="clinvar-注释"/>
    <w:p>
      <w:pPr>
        <w:pStyle w:val="Heading3"/>
      </w:pPr>
      <w:r>
        <w:t xml:space="preserve">3.8.3 🧬 ClinVar </w:t>
      </w:r>
      <w:r>
        <w:rPr>
          <w:rFonts w:hint="eastAsia"/>
        </w:rPr>
        <w:t xml:space="preserve">注释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CLNSIG</w:t>
            </w:r>
          </w:p>
        </w:tc>
        <w:tc>
          <w:tcPr/>
          <w:p>
            <w:pPr>
              <w:pStyle w:val="Compact"/>
            </w:pPr>
            <w:r>
              <w:t xml:space="preserve">Pathogenic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CLNDN</w:t>
            </w:r>
          </w:p>
        </w:tc>
        <w:tc>
          <w:tcPr/>
          <w:p>
            <w:pPr>
              <w:pStyle w:val="Compact"/>
            </w:pPr>
            <w:r>
              <w:t xml:space="preserve">Congenital bile acid synthesis defect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CLNDISDB</w:t>
            </w:r>
          </w:p>
        </w:tc>
        <w:tc>
          <w:tcPr/>
          <w:p>
            <w:pPr>
              <w:pStyle w:val="Compact"/>
            </w:pPr>
            <w:r>
              <w:t xml:space="preserve">MONDO, MedGen, OMIM, Orphanet </w:t>
            </w:r>
            <w:r>
              <w:rPr>
                <w:rFonts w:hint="eastAsia"/>
              </w:rPr>
              <w:t xml:space="preserve">多数据库一致标注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no_assertion_criteria_provided（未提供评估标准）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：该变异已被</w:t>
      </w:r>
      <w:r>
        <w:t xml:space="preserve"> ClinVar </w:t>
      </w:r>
      <w:r>
        <w:rPr>
          <w:rFonts w:hint="eastAsia"/>
        </w:rPr>
        <w:t xml:space="preserve">标记为致病，关联疾病为</w:t>
      </w:r>
      <w:r>
        <w:t xml:space="preserve"> </w:t>
      </w:r>
      <w:r>
        <w:rPr>
          <w:rFonts w:hint="eastAsia"/>
          <w:b/>
          <w:bCs/>
        </w:rPr>
        <w:t xml:space="preserve">胆汁酸合成缺陷症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型</w:t>
      </w:r>
      <w:r>
        <w:rPr>
          <w:rFonts w:hint="eastAsia"/>
        </w:rPr>
        <w:t xml:space="preserve">，但提交者未提供详细评估标准，可信度中等。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变异-2chr534007866-ag"/>
    <w:p>
      <w:pPr>
        <w:pStyle w:val="Heading2"/>
      </w:pPr>
      <w:r>
        <w:t xml:space="preserve">3.9 🧬 </w:t>
      </w:r>
      <w:r>
        <w:rPr>
          <w:rFonts w:hint="eastAsia"/>
        </w:rPr>
        <w:t xml:space="preserve">变异</w:t>
      </w:r>
      <w:r>
        <w:t xml:space="preserve"> </w:t>
      </w:r>
      <w:r>
        <w:rPr>
          <w:rFonts w:hint="eastAsia"/>
        </w:rPr>
        <w:t xml:space="preserve">2：chr5:34007866</w:t>
      </w:r>
      <w:r>
        <w:t xml:space="preserve"> A&gt;G</w:t>
      </w:r>
    </w:p>
    <w:bookmarkStart w:id="71" w:name="基本信息-1"/>
    <w:p>
      <w:pPr>
        <w:pStyle w:val="Heading3"/>
      </w:pPr>
      <w:r>
        <w:t xml:space="preserve">3.9.1 🔑 </w:t>
      </w: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染色体位置</w:t>
            </w:r>
          </w:p>
        </w:tc>
        <w:tc>
          <w:tcPr/>
          <w:p>
            <w:pPr>
              <w:pStyle w:val="Compact"/>
            </w:pPr>
            <w:r>
              <w:t xml:space="preserve">chr5:34007866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Ref/Alt</w:t>
            </w:r>
          </w:p>
        </w:tc>
        <w:tc>
          <w:tcPr/>
          <w:p>
            <w:pPr>
              <w:pStyle w:val="Compact"/>
            </w:pPr>
            <w:r>
              <w:t xml:space="preserve">A →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t xml:space="preserve">exonic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功能类型</w:t>
            </w:r>
          </w:p>
        </w:tc>
        <w:tc>
          <w:tcPr/>
          <w:p>
            <w:pPr>
              <w:pStyle w:val="Compact"/>
            </w:pPr>
            <w:r>
              <w:t xml:space="preserve">nonsynonymous SNV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氨基酸变化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p.S52P（丝氨酸变为脯氨酸）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影响转录本</w:t>
            </w:r>
          </w:p>
        </w:tc>
        <w:tc>
          <w:tcPr/>
          <w:p>
            <w:pPr>
              <w:pStyle w:val="Compact"/>
            </w:pPr>
            <w:r>
              <w:t xml:space="preserve">exon1 of NM_001167595, NM_014324, NM_203382</w:t>
            </w:r>
          </w:p>
        </w:tc>
      </w:tr>
    </w:tbl>
    <w:bookmarkEnd w:id="71"/>
    <w:bookmarkStart w:id="72" w:name="功能预测一致性-1"/>
    <w:p>
      <w:pPr>
        <w:pStyle w:val="Heading3"/>
      </w:pPr>
      <w:r>
        <w:t xml:space="preserve">3.9.2 🧪 </w:t>
      </w:r>
      <w:r>
        <w:rPr>
          <w:rFonts w:hint="eastAsia"/>
        </w:rPr>
        <w:t xml:space="preserve">功能预测一致性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SIFT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PolyPhen2_HVAR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MutationAssessor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MetaSVM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p>
      <w:pPr>
        <w:pStyle w:val="BodyText"/>
      </w:pPr>
      <w:r>
        <w:t xml:space="preserve">✅ </w:t>
      </w:r>
      <w:r>
        <w:rPr>
          <w:rFonts w:hint="eastAsia"/>
        </w:rPr>
        <w:t xml:space="preserve">同样是</w:t>
      </w:r>
      <w:r>
        <w:t xml:space="preserve"> </w:t>
      </w:r>
      <w:r>
        <w:rPr>
          <w:rFonts w:hint="eastAsia"/>
          <w:b/>
          <w:bCs/>
        </w:rPr>
        <w:t xml:space="preserve">四算法一致预测为有害突变</w:t>
      </w:r>
    </w:p>
    <w:bookmarkEnd w:id="72"/>
    <w:bookmarkStart w:id="73" w:name="clinvar-注释-1"/>
    <w:p>
      <w:pPr>
        <w:pStyle w:val="Heading3"/>
      </w:pPr>
      <w:r>
        <w:t xml:space="preserve">3.9.3 🧬 ClinVar </w:t>
      </w:r>
      <w:r>
        <w:rPr>
          <w:rFonts w:hint="eastAsia"/>
        </w:rPr>
        <w:t xml:space="preserve">注释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CLNSIG</w:t>
            </w:r>
          </w:p>
        </w:tc>
        <w:tc>
          <w:tcPr/>
          <w:p>
            <w:pPr>
              <w:pStyle w:val="Compact"/>
            </w:pPr>
            <w:r>
              <w:t xml:space="preserve">Pathogenic/Likely pathogenic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CLNDN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多疾病标注，包括</w:t>
            </w:r>
            <w:r>
              <w:t xml:space="preserve"> AMACR-related disorder、Alpha-methylacyl-CoA racemase deficiency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criteria_provided,_multiple_submitters,_no_conflicts（多提交者，无冲突）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：该变异被多个提交者一致标注为致病或可能致病，可信度高，关联多个</w:t>
      </w:r>
      <w:r>
        <w:t xml:space="preserve"> AMACR </w:t>
      </w:r>
      <w:r>
        <w:rPr>
          <w:rFonts w:hint="eastAsia"/>
        </w:rPr>
        <w:t xml:space="preserve">相关疾病。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总结与建议"/>
    <w:p>
      <w:pPr>
        <w:pStyle w:val="Heading2"/>
      </w:pPr>
      <w:r>
        <w:t xml:space="preserve">3.10 📊 </w:t>
      </w:r>
      <w:r>
        <w:rPr>
          <w:rFonts w:hint="eastAsia"/>
        </w:rPr>
        <w:t xml:space="preserve">总结与建议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6"/>
        <w:gridCol w:w="1320"/>
        <w:gridCol w:w="1624"/>
        <w:gridCol w:w="1523"/>
        <w:gridCol w:w="1320"/>
        <w:gridCol w:w="10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变异位置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氨基酸变化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功能预测一致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ClinVar标注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chr5:34005827</w:t>
            </w:r>
          </w:p>
        </w:tc>
        <w:tc>
          <w:tcPr/>
          <w:p>
            <w:pPr>
              <w:pStyle w:val="Compact"/>
            </w:pPr>
            <w:r>
              <w:t xml:space="preserve">p.L107P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Pathogenic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胆汁酸合成缺陷症4型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chr5:34007866</w:t>
            </w:r>
          </w:p>
        </w:tc>
        <w:tc>
          <w:tcPr/>
          <w:p>
            <w:pPr>
              <w:pStyle w:val="Compact"/>
            </w:pPr>
            <w:r>
              <w:t xml:space="preserve">p.S52P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Pathogenic/Likely pathogenic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多种AMACR相关疾病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这两条变异都非常值得关注，尤其是第二条，具有更强的临床支持和算法一致性。</w:t>
      </w:r>
    </w:p>
    <w:p>
      <w:pPr>
        <w:pStyle w:val="BodyText"/>
      </w:pPr>
      <w:r>
        <w:rPr>
          <w:rFonts w:hint="eastAsia"/>
        </w:rPr>
        <w:t xml:space="preserve">筛选结果中只有两条</w:t>
      </w:r>
      <w:r>
        <w:t xml:space="preserve"> ClinVar </w:t>
      </w:r>
      <w:r>
        <w:rPr>
          <w:rFonts w:hint="eastAsia"/>
        </w:rPr>
        <w:t xml:space="preserve">标记为</w:t>
      </w:r>
      <w:r>
        <w:t xml:space="preserve"> </w:t>
      </w:r>
      <w:r>
        <w:t xml:space="preserve">“Pathogenic”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t xml:space="preserve">“Likely pathogenic”</w:t>
      </w:r>
      <w:r>
        <w:t xml:space="preserve"> </w:t>
      </w:r>
      <w:r>
        <w:rPr>
          <w:rFonts w:hint="eastAsia"/>
        </w:rPr>
        <w:t xml:space="preserve">的</w:t>
      </w:r>
      <w:r>
        <w:t xml:space="preserve"> AMACR </w:t>
      </w:r>
      <w:r>
        <w:rPr>
          <w:rFonts w:hint="eastAsia"/>
        </w:rPr>
        <w:t xml:space="preserve">变异，这在生物信息学分析中是</w:t>
      </w:r>
      <w:r>
        <w:rPr>
          <w:rFonts w:hint="eastAsia"/>
          <w:b/>
          <w:bCs/>
        </w:rPr>
        <w:t xml:space="preserve">完全合理的</w:t>
      </w:r>
      <w:r>
        <w:rPr>
          <w:rFonts w:hint="eastAsia"/>
        </w:rPr>
        <w:t xml:space="preserve">，原因如下：</w:t>
      </w:r>
    </w:p>
    <w:p>
      <w:r>
        <w:pict>
          <v:rect style="width:0;height:1.5pt" o:hralign="center" o:hrstd="t" o:hr="t"/>
        </w:pict>
      </w:r>
    </w:p>
    <w:bookmarkEnd w:id="75"/>
    <w:bookmarkStart w:id="79" w:name="为什么只有两条是合理的"/>
    <w:p>
      <w:pPr>
        <w:pStyle w:val="Heading2"/>
      </w:pPr>
      <w:r>
        <w:t xml:space="preserve">3.11 🧬 </w:t>
      </w:r>
      <w:r>
        <w:rPr>
          <w:rFonts w:hint="eastAsia"/>
        </w:rPr>
        <w:t xml:space="preserve">为什么只有两条是合理的？</w:t>
      </w:r>
    </w:p>
    <w:bookmarkStart w:id="76" w:name="clinvar-是临床数据库不是人群数据库"/>
    <w:p>
      <w:pPr>
        <w:pStyle w:val="Heading3"/>
      </w:pPr>
      <w:r>
        <w:t xml:space="preserve">3.11.1 1.</w:t>
      </w:r>
      <w:r>
        <w:t xml:space="preserve"> </w:t>
      </w: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是临床数据库，不是人群数据库</w:t>
      </w:r>
    </w:p>
    <w:p>
      <w:pPr>
        <w:pStyle w:val="Compact"/>
        <w:numPr>
          <w:ilvl w:val="0"/>
          <w:numId w:val="1019"/>
        </w:numPr>
      </w:pPr>
      <w:r>
        <w:t xml:space="preserve">ClinVar </w:t>
      </w:r>
      <w:r>
        <w:rPr>
          <w:rFonts w:hint="eastAsia"/>
        </w:rPr>
        <w:t xml:space="preserve">收录的是</w:t>
      </w:r>
      <w:r>
        <w:t xml:space="preserve"> </w:t>
      </w:r>
      <w:r>
        <w:rPr>
          <w:rFonts w:hint="eastAsia"/>
          <w:b/>
          <w:bCs/>
        </w:rPr>
        <w:t xml:space="preserve">已知临床病例</w:t>
      </w:r>
      <w:r>
        <w:t xml:space="preserve"> </w:t>
      </w:r>
      <w:r>
        <w:rPr>
          <w:rFonts w:hint="eastAsia"/>
        </w:rPr>
        <w:t xml:space="preserve">中的变异，通常是经过实验验证或医生提交的。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绝大多数</w:t>
      </w:r>
      <w:r>
        <w:t xml:space="preserve"> gnomAD </w:t>
      </w:r>
      <w:r>
        <w:rPr>
          <w:rFonts w:hint="eastAsia"/>
        </w:rPr>
        <w:t xml:space="preserve">中的变异是在人群中观察到的，很多是</w:t>
      </w:r>
      <w:r>
        <w:t xml:space="preserve"> </w:t>
      </w:r>
      <w:r>
        <w:rPr>
          <w:rFonts w:hint="eastAsia"/>
          <w:b/>
          <w:bCs/>
        </w:rPr>
        <w:t xml:space="preserve">良性或意义不明</w:t>
      </w:r>
      <w:r>
        <w:rPr>
          <w:rFonts w:hint="eastAsia"/>
        </w:rPr>
        <w:t xml:space="preserve">，不会出现在</w:t>
      </w:r>
      <w:r>
        <w:t xml:space="preserve"> ClinVar </w:t>
      </w:r>
      <w:r>
        <w:rPr>
          <w:rFonts w:hint="eastAsia"/>
        </w:rPr>
        <w:t xml:space="preserve">的致病列表中。</w:t>
      </w:r>
    </w:p>
    <w:bookmarkEnd w:id="76"/>
    <w:bookmarkStart w:id="77" w:name="amacr-是一个小基因"/>
    <w:p>
      <w:pPr>
        <w:pStyle w:val="Heading3"/>
      </w:pPr>
      <w:r>
        <w:t xml:space="preserve">3.11.2 2.</w:t>
      </w:r>
      <w:r>
        <w:t xml:space="preserve"> </w:t>
      </w:r>
      <w:r>
        <w:rPr>
          <w:b/>
          <w:bCs/>
        </w:rPr>
        <w:t xml:space="preserve">AMACR </w:t>
      </w:r>
      <w:r>
        <w:rPr>
          <w:rFonts w:hint="eastAsia"/>
          <w:b/>
          <w:bCs/>
        </w:rPr>
        <w:t xml:space="preserve">是一个小基因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AMACR（Alpha-methylacyl-CoA</w:t>
      </w:r>
      <w:r>
        <w:t xml:space="preserve"> </w:t>
      </w:r>
      <w:r>
        <w:rPr>
          <w:rFonts w:hint="eastAsia"/>
        </w:rPr>
        <w:t xml:space="preserve">racemase）基因长度不大，外显子数量有限。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致病变异集中在某些关键区域，数量本身就少。</w:t>
      </w:r>
    </w:p>
    <w:bookmarkEnd w:id="77"/>
    <w:bookmarkStart w:id="78" w:name="clinvar-标注非常严格"/>
    <w:p>
      <w:pPr>
        <w:pStyle w:val="Heading3"/>
      </w:pPr>
      <w:r>
        <w:t xml:space="preserve">3.11.3 3.</w:t>
      </w:r>
      <w:r>
        <w:t xml:space="preserve"> </w:t>
      </w:r>
      <w:r>
        <w:rPr>
          <w:b/>
          <w:bCs/>
        </w:rPr>
        <w:t xml:space="preserve">ClinVar </w:t>
      </w:r>
      <w:r>
        <w:rPr>
          <w:rFonts w:hint="eastAsia"/>
          <w:b/>
          <w:bCs/>
        </w:rPr>
        <w:t xml:space="preserve">标注非常严格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只有经过临床验证、文献支持、专家评审的变异才会被标记为</w:t>
      </w:r>
      <w:r>
        <w:t xml:space="preserve"> </w:t>
      </w:r>
      <w:r>
        <w:t xml:space="preserve">“Pathogenic”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很多变异即使预测为有害，也可能被标注为</w:t>
      </w:r>
      <w:r>
        <w:t xml:space="preserve"> </w:t>
      </w:r>
      <w:r>
        <w:t xml:space="preserve">“Uncertain significance”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t xml:space="preserve">“Conflicting interpretations”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对比参考clinvar-中常见变异数量"/>
    <w:p>
      <w:pPr>
        <w:pStyle w:val="Heading2"/>
      </w:pPr>
      <w:r>
        <w:t xml:space="preserve">3.12 📊 </w:t>
      </w:r>
      <w:r>
        <w:rPr>
          <w:rFonts w:hint="eastAsia"/>
        </w:rPr>
        <w:t xml:space="preserve">对比参考：ClinVar</w:t>
      </w:r>
      <w:r>
        <w:t xml:space="preserve"> </w:t>
      </w:r>
      <w:r>
        <w:rPr>
          <w:rFonts w:hint="eastAsia"/>
        </w:rPr>
        <w:t xml:space="preserve">中常见变异数量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基因</w:t>
            </w:r>
          </w:p>
        </w:tc>
        <w:tc>
          <w:tcPr/>
          <w:p>
            <w:pPr>
              <w:pStyle w:val="Compact"/>
            </w:pPr>
            <w:r>
              <w:t xml:space="preserve">ClinVar </w:t>
            </w:r>
            <w:r>
              <w:rPr>
                <w:rFonts w:hint="eastAsia"/>
              </w:rPr>
              <w:t xml:space="preserve">致病变异数量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BRCA1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数百条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高度研究的乳腺癌基因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数百条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囊性纤维化相关基因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仅几条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罕见病相关，研究较少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AMACR.avinput</w:t>
      </w:r>
      <w:r>
        <w:rPr>
          <w:rStyle w:val="NormalTok"/>
        </w:rPr>
        <w:t xml:space="preserve">                  AMACR_anno.invalid_input          AMACR_gnomAD_clinvar_pathogenic.txt  gnomAD_v4.1.0_ENSG00000242110_2025_10_20_16_17_02.csv</w:t>
      </w:r>
      <w:r>
        <w:br/>
      </w:r>
      <w:r>
        <w:rPr>
          <w:rStyle w:val="ExtensionTok"/>
        </w:rPr>
        <w:t xml:space="preserve">AMACR_LOF_detailed.txt</w:t>
      </w:r>
      <w:r>
        <w:rPr>
          <w:rStyle w:val="NormalTok"/>
        </w:rPr>
        <w:t xml:space="preserve">         AMACR_anno.refGene.invalid_input  annovar.latest</w:t>
      </w:r>
      <w:r>
        <w:br/>
      </w:r>
      <w:r>
        <w:rPr>
          <w:rStyle w:val="ExtensionTok"/>
        </w:rPr>
        <w:t xml:space="preserve">AMACR_anno.hg38_multianno.txt</w:t>
      </w:r>
      <w:r>
        <w:rPr>
          <w:rStyle w:val="NormalTok"/>
        </w:rPr>
        <w:t xml:space="preserve">  AMACR_fixed.avinput               clinvar.vcf</w:t>
      </w:r>
    </w:p>
    <w:p>
      <w:r>
        <w:pict>
          <v:rect style="width:0;height:1.5pt" o:hralign="center" o:hrstd="t" o:hr="t"/>
        </w:pict>
      </w:r>
    </w:p>
    <w:bookmarkEnd w:id="80"/>
    <w:bookmarkStart w:id="81" w:name="生物学意义"/>
    <w:p>
      <w:pPr>
        <w:pStyle w:val="Heading2"/>
      </w:pPr>
      <w:r>
        <w:t xml:space="preserve">3.13 🧠 </w:t>
      </w:r>
      <w:r>
        <w:rPr>
          <w:rFonts w:hint="eastAsia"/>
        </w:rPr>
        <w:t xml:space="preserve">生物学意义</w:t>
      </w:r>
    </w:p>
    <w:p>
      <w:pPr>
        <w:pStyle w:val="FirstParagraph"/>
      </w:pPr>
      <w:r>
        <w:rPr>
          <w:rFonts w:hint="eastAsia"/>
        </w:rPr>
        <w:t xml:space="preserve">这些变异是：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在人群中观察到（gnomAD）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并且在临床数据库中被报告为致病（ClinVar）</w:t>
      </w:r>
    </w:p>
    <w:p>
      <w:pPr>
        <w:pStyle w:val="FirstParagraph"/>
      </w:pPr>
      <w:r>
        <w:rPr>
          <w:rFonts w:hint="eastAsia"/>
        </w:rPr>
        <w:t xml:space="preserve">这类变异具有</w:t>
      </w:r>
      <w:r>
        <w:t xml:space="preserve"> </w:t>
      </w:r>
      <w:r>
        <w:rPr>
          <w:rFonts w:hint="eastAsia"/>
          <w:b/>
          <w:bCs/>
        </w:rPr>
        <w:t xml:space="preserve">最高可信度</w:t>
      </w:r>
      <w:r>
        <w:rPr>
          <w:rFonts w:hint="eastAsia"/>
        </w:rPr>
        <w:t xml:space="preserve">，适合用于：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临床报告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遗传咨询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疾病机制研究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分析"/>
    <w:p>
      <w:pPr>
        <w:pStyle w:val="Heading1"/>
      </w:pPr>
      <w:r>
        <w:t xml:space="preserve">4. </w:t>
      </w:r>
      <w:r>
        <w:rPr>
          <w:rFonts w:hint="eastAsia"/>
        </w:rPr>
        <w:t xml:space="preserve">分析</w:t>
      </w:r>
    </w:p>
    <w:p>
      <w:r>
        <w:pict>
          <v:rect style="width:0;height:1.5pt" o:hralign="center" o:hrstd="t" o:hr="t"/>
        </w:pict>
      </w:r>
    </w:p>
    <w:bookmarkStart w:id="83" w:name="一整体目标是什么"/>
    <w:p>
      <w:pPr>
        <w:pStyle w:val="Heading2"/>
      </w:pPr>
      <w:r>
        <w:t xml:space="preserve">4.1 🧬 </w:t>
      </w:r>
      <w:r>
        <w:rPr>
          <w:rFonts w:hint="eastAsia"/>
        </w:rPr>
        <w:t xml:space="preserve">一、整体目标是什么？</w:t>
      </w:r>
    </w:p>
    <w:p>
      <w:pPr>
        <w:pStyle w:val="FirstParagraph"/>
      </w:pPr>
      <w:r>
        <w:rPr>
          <w:rFonts w:hint="eastAsia"/>
        </w:rPr>
        <w:t xml:space="preserve">现在要做的是：</w:t>
      </w:r>
    </w:p>
    <w:p>
      <w:pPr>
        <w:pStyle w:val="BlockText"/>
      </w:pPr>
      <w:r>
        <w:rPr>
          <w:rFonts w:hint="eastAsia"/>
        </w:rPr>
        <w:t xml:space="preserve">“拿到一个基因（AMACR）在</w:t>
      </w:r>
      <w:r>
        <w:t xml:space="preserve"> gnomAD </w:t>
      </w:r>
      <w:r>
        <w:rPr>
          <w:rFonts w:hint="eastAsia"/>
        </w:rPr>
        <w:t xml:space="preserve">和</w:t>
      </w:r>
      <w:r>
        <w:t xml:space="preserve"> ClinVar </w:t>
      </w:r>
      <w:r>
        <w:rPr>
          <w:rFonts w:hint="eastAsia"/>
        </w:rPr>
        <w:t xml:space="preserve">上的变异，然后分析哪些变异可能致病。”</w:t>
      </w:r>
    </w:p>
    <w:p>
      <w:pPr>
        <w:pStyle w:val="FirstParagraph"/>
      </w:pPr>
      <w:r>
        <w:rPr>
          <w:rFonts w:hint="eastAsia"/>
        </w:rPr>
        <w:t xml:space="preserve">换句话说，要做三件事：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确定哪些变异是功能丧失（Loss-of-function,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LoF）；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确定哪些错义突变在多个算法预测下一致认为有害；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确定哪些</w:t>
      </w:r>
      <w:r>
        <w:rPr>
          <w:b/>
          <w:bCs/>
        </w:rPr>
        <w:t xml:space="preserve"> ClinVar </w:t>
      </w:r>
      <w:r>
        <w:rPr>
          <w:rFonts w:hint="eastAsia"/>
          <w:b/>
          <w:bCs/>
        </w:rPr>
        <w:t xml:space="preserve">已经被临床验证为致病或可能致病。</w:t>
      </w:r>
    </w:p>
    <w:p>
      <w:pPr>
        <w:pStyle w:val="FirstParagraph"/>
      </w:pPr>
      <w:r>
        <w:rPr>
          <w:rFonts w:hint="eastAsia"/>
        </w:rPr>
        <w:t xml:space="preserve">这些信息散落在不同的数据库中，我们要通过工具把它们统一、整理、整合成一张结果表。</w:t>
      </w:r>
    </w:p>
    <w:p>
      <w:r>
        <w:pict>
          <v:rect style="width:0;height:1.5pt" o:hralign="center" o:hrstd="t" o:hr="t"/>
        </w:pict>
      </w:r>
    </w:p>
    <w:bookmarkEnd w:id="83"/>
    <w:bookmarkStart w:id="84" w:name="二为什么有这么多文件每个文件和工具干嘛的"/>
    <w:p>
      <w:pPr>
        <w:pStyle w:val="Heading2"/>
      </w:pPr>
      <w:r>
        <w:t xml:space="preserve">4.2 🧩 </w:t>
      </w:r>
      <w:r>
        <w:rPr>
          <w:rFonts w:hint="eastAsia"/>
        </w:rPr>
        <w:t xml:space="preserve">二、为什么有这么多文件？每个文件和工具干嘛的？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2"/>
        <w:gridCol w:w="2554"/>
        <w:gridCol w:w="1405"/>
        <w:gridCol w:w="32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名称/路径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🧪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输入数据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gnomAD_v4.1.0_ENSG00000242110_...csv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</w:t>
            </w:r>
            <w:r>
              <w:t xml:space="preserve"> gnomAD </w:t>
            </w:r>
            <w:r>
              <w:rPr>
                <w:rFonts w:hint="eastAsia"/>
              </w:rPr>
              <w:t xml:space="preserve">的</w:t>
            </w:r>
            <w:r>
              <w:t xml:space="preserve"> AMACR </w:t>
            </w:r>
            <w:r>
              <w:rPr>
                <w:rFonts w:hint="eastAsia"/>
              </w:rPr>
              <w:t xml:space="preserve">变异数据</w:t>
            </w:r>
          </w:p>
        </w:tc>
        <w:tc>
          <w:tcPr/>
          <w:p>
            <w:pPr>
              <w:pStyle w:val="Compact"/>
            </w:pPr>
            <w:r>
              <w:t xml:space="preserve">gnomAD </w:t>
            </w:r>
            <w:r>
              <w:rPr>
                <w:rFonts w:hint="eastAsia"/>
              </w:rPr>
              <w:t xml:space="preserve">是“人群变异数据库”，告诉某个位点的突变在人群中出现频率多高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🧪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输入数据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clinvar.vcf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</w:t>
            </w:r>
            <w:r>
              <w:t xml:space="preserve"> ClinVar </w:t>
            </w:r>
            <w:r>
              <w:rPr>
                <w:rFonts w:hint="eastAsia"/>
              </w:rPr>
              <w:t xml:space="preserve">的临床变异数据</w:t>
            </w:r>
          </w:p>
        </w:tc>
        <w:tc>
          <w:tcPr/>
          <w:p>
            <w:pPr>
              <w:pStyle w:val="Compact"/>
            </w:pPr>
            <w:r>
              <w:t xml:space="preserve">ClinVar </w:t>
            </w:r>
            <w:r>
              <w:rPr>
                <w:rFonts w:hint="eastAsia"/>
              </w:rPr>
              <w:t xml:space="preserve">是“临床致病性数据库”，记录每个变异的临床意义（致病/良性等）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工具程序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table_annovar.pl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convert2annovar.pl</w:t>
            </w:r>
          </w:p>
        </w:tc>
        <w:tc>
          <w:tcPr/>
          <w:p>
            <w:pPr>
              <w:pStyle w:val="Compact"/>
            </w:pPr>
            <w:r>
              <w:t xml:space="preserve">ANNOVAR </w:t>
            </w:r>
            <w:r>
              <w:rPr>
                <w:rFonts w:hint="eastAsia"/>
              </w:rPr>
              <w:t xml:space="preserve">的核心脚本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用来把原始变异文件转换并进行注释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humandb/hg38_refGeneWithVer.txt</w:t>
            </w:r>
          </w:p>
        </w:tc>
        <w:tc>
          <w:tcPr/>
          <w:p>
            <w:pPr>
              <w:pStyle w:val="Compact"/>
            </w:pPr>
            <w:r>
              <w:t xml:space="preserve">RefSeq </w:t>
            </w:r>
            <w:r>
              <w:rPr>
                <w:rFonts w:hint="eastAsia"/>
              </w:rPr>
              <w:t xml:space="preserve">基因注释数据库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</w:t>
            </w:r>
            <w:r>
              <w:t xml:space="preserve"> </w:t>
            </w:r>
            <w:r>
              <w:rPr>
                <w:rFonts w:hint="eastAsia"/>
              </w:rPr>
              <w:t xml:space="preserve">ANNOVAR：每个变异属于哪个基因、在哪个外显子、是不是错义或终止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dbNSFP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蛋白功能预测数据库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SIFT、PolyPhen2、MutationAssessor、MetaSVM </w:t>
            </w:r>
            <w:r>
              <w:rPr>
                <w:rFonts w:hint="eastAsia"/>
              </w:rPr>
              <w:t xml:space="preserve">等算法的预测分值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clinvar_*.txt</w:t>
            </w:r>
            <w:r>
              <w:rPr>
                <w:rFonts w:hint="eastAsia"/>
              </w:rPr>
              <w:t xml:space="preserve">（ANNOVAR</w:t>
            </w:r>
            <w:r>
              <w:t xml:space="preserve"> </w:t>
            </w:r>
            <w:r>
              <w:rPr>
                <w:rFonts w:hint="eastAsia"/>
              </w:rPr>
              <w:t xml:space="preserve">格式）</w:t>
            </w:r>
          </w:p>
        </w:tc>
        <w:tc>
          <w:tcPr/>
          <w:p>
            <w:pPr>
              <w:pStyle w:val="Compact"/>
            </w:pPr>
            <w:r>
              <w:t xml:space="preserve">ClinVar </w:t>
            </w:r>
            <w:r>
              <w:rPr>
                <w:rFonts w:hint="eastAsia"/>
              </w:rPr>
              <w:t xml:space="preserve">注释数据库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用于注释变异是否在</w:t>
            </w:r>
            <w:r>
              <w:t xml:space="preserve"> ClinVar </w:t>
            </w:r>
            <w:r>
              <w:rPr>
                <w:rFonts w:hint="eastAsia"/>
              </w:rPr>
              <w:t xml:space="preserve">中被标注为致病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参考序列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hg38_refGeneWithVerMrna.fa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基因的转录本序列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</w:t>
            </w:r>
            <w:r>
              <w:t xml:space="preserve"> ANNOVAR </w:t>
            </w:r>
            <w:r>
              <w:rPr>
                <w:rFonts w:hint="eastAsia"/>
              </w:rPr>
              <w:t xml:space="preserve">要判断错义突变是哪种氨基酸替换时会用到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🧾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输出结果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AMACR_anno.hg38_multianno.txt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全部注释结果</w:t>
            </w:r>
          </w:p>
        </w:tc>
        <w:tc>
          <w:tcPr/>
          <w:p>
            <w:pPr>
              <w:pStyle w:val="Compact"/>
            </w:pPr>
            <w:r>
              <w:t xml:space="preserve">ANNOVAR </w:t>
            </w:r>
            <w:r>
              <w:rPr>
                <w:rFonts w:hint="eastAsia"/>
              </w:rPr>
              <w:t xml:space="preserve">把上面这些数据库信息都整合进来生成的表格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三逻辑流程从生物学角度理解"/>
    <w:p>
      <w:pPr>
        <w:pStyle w:val="Heading2"/>
      </w:pPr>
      <w:r>
        <w:t xml:space="preserve">4.3 🧠 </w:t>
      </w:r>
      <w:r>
        <w:rPr>
          <w:rFonts w:hint="eastAsia"/>
        </w:rPr>
        <w:t xml:space="preserve">三、逻辑流程（从生物学角度理解）</w:t>
      </w:r>
    </w:p>
    <w:p>
      <w:pPr>
        <w:pStyle w:val="FirstParagraph"/>
      </w:pPr>
      <w:r>
        <w:rPr>
          <w:rFonts w:hint="eastAsia"/>
        </w:rPr>
        <w:t xml:space="preserve">可以把整个流程想象成这样：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48"/>
        <w:gridCol w:w="39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生物学含义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ANNOVAR的作用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🧍‍♀️</w:t>
            </w:r>
            <w:r>
              <w:t xml:space="preserve"> </w:t>
            </w: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我们是谁？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一个变异到底在基因的哪个地方？外显子？内含子？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refGene</w:t>
            </w:r>
            <w:r>
              <w:t xml:space="preserve"> </w:t>
            </w:r>
            <w:r>
              <w:rPr>
                <w:rFonts w:hint="eastAsia"/>
              </w:rPr>
              <w:t xml:space="preserve">数据库来确定变异位置与功能（错义、无义、剪切、移码等）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🔬</w:t>
            </w:r>
            <w:r>
              <w:t xml:space="preserve"> </w:t>
            </w: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我们危险吗？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如果变异改变了蛋白结构，它可能致病吗？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dbNSFP</w:t>
            </w:r>
            <w:r>
              <w:t xml:space="preserve"> </w:t>
            </w:r>
            <w:r>
              <w:rPr>
                <w:rFonts w:hint="eastAsia"/>
              </w:rPr>
              <w:t xml:space="preserve">数据库调用多种算法预测蛋白功能受损的可能性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🏥</w:t>
            </w:r>
            <w:r>
              <w:t xml:space="preserve"> </w:t>
            </w: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医生怎么说？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这个变异是否在临床上被报告为致病？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ClinVar</w:t>
            </w:r>
            <w:r>
              <w:t xml:space="preserve"> </w:t>
            </w:r>
            <w:r>
              <w:rPr>
                <w:rFonts w:hint="eastAsia"/>
              </w:rPr>
              <w:t xml:space="preserve">数据库查询该位点的临床致病性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🧾</w:t>
            </w:r>
            <w:r>
              <w:t xml:space="preserve"> </w:t>
            </w: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 xml:space="preserve">结果整合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把生物学预测</w:t>
            </w:r>
            <w:r>
              <w:t xml:space="preserve"> + </w:t>
            </w:r>
            <w:r>
              <w:rPr>
                <w:rFonts w:hint="eastAsia"/>
              </w:rPr>
              <w:t xml:space="preserve">临床证据合并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Python </w:t>
            </w:r>
            <w:r>
              <w:rPr>
                <w:rFonts w:hint="eastAsia"/>
              </w:rPr>
              <w:t xml:space="preserve">等工具汇总最终可疑致病突变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四每个数据库背后的科学思想"/>
    <w:p>
      <w:pPr>
        <w:pStyle w:val="Heading2"/>
      </w:pPr>
      <w:r>
        <w:t xml:space="preserve">4.4 🧬 </w:t>
      </w:r>
      <w:r>
        <w:rPr>
          <w:rFonts w:hint="eastAsia"/>
        </w:rPr>
        <w:t xml:space="preserve">四、每个数据库背后的科学思想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6"/>
        <w:gridCol w:w="3576"/>
        <w:gridCol w:w="34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gnomAD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全球最大人群变异频率数据库，告诉你“这个突变在人群中多常见”。常见变异通常是良性。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过滤掉常见的良性突变。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ClinVar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来自真实临床病例和实验验证。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直接提供“pathogenic”、</w:t>
            </w:r>
            <w:r>
              <w:t xml:space="preserve">“likely pathogenic”</w:t>
            </w:r>
            <w:r>
              <w:rPr>
                <w:rFonts w:hint="eastAsia"/>
              </w:rPr>
              <w:t xml:space="preserve">等标签。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RefGene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</w:t>
            </w:r>
            <w:r>
              <w:t xml:space="preserve"> RefSeq </w:t>
            </w:r>
            <w:r>
              <w:rPr>
                <w:rFonts w:hint="eastAsia"/>
              </w:rPr>
              <w:t xml:space="preserve">的官方基因注释。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确定变异影响的基因与外显子结构。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dbNSFP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综合计算预测数据库。收录十几种算法（SIFT、PolyPhen、MetaSVM…）。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对错义变异进行功能预测。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五annovar-是怎么整合这些数据库的"/>
    <w:p>
      <w:pPr>
        <w:pStyle w:val="Heading2"/>
      </w:pPr>
      <w:r>
        <w:t xml:space="preserve">4.5 🧩 </w:t>
      </w:r>
      <w:r>
        <w:rPr>
          <w:rFonts w:hint="eastAsia"/>
        </w:rPr>
        <w:t xml:space="preserve">五、ANNOVAR</w:t>
      </w:r>
      <w:r>
        <w:t xml:space="preserve"> </w:t>
      </w:r>
      <w:r>
        <w:rPr>
          <w:rFonts w:hint="eastAsia"/>
        </w:rPr>
        <w:t xml:space="preserve">是怎么整合这些数据库的？</w:t>
      </w:r>
    </w:p>
    <w:p>
      <w:pPr>
        <w:pStyle w:val="FirstParagraph"/>
      </w:pPr>
      <w:r>
        <w:rPr>
          <w:rFonts w:hint="eastAsia"/>
        </w:rPr>
        <w:t xml:space="preserve">可以理解为：</w:t>
      </w:r>
    </w:p>
    <w:p>
      <w:pPr>
        <w:pStyle w:val="BlockText"/>
      </w:pPr>
      <w:r>
        <w:t xml:space="preserve">ANNOVAR </w:t>
      </w:r>
      <w:r>
        <w:rPr>
          <w:rFonts w:hint="eastAsia"/>
        </w:rPr>
        <w:t xml:space="preserve">就像一个“生物信息学版的</w:t>
      </w:r>
      <w:r>
        <w:t xml:space="preserve"> Excel VLOOKUP </w:t>
      </w:r>
      <w:r>
        <w:rPr>
          <w:rFonts w:hint="eastAsia"/>
        </w:rPr>
        <w:t xml:space="preserve">函数”</w:t>
      </w:r>
      <w:r>
        <w:t xml:space="preserve"> </w:t>
      </w:r>
      <w:r>
        <w:rPr>
          <w:rFonts w:hint="eastAsia"/>
        </w:rPr>
        <w:t xml:space="preserve">它拿着你的变异坐标（染色体、位置、ref、alt），</w:t>
      </w:r>
      <w:r>
        <w:t xml:space="preserve"> </w:t>
      </w:r>
      <w:r>
        <w:rPr>
          <w:rFonts w:hint="eastAsia"/>
        </w:rPr>
        <w:t xml:space="preserve">然后在各个数据库中“查表匹配”，把对应信息整合成一行。</w:t>
      </w:r>
    </w:p>
    <w:p>
      <w:pPr>
        <w:pStyle w:val="FirstParagraph"/>
      </w:pPr>
      <w:r>
        <w:rPr>
          <w:rFonts w:hint="eastAsia"/>
        </w:rPr>
        <w:t xml:space="preserve">最终得到的表格里，每一行代表一个变异，每一列代表一个数据库的注释信息：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"/>
        <w:gridCol w:w="728"/>
        <w:gridCol w:w="273"/>
        <w:gridCol w:w="273"/>
        <w:gridCol w:w="1092"/>
        <w:gridCol w:w="1638"/>
        <w:gridCol w:w="1001"/>
        <w:gridCol w:w="1729"/>
        <w:gridCol w:w="9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Alt</w:t>
            </w:r>
          </w:p>
        </w:tc>
        <w:tc>
          <w:tcPr/>
          <w:p>
            <w:pPr>
              <w:pStyle w:val="Compact"/>
            </w:pPr>
            <w:r>
              <w:t xml:space="preserve">Gene.refGene</w:t>
            </w:r>
          </w:p>
        </w:tc>
        <w:tc>
          <w:tcPr/>
          <w:p>
            <w:pPr>
              <w:pStyle w:val="Compact"/>
            </w:pPr>
            <w:r>
              <w:t xml:space="preserve">ExonicFunc.refGene</w:t>
            </w:r>
          </w:p>
        </w:tc>
        <w:tc>
          <w:tcPr/>
          <w:p>
            <w:pPr>
              <w:pStyle w:val="Compact"/>
            </w:pPr>
            <w:r>
              <w:t xml:space="preserve">SIFT_pred</w:t>
            </w:r>
          </w:p>
        </w:tc>
        <w:tc>
          <w:tcPr/>
          <w:p>
            <w:pPr>
              <w:pStyle w:val="Compact"/>
            </w:pPr>
            <w:r>
              <w:t xml:space="preserve">PolyPhen2_HVAR_pred</w:t>
            </w:r>
          </w:p>
        </w:tc>
        <w:tc>
          <w:tcPr/>
          <w:p>
            <w:pPr>
              <w:pStyle w:val="Compact"/>
            </w:pPr>
            <w:r>
              <w:t xml:space="preserve">CLNSIG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33986185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AMACR</w:t>
            </w:r>
          </w:p>
        </w:tc>
        <w:tc>
          <w:tcPr/>
          <w:p>
            <w:pPr>
              <w:pStyle w:val="Compact"/>
            </w:pPr>
            <w:r>
              <w:t xml:space="preserve">stopgain</w:t>
            </w:r>
          </w:p>
        </w:tc>
        <w:tc>
          <w:tcPr/>
          <w:p>
            <w:pPr>
              <w:pStyle w:val="Compact"/>
            </w:pPr>
            <w:r>
              <w:t xml:space="preserve">deleterious</w:t>
            </w:r>
          </w:p>
        </w:tc>
        <w:tc>
          <w:tcPr/>
          <w:p>
            <w:pPr>
              <w:pStyle w:val="Compact"/>
            </w:pPr>
            <w:r>
              <w:t xml:space="preserve">probably_damaging</w:t>
            </w:r>
          </w:p>
        </w:tc>
        <w:tc>
          <w:tcPr/>
          <w:p>
            <w:pPr>
              <w:pStyle w:val="Compact"/>
            </w:pPr>
            <w:r>
              <w:t xml:space="preserve">Pathogenic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://www.openbioinformatics.org/annovar/download/hg38_clinvar_20240611.txt.gz" TargetMode="External" /><Relationship Type="http://schemas.openxmlformats.org/officeDocument/2006/relationships/hyperlink" Id="rId49" Target="http://www.openbioinformatics.org/annovar/download/hg38_clinvar_20240611.txt.idx.gz" TargetMode="External" /><Relationship Type="http://schemas.openxmlformats.org/officeDocument/2006/relationships/hyperlink" Id="rId43" Target="http://www.openbioinformatics.org/annovar/download/hg38_dbnsfp42a.txt.gz" TargetMode="External" /><Relationship Type="http://schemas.openxmlformats.org/officeDocument/2006/relationships/hyperlink" Id="rId44" Target="http://www.openbioinformatics.org/annovar/download/hg38_dbnsfp42a.txt.idx.gz" TargetMode="External" /><Relationship Type="http://schemas.openxmlformats.org/officeDocument/2006/relationships/hyperlink" Id="rId45" Target="http://www.openbioinformatics.org/annovar/download/hg38_refGene.txt.gz" TargetMode="External" /><Relationship Type="http://schemas.openxmlformats.org/officeDocument/2006/relationships/hyperlink" Id="rId46" Target="http://www.openbioinformatics.org/annovar/download/hg38_refGeneMrna.fa.gz" TargetMode="External" /><Relationship Type="http://schemas.openxmlformats.org/officeDocument/2006/relationships/hyperlink" Id="rId47" Target="http://www.openbioinformatics.org/annovar/download/hg38_refGeneVersion.txt.gz" TargetMode="External" /><Relationship Type="http://schemas.openxmlformats.org/officeDocument/2006/relationships/hyperlink" Id="rId22" Target="https://annovar.openbioinformatics.org/en/latest/user-guide/startup/?utm_source=chatgpt.com" TargetMode="External" /><Relationship Type="http://schemas.openxmlformats.org/officeDocument/2006/relationships/hyperlink" Id="rId21" Target="https://ftp.ncbi.nlm.nih.gov/pub/clinvar/vcf_GRCh38/?utm_source=chatgpt.com" TargetMode="External" /><Relationship Type="http://schemas.openxmlformats.org/officeDocument/2006/relationships/hyperlink" Id="rId23" Target="https://gnomad.broadinstitute.org/downloads?utm_source=chatgpt.com" TargetMode="External" /><Relationship Type="http://schemas.openxmlformats.org/officeDocument/2006/relationships/hyperlink" Id="rId20" Target="https://www.ensembl.org/Homo_sapiens/Gene/Summary?g=ENSG00000242110&amp;utm_source=chatgpt.com" TargetMode="External" /><Relationship Type="http://schemas.openxmlformats.org/officeDocument/2006/relationships/hyperlink" Id="rId33" Target="https://www.ncbi.nlm.nih.gov/clinva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://www.openbioinformatics.org/annovar/download/hg38_clinvar_20240611.txt.gz" TargetMode="External" /><Relationship Type="http://schemas.openxmlformats.org/officeDocument/2006/relationships/hyperlink" Id="rId49" Target="http://www.openbioinformatics.org/annovar/download/hg38_clinvar_20240611.txt.idx.gz" TargetMode="External" /><Relationship Type="http://schemas.openxmlformats.org/officeDocument/2006/relationships/hyperlink" Id="rId43" Target="http://www.openbioinformatics.org/annovar/download/hg38_dbnsfp42a.txt.gz" TargetMode="External" /><Relationship Type="http://schemas.openxmlformats.org/officeDocument/2006/relationships/hyperlink" Id="rId44" Target="http://www.openbioinformatics.org/annovar/download/hg38_dbnsfp42a.txt.idx.gz" TargetMode="External" /><Relationship Type="http://schemas.openxmlformats.org/officeDocument/2006/relationships/hyperlink" Id="rId45" Target="http://www.openbioinformatics.org/annovar/download/hg38_refGene.txt.gz" TargetMode="External" /><Relationship Type="http://schemas.openxmlformats.org/officeDocument/2006/relationships/hyperlink" Id="rId46" Target="http://www.openbioinformatics.org/annovar/download/hg38_refGeneMrna.fa.gz" TargetMode="External" /><Relationship Type="http://schemas.openxmlformats.org/officeDocument/2006/relationships/hyperlink" Id="rId47" Target="http://www.openbioinformatics.org/annovar/download/hg38_refGeneVersion.txt.gz" TargetMode="External" /><Relationship Type="http://schemas.openxmlformats.org/officeDocument/2006/relationships/hyperlink" Id="rId22" Target="https://annovar.openbioinformatics.org/en/latest/user-guide/startup/?utm_source=chatgpt.com" TargetMode="External" /><Relationship Type="http://schemas.openxmlformats.org/officeDocument/2006/relationships/hyperlink" Id="rId21" Target="https://ftp.ncbi.nlm.nih.gov/pub/clinvar/vcf_GRCh38/?utm_source=chatgpt.com" TargetMode="External" /><Relationship Type="http://schemas.openxmlformats.org/officeDocument/2006/relationships/hyperlink" Id="rId23" Target="https://gnomad.broadinstitute.org/downloads?utm_source=chatgpt.com" TargetMode="External" /><Relationship Type="http://schemas.openxmlformats.org/officeDocument/2006/relationships/hyperlink" Id="rId20" Target="https://www.ensembl.org/Homo_sapiens/Gene/Summary?g=ENSG00000242110&amp;utm_source=chatgpt.com" TargetMode="External" /><Relationship Type="http://schemas.openxmlformats.org/officeDocument/2006/relationships/hyperlink" Id="rId33" Target="https://www.ncbi.nlm.nih.gov/clinva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医疗大数据作业</dc:title>
  <dc:creator/>
  <cp:keywords/>
  <dcterms:created xsi:type="dcterms:W3CDTF">2025-10-21T02:05:59Z</dcterms:created>
  <dcterms:modified xsi:type="dcterms:W3CDTF">2025-10-21T02:05:59Z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