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bidi w:val="1"/>
        <w:spacing w:after="320"/>
        <w:jc w:val="center"/>
      </w:pPr>
      <w:r>
        <w:rPr>
          <w:rFonts w:ascii="Noto Kufi Arabic" w:hAnsi="Noto Kufi Arabic" w:cs="Noto Kufi Arabic" w:eastAsia="Noto Kufi Arabic"/>
          <w:b/>
          <w:color w:val="1F4E5F"/>
          <w:sz w:val="48"/>
          <w:rtl w:val="1"/>
          <w:cs w:val="1"/>
        </w:rPr>
        <w:t>الدستور الموحَّد للتحليل الصرفي والعلاقات الحكمية</w:t>
      </w:r>
    </w:p>
    <w:p>
      <w:pPr>
        <w:spacing w:after="360"/>
        <w:jc w:val="center"/>
        <w:pBdr>
          <w:bottom w:val="single" w:sz="20" w:space="2" w:color="2D6475"/>
        </w:pBdr>
      </w:pPr>
    </w:p>
    <w:p>
      <w:pPr>
        <w:pStyle w:val="ArabicSubtitle"/>
        <w:bidi w:val="1"/>
        <w:jc w:val="center"/>
      </w:pPr>
      <w:r>
        <w:rPr>
          <w:rFonts w:ascii="Noto Kufi Arabic" w:hAnsi="Noto Kufi Arabic" w:cs="Noto Kufi Arabic" w:eastAsia="Noto Kufi Arabic"/>
          <w:b w:val="0"/>
          <w:color w:val="2D6475"/>
          <w:sz w:val="29"/>
          <w:rtl w:val="1"/>
          <w:cs w:val="1"/>
        </w:rPr>
        <w:t>صياغة جامعة لقواعد Qiyas وHR2S، وهندسة الخانات، وإغلاق الهوية الصرفية، والجذر والباب والوزن والمصدر والمشتقات، والعلاقات النحوية والدلالية والجبرية</w:t>
      </w:r>
    </w:p>
    <w:p>
      <w:pPr>
        <w:bidi w:val="1"/>
        <w:spacing w:after="200"/>
        <w:jc w:val="center"/>
      </w:pPr>
      <w:r>
        <w:rPr>
          <w:rFonts w:ascii="Noto Naskh Arabic" w:hAnsi="Noto Naskh Arabic" w:cs="Noto Naskh Arabic" w:eastAsia="Noto Naskh Arabic"/>
          <w:b/>
          <w:color w:val="222222"/>
          <w:sz w:val="24"/>
          <w:rtl w:val="1"/>
          <w:cs w:val="1"/>
        </w:rPr>
        <w:t>نسخة دمج تحريرية شاملة تحفظ الأفكار، وتزيل التكرار، وتفصل بين ما هو منفَّذ حاليًا وما هو إطار نظري أو عقد مستقبلي.</w:t>
      </w:r>
    </w:p>
    <w:p>
      <w:pPr>
        <w:pStyle w:val="Callout"/>
        <w:bidi w:val="1"/>
        <w:jc w:val="both"/>
        <w:shd w:fill="EEF4F6"/>
        <w:pBdr>
          <w:start w:val="single" w:sz="14" w:space="6" w:color="2D6475"/>
        </w:pBdr>
      </w:pPr>
      <w:r>
        <w:rPr>
          <w:rFonts w:ascii="Noto Naskh Arabic" w:hAnsi="Noto Naskh Arabic" w:cs="Noto Naskh Arabic" w:eastAsia="Noto Naskh Arabic"/>
          <w:b w:val="0"/>
          <w:color w:val="28434D"/>
          <w:sz w:val="22"/>
          <w:rtl w:val="1"/>
          <w:cs w:val="1"/>
        </w:rPr>
        <w:t>تنبيه النطاق: هذه الوثيقة ليست ادعاءً بأنها «كل الصرف العربي»، بل هي دستور موحَّد لما استقر في المشروع، مع دمج الإطار النظري الأوسع الذي يربط الصرف بالوجود والخاصية والمصدر والفعل والعلاقة والحكم.</w:t>
      </w:r>
    </w:p>
    <w:p>
      <w:pPr>
        <w:spacing w:before="480"/>
        <w:jc w:val="center"/>
      </w:pPr>
      <w:r>
        <w:rPr>
          <w:rFonts w:ascii="Noto Naskh Arabic" w:hAnsi="Noto Naskh Arabic" w:cs="Noto Naskh Arabic" w:eastAsia="Noto Naskh Arabic"/>
          <w:color w:val="666666"/>
          <w:sz w:val="21"/>
          <w:rtl w:val="1"/>
          <w:cs w:val="1"/>
        </w:rPr>
        <w:t>وثيقة موحَّدة للتحليل، والتوسعة المنضبطة، ومنع التسرّب بين الطبقات</w:t>
      </w:r>
    </w:p>
    <w:p>
      <w:r>
        <w:br w:type="page"/>
      </w:r>
    </w:p>
    <w:p>
      <w:pPr>
        <w:pStyle w:val="Heading1"/>
        <w:pageBreakBefore w:val="0"/>
        <w:bidi w:val="1"/>
        <w:jc w:val="right"/>
        <w:pBdr>
          <w:bottom w:val="single" w:sz="10" w:space="4" w:color="2D6475"/>
        </w:pBdr>
      </w:pPr>
      <w:r>
        <w:rPr>
          <w:rFonts w:ascii="Noto Naskh Arabic" w:hAnsi="Noto Naskh Arabic" w:cs="Noto Naskh Arabic" w:eastAsia="Noto Naskh Arabic"/>
          <w:b/>
          <w:color w:val="1F4E5F"/>
          <w:sz w:val="36"/>
          <w:rtl w:val="1"/>
          <w:cs w:val="1"/>
        </w:rPr>
        <w:t>فهرس الأجزاء</w:t>
      </w:r>
    </w:p>
    <w:p>
      <w:pPr>
        <w:pStyle w:val="ArabicNumber"/>
        <w:bidi w:val="1"/>
        <w:jc w:val="right"/>
      </w:pPr>
      <w:r>
        <w:rPr>
          <w:rFonts w:ascii="Noto Naskh Arabic" w:hAnsi="Noto Naskh Arabic" w:cs="Noto Naskh Arabic" w:eastAsia="Noto Naskh Arabic"/>
          <w:b/>
          <w:color w:val="2D6475"/>
          <w:sz w:val="24"/>
          <w:rtl w:val="1"/>
          <w:cs w:val="1"/>
        </w:rPr>
        <w:t xml:space="preserve">1. </w:t>
      </w:r>
      <w:r>
        <w:rPr>
          <w:rFonts w:ascii="Noto Naskh Arabic" w:hAnsi="Noto Naskh Arabic" w:cs="Noto Naskh Arabic" w:eastAsia="Noto Naskh Arabic"/>
          <w:b w:val="0"/>
          <w:color w:val="222222"/>
          <w:sz w:val="24"/>
          <w:rtl w:val="1"/>
          <w:cs w:val="1"/>
        </w:rPr>
        <w:t>تمهيد الدمج ورفع التعارض الظاهري.</w:t>
      </w:r>
    </w:p>
    <w:p>
      <w:pPr>
        <w:pStyle w:val="ArabicNumber"/>
        <w:bidi w:val="1"/>
        <w:jc w:val="right"/>
      </w:pPr>
      <w:r>
        <w:rPr>
          <w:rFonts w:ascii="Noto Naskh Arabic" w:hAnsi="Noto Naskh Arabic" w:cs="Noto Naskh Arabic" w:eastAsia="Noto Naskh Arabic"/>
          <w:b/>
          <w:color w:val="2D6475"/>
          <w:sz w:val="24"/>
          <w:rtl w:val="1"/>
          <w:cs w:val="1"/>
        </w:rPr>
        <w:t xml:space="preserve">2. </w:t>
      </w:r>
      <w:r>
        <w:rPr>
          <w:rFonts w:ascii="Noto Naskh Arabic" w:hAnsi="Noto Naskh Arabic" w:cs="Noto Naskh Arabic" w:eastAsia="Noto Naskh Arabic"/>
          <w:b w:val="0"/>
          <w:color w:val="222222"/>
          <w:sz w:val="24"/>
          <w:rtl w:val="1"/>
          <w:cs w:val="1"/>
        </w:rPr>
        <w:t>المعمارية الحاكمة وحدود الملكية.</w:t>
      </w:r>
    </w:p>
    <w:p>
      <w:pPr>
        <w:pStyle w:val="ArabicNumber"/>
        <w:bidi w:val="1"/>
        <w:jc w:val="right"/>
      </w:pPr>
      <w:r>
        <w:rPr>
          <w:rFonts w:ascii="Noto Naskh Arabic" w:hAnsi="Noto Naskh Arabic" w:cs="Noto Naskh Arabic" w:eastAsia="Noto Naskh Arabic"/>
          <w:b/>
          <w:color w:val="2D6475"/>
          <w:sz w:val="24"/>
          <w:rtl w:val="1"/>
          <w:cs w:val="1"/>
        </w:rPr>
        <w:t xml:space="preserve">3. </w:t>
      </w:r>
      <w:r>
        <w:rPr>
          <w:rFonts w:ascii="Noto Naskh Arabic" w:hAnsi="Noto Naskh Arabic" w:cs="Noto Naskh Arabic" w:eastAsia="Noto Naskh Arabic"/>
          <w:b w:val="0"/>
          <w:color w:val="222222"/>
          <w:sz w:val="24"/>
          <w:rtl w:val="1"/>
          <w:cs w:val="1"/>
        </w:rPr>
        <w:t>الأساس الوجودي والتصنيفي للإغلاق الدلالي.</w:t>
      </w:r>
    </w:p>
    <w:p>
      <w:pPr>
        <w:pStyle w:val="ArabicNumber"/>
        <w:bidi w:val="1"/>
        <w:jc w:val="right"/>
      </w:pPr>
      <w:r>
        <w:rPr>
          <w:rFonts w:ascii="Noto Naskh Arabic" w:hAnsi="Noto Naskh Arabic" w:cs="Noto Naskh Arabic" w:eastAsia="Noto Naskh Arabic"/>
          <w:b/>
          <w:color w:val="2D6475"/>
          <w:sz w:val="24"/>
          <w:rtl w:val="1"/>
          <w:cs w:val="1"/>
        </w:rPr>
        <w:t xml:space="preserve">4. </w:t>
      </w:r>
      <w:r>
        <w:rPr>
          <w:rFonts w:ascii="Noto Naskh Arabic" w:hAnsi="Noto Naskh Arabic" w:cs="Noto Naskh Arabic" w:eastAsia="Noto Naskh Arabic"/>
          <w:b w:val="0"/>
          <w:color w:val="222222"/>
          <w:sz w:val="24"/>
          <w:rtl w:val="1"/>
          <w:cs w:val="1"/>
        </w:rPr>
        <w:t>جبر المرشحات والإغلاق والأثر المتبقي.</w:t>
      </w:r>
    </w:p>
    <w:p>
      <w:pPr>
        <w:pStyle w:val="ArabicNumber"/>
        <w:bidi w:val="1"/>
        <w:jc w:val="right"/>
      </w:pPr>
      <w:r>
        <w:rPr>
          <w:rFonts w:ascii="Noto Naskh Arabic" w:hAnsi="Noto Naskh Arabic" w:cs="Noto Naskh Arabic" w:eastAsia="Noto Naskh Arabic"/>
          <w:b/>
          <w:color w:val="2D6475"/>
          <w:sz w:val="24"/>
          <w:rtl w:val="1"/>
          <w:cs w:val="1"/>
        </w:rPr>
        <w:t xml:space="preserve">5. </w:t>
      </w:r>
      <w:r>
        <w:rPr>
          <w:rFonts w:ascii="Noto Naskh Arabic" w:hAnsi="Noto Naskh Arabic" w:cs="Noto Naskh Arabic" w:eastAsia="Noto Naskh Arabic"/>
          <w:b w:val="0"/>
          <w:color w:val="222222"/>
          <w:sz w:val="24"/>
          <w:rtl w:val="1"/>
          <w:cs w:val="1"/>
        </w:rPr>
        <w:t>هندسة السطح والخانات وبوابات H0.</w:t>
      </w:r>
    </w:p>
    <w:p>
      <w:pPr>
        <w:pStyle w:val="ArabicNumber"/>
        <w:bidi w:val="1"/>
        <w:jc w:val="right"/>
      </w:pPr>
      <w:r>
        <w:rPr>
          <w:rFonts w:ascii="Noto Naskh Arabic" w:hAnsi="Noto Naskh Arabic" w:cs="Noto Naskh Arabic" w:eastAsia="Noto Naskh Arabic"/>
          <w:b/>
          <w:color w:val="2D6475"/>
          <w:sz w:val="24"/>
          <w:rtl w:val="1"/>
          <w:cs w:val="1"/>
        </w:rPr>
        <w:t xml:space="preserve">6. </w:t>
      </w:r>
      <w:r>
        <w:rPr>
          <w:rFonts w:ascii="Noto Naskh Arabic" w:hAnsi="Noto Naskh Arabic" w:cs="Noto Naskh Arabic" w:eastAsia="Noto Naskh Arabic"/>
          <w:b w:val="0"/>
          <w:color w:val="222222"/>
          <w:sz w:val="24"/>
          <w:rtl w:val="1"/>
          <w:cs w:val="1"/>
        </w:rPr>
        <w:t>مسار HR2S التنفيذي من H1 إلى H6.</w:t>
      </w:r>
    </w:p>
    <w:p>
      <w:pPr>
        <w:pStyle w:val="ArabicNumber"/>
        <w:bidi w:val="1"/>
        <w:jc w:val="right"/>
      </w:pPr>
      <w:r>
        <w:rPr>
          <w:rFonts w:ascii="Noto Naskh Arabic" w:hAnsi="Noto Naskh Arabic" w:cs="Noto Naskh Arabic" w:eastAsia="Noto Naskh Arabic"/>
          <w:b/>
          <w:color w:val="2D6475"/>
          <w:sz w:val="24"/>
          <w:rtl w:val="1"/>
          <w:cs w:val="1"/>
        </w:rPr>
        <w:t xml:space="preserve">7. </w:t>
      </w:r>
      <w:r>
        <w:rPr>
          <w:rFonts w:ascii="Noto Naskh Arabic" w:hAnsi="Noto Naskh Arabic" w:cs="Noto Naskh Arabic" w:eastAsia="Noto Naskh Arabic"/>
          <w:b w:val="0"/>
          <w:color w:val="222222"/>
          <w:sz w:val="24"/>
          <w:rtl w:val="1"/>
          <w:cs w:val="1"/>
        </w:rPr>
        <w:t>النظرية الموحَّدة للجذر والوزن والمصدر والفعل.</w:t>
      </w:r>
    </w:p>
    <w:p>
      <w:pPr>
        <w:pStyle w:val="ArabicNumber"/>
        <w:bidi w:val="1"/>
        <w:jc w:val="right"/>
      </w:pPr>
      <w:r>
        <w:rPr>
          <w:rFonts w:ascii="Noto Naskh Arabic" w:hAnsi="Noto Naskh Arabic" w:cs="Noto Naskh Arabic" w:eastAsia="Noto Naskh Arabic"/>
          <w:b/>
          <w:color w:val="2D6475"/>
          <w:sz w:val="24"/>
          <w:rtl w:val="1"/>
          <w:cs w:val="1"/>
        </w:rPr>
        <w:t xml:space="preserve">8. </w:t>
      </w:r>
      <w:r>
        <w:rPr>
          <w:rFonts w:ascii="Noto Naskh Arabic" w:hAnsi="Noto Naskh Arabic" w:cs="Noto Naskh Arabic" w:eastAsia="Noto Naskh Arabic"/>
          <w:b w:val="0"/>
          <w:color w:val="222222"/>
          <w:sz w:val="24"/>
          <w:rtl w:val="1"/>
          <w:cs w:val="1"/>
        </w:rPr>
        <w:t>المشتقات والأفعال المزيدة.</w:t>
      </w:r>
    </w:p>
    <w:p>
      <w:pPr>
        <w:pStyle w:val="ArabicNumber"/>
        <w:bidi w:val="1"/>
        <w:jc w:val="right"/>
      </w:pPr>
      <w:r>
        <w:rPr>
          <w:rFonts w:ascii="Noto Naskh Arabic" w:hAnsi="Noto Naskh Arabic" w:cs="Noto Naskh Arabic" w:eastAsia="Noto Naskh Arabic"/>
          <w:b/>
          <w:color w:val="2D6475"/>
          <w:sz w:val="24"/>
          <w:rtl w:val="1"/>
          <w:cs w:val="1"/>
        </w:rPr>
        <w:t xml:space="preserve">9. </w:t>
      </w:r>
      <w:r>
        <w:rPr>
          <w:rFonts w:ascii="Noto Naskh Arabic" w:hAnsi="Noto Naskh Arabic" w:cs="Noto Naskh Arabic" w:eastAsia="Noto Naskh Arabic"/>
          <w:b w:val="0"/>
          <w:color w:val="222222"/>
          <w:sz w:val="24"/>
          <w:rtl w:val="1"/>
          <w:cs w:val="1"/>
        </w:rPr>
        <w:t>العقود النحوية والعلاقاتية المستقبلية H8.</w:t>
      </w:r>
    </w:p>
    <w:p>
      <w:pPr>
        <w:pStyle w:val="ArabicNumber"/>
        <w:bidi w:val="1"/>
        <w:jc w:val="right"/>
      </w:pPr>
      <w:r>
        <w:rPr>
          <w:rFonts w:ascii="Noto Naskh Arabic" w:hAnsi="Noto Naskh Arabic" w:cs="Noto Naskh Arabic" w:eastAsia="Noto Naskh Arabic"/>
          <w:b/>
          <w:color w:val="2D6475"/>
          <w:sz w:val="24"/>
          <w:rtl w:val="1"/>
          <w:cs w:val="1"/>
        </w:rPr>
        <w:t xml:space="preserve">10. </w:t>
      </w:r>
      <w:r>
        <w:rPr>
          <w:rFonts w:ascii="Noto Naskh Arabic" w:hAnsi="Noto Naskh Arabic" w:cs="Noto Naskh Arabic" w:eastAsia="Noto Naskh Arabic"/>
          <w:b w:val="0"/>
          <w:color w:val="222222"/>
          <w:sz w:val="24"/>
          <w:rtl w:val="1"/>
          <w:cs w:val="1"/>
        </w:rPr>
        <w:t>العقود الدلالية والحكمية المستقبلية H9.</w:t>
      </w:r>
    </w:p>
    <w:p>
      <w:pPr>
        <w:pStyle w:val="ArabicNumber"/>
        <w:bidi w:val="1"/>
        <w:jc w:val="right"/>
      </w:pPr>
      <w:r>
        <w:rPr>
          <w:rFonts w:ascii="Noto Naskh Arabic" w:hAnsi="Noto Naskh Arabic" w:cs="Noto Naskh Arabic" w:eastAsia="Noto Naskh Arabic"/>
          <w:b/>
          <w:color w:val="2D6475"/>
          <w:sz w:val="24"/>
          <w:rtl w:val="1"/>
          <w:cs w:val="1"/>
        </w:rPr>
        <w:t xml:space="preserve">11. </w:t>
      </w:r>
      <w:r>
        <w:rPr>
          <w:rFonts w:ascii="Noto Naskh Arabic" w:hAnsi="Noto Naskh Arabic" w:cs="Noto Naskh Arabic" w:eastAsia="Noto Naskh Arabic"/>
          <w:b w:val="0"/>
          <w:color w:val="222222"/>
          <w:sz w:val="24"/>
          <w:rtl w:val="1"/>
          <w:cs w:val="1"/>
        </w:rPr>
        <w:t>الصياغة الجبرية الموحَّدة.</w:t>
      </w:r>
    </w:p>
    <w:p>
      <w:pPr>
        <w:pStyle w:val="ArabicNumber"/>
        <w:bidi w:val="1"/>
        <w:jc w:val="right"/>
      </w:pPr>
      <w:r>
        <w:rPr>
          <w:rFonts w:ascii="Noto Naskh Arabic" w:hAnsi="Noto Naskh Arabic" w:cs="Noto Naskh Arabic" w:eastAsia="Noto Naskh Arabic"/>
          <w:b/>
          <w:color w:val="2D6475"/>
          <w:sz w:val="24"/>
          <w:rtl w:val="1"/>
          <w:cs w:val="1"/>
        </w:rPr>
        <w:t xml:space="preserve">12. </w:t>
      </w:r>
      <w:r>
        <w:rPr>
          <w:rFonts w:ascii="Noto Naskh Arabic" w:hAnsi="Noto Naskh Arabic" w:cs="Noto Naskh Arabic" w:eastAsia="Noto Naskh Arabic"/>
          <w:b w:val="0"/>
          <w:color w:val="222222"/>
          <w:sz w:val="24"/>
          <w:rtl w:val="1"/>
          <w:cs w:val="1"/>
        </w:rPr>
        <w:t>الأمثلة التنفيذية الجامعة.</w:t>
      </w:r>
    </w:p>
    <w:p>
      <w:pPr>
        <w:pStyle w:val="ArabicNumber"/>
        <w:bidi w:val="1"/>
        <w:jc w:val="right"/>
      </w:pPr>
      <w:r>
        <w:rPr>
          <w:rFonts w:ascii="Noto Naskh Arabic" w:hAnsi="Noto Naskh Arabic" w:cs="Noto Naskh Arabic" w:eastAsia="Noto Naskh Arabic"/>
          <w:b/>
          <w:color w:val="2D6475"/>
          <w:sz w:val="24"/>
          <w:rtl w:val="1"/>
          <w:cs w:val="1"/>
        </w:rPr>
        <w:t xml:space="preserve">13. </w:t>
      </w:r>
      <w:r>
        <w:rPr>
          <w:rFonts w:ascii="Noto Naskh Arabic" w:hAnsi="Noto Naskh Arabic" w:cs="Noto Naskh Arabic" w:eastAsia="Noto Naskh Arabic"/>
          <w:b w:val="0"/>
          <w:color w:val="222222"/>
          <w:sz w:val="24"/>
          <w:rtl w:val="1"/>
          <w:cs w:val="1"/>
        </w:rPr>
        <w:t>حالة المشروع والعقود المنتظرة.</w:t>
      </w:r>
    </w:p>
    <w:p>
      <w:pPr>
        <w:pStyle w:val="ArabicNumber"/>
        <w:bidi w:val="1"/>
        <w:jc w:val="right"/>
      </w:pPr>
      <w:r>
        <w:rPr>
          <w:rFonts w:ascii="Noto Naskh Arabic" w:hAnsi="Noto Naskh Arabic" w:cs="Noto Naskh Arabic" w:eastAsia="Noto Naskh Arabic"/>
          <w:b/>
          <w:color w:val="2D6475"/>
          <w:sz w:val="24"/>
          <w:rtl w:val="1"/>
          <w:cs w:val="1"/>
        </w:rPr>
        <w:t xml:space="preserve">14. </w:t>
      </w:r>
      <w:r>
        <w:rPr>
          <w:rFonts w:ascii="Noto Naskh Arabic" w:hAnsi="Noto Naskh Arabic" w:cs="Noto Naskh Arabic" w:eastAsia="Noto Naskh Arabic"/>
          <w:b w:val="0"/>
          <w:color w:val="222222"/>
          <w:sz w:val="24"/>
          <w:rtl w:val="1"/>
          <w:cs w:val="1"/>
        </w:rPr>
        <w:t>القوانين الجامعة النهائية.</w:t>
      </w:r>
    </w:p>
    <w:p>
      <w:pPr>
        <w:pStyle w:val="ArabicNumber"/>
        <w:bidi w:val="1"/>
        <w:jc w:val="right"/>
      </w:pPr>
      <w:r>
        <w:rPr>
          <w:rFonts w:ascii="Noto Naskh Arabic" w:hAnsi="Noto Naskh Arabic" w:cs="Noto Naskh Arabic" w:eastAsia="Noto Naskh Arabic"/>
          <w:b/>
          <w:color w:val="2D6475"/>
          <w:sz w:val="24"/>
          <w:rtl w:val="1"/>
          <w:cs w:val="1"/>
        </w:rPr>
        <w:t xml:space="preserve">15. </w:t>
      </w:r>
      <w:r>
        <w:rPr>
          <w:rFonts w:ascii="Noto Naskh Arabic" w:hAnsi="Noto Naskh Arabic" w:cs="Noto Naskh Arabic" w:eastAsia="Noto Naskh Arabic"/>
          <w:b w:val="0"/>
          <w:color w:val="222222"/>
          <w:sz w:val="24"/>
          <w:rtl w:val="1"/>
          <w:cs w:val="1"/>
        </w:rPr>
        <w:t>الملاحق: المصطلحات، البقايا، مصفوفة حفظ الأفكار، وقائمة عدم الإخلال.</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تمهيد: كيف جرى توحيد النصين؟</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جُمعت مادتا المشروع في وثيقة واحدة على أساس قاعدة تحريرية حاكمة: </w:t>
      </w:r>
      <w:r>
        <w:rPr>
          <w:rFonts w:ascii="Noto Naskh Arabic" w:hAnsi="Noto Naskh Arabic" w:cs="Noto Naskh Arabic" w:eastAsia="Noto Naskh Arabic"/>
          <w:b/>
          <w:color w:val="222222"/>
          <w:sz w:val="25"/>
          <w:rtl w:val="1"/>
          <w:cs w:val="1"/>
        </w:rPr>
        <w:t>لا تُحذف فكرة، ولا يُسوّى بين مستويين مختلفين، ولا تُحوَّل الاستعارة النظرية إلى قاعدة تنفيذية مفتوحة.</w:t>
      </w:r>
      <w:r>
        <w:rPr>
          <w:rFonts w:ascii="Noto Naskh Arabic" w:hAnsi="Noto Naskh Arabic" w:cs="Noto Naskh Arabic" w:eastAsia="Noto Naskh Arabic"/>
          <w:b w:val="0"/>
          <w:color w:val="222222"/>
          <w:sz w:val="25"/>
          <w:rtl w:val="1"/>
          <w:cs w:val="1"/>
        </w:rPr>
        <w:t xml:space="preserve"> ولهذا فُصلت القواعد في ثلاث طبقات متكاملة:</w:t>
      </w:r>
    </w:p>
    <w:p>
      <w:pPr>
        <w:pStyle w:val="ArabicNumber"/>
        <w:bidi w:val="1"/>
        <w:jc w:val="right"/>
      </w:pPr>
      <w:r>
        <w:rPr>
          <w:rFonts w:ascii="Noto Naskh Arabic" w:hAnsi="Noto Naskh Arabic" w:cs="Noto Naskh Arabic" w:eastAsia="Noto Naskh Arabic"/>
          <w:b/>
          <w:color w:val="2D6475"/>
          <w:sz w:val="24"/>
          <w:rtl w:val="1"/>
          <w:cs w:val="1"/>
        </w:rPr>
        <w:t xml:space="preserve">1. </w:t>
      </w:r>
      <w:r>
        <w:rPr>
          <w:rFonts w:ascii="Noto Naskh Arabic" w:hAnsi="Noto Naskh Arabic" w:cs="Noto Naskh Arabic" w:eastAsia="Noto Naskh Arabic"/>
          <w:b/>
          <w:color w:val="222222"/>
          <w:sz w:val="24"/>
          <w:rtl w:val="1"/>
          <w:cs w:val="1"/>
        </w:rPr>
        <w:t>طبقة الحدود والسطح:</w:t>
      </w:r>
      <w:r>
        <w:rPr>
          <w:rFonts w:ascii="Noto Naskh Arabic" w:hAnsi="Noto Naskh Arabic" w:cs="Noto Naskh Arabic" w:eastAsia="Noto Naskh Arabic"/>
          <w:b w:val="0"/>
          <w:color w:val="222222"/>
          <w:sz w:val="24"/>
          <w:rtl w:val="1"/>
          <w:cs w:val="1"/>
        </w:rPr>
        <w:t xml:space="preserve"> يملكها Qiyas، ووظيفتها إثبات حدود السطح المرخَّص، لا استخراج الجذر أو الباب أو الوزن.</w:t>
      </w:r>
    </w:p>
    <w:p>
      <w:pPr>
        <w:pStyle w:val="ArabicNumber"/>
        <w:bidi w:val="1"/>
        <w:jc w:val="right"/>
      </w:pPr>
      <w:r>
        <w:rPr>
          <w:rFonts w:ascii="Noto Naskh Arabic" w:hAnsi="Noto Naskh Arabic" w:cs="Noto Naskh Arabic" w:eastAsia="Noto Naskh Arabic"/>
          <w:b/>
          <w:color w:val="2D6475"/>
          <w:sz w:val="24"/>
          <w:rtl w:val="1"/>
          <w:cs w:val="1"/>
        </w:rPr>
        <w:t xml:space="preserve">2. </w:t>
      </w:r>
      <w:r>
        <w:rPr>
          <w:rFonts w:ascii="Noto Naskh Arabic" w:hAnsi="Noto Naskh Arabic" w:cs="Noto Naskh Arabic" w:eastAsia="Noto Naskh Arabic"/>
          <w:b/>
          <w:color w:val="222222"/>
          <w:sz w:val="24"/>
          <w:rtl w:val="1"/>
          <w:cs w:val="1"/>
        </w:rPr>
        <w:t>طبقة التحليل الصرفي التنفيذي:</w:t>
      </w:r>
      <w:r>
        <w:rPr>
          <w:rFonts w:ascii="Noto Naskh Arabic" w:hAnsi="Noto Naskh Arabic" w:cs="Noto Naskh Arabic" w:eastAsia="Noto Naskh Arabic"/>
          <w:b w:val="0"/>
          <w:color w:val="222222"/>
          <w:sz w:val="24"/>
          <w:rtl w:val="1"/>
          <w:cs w:val="1"/>
        </w:rPr>
        <w:t xml:space="preserve"> يملكها HR2S في المراحل </w:t>
      </w:r>
      <w:r>
        <w:rPr>
          <w:rFonts w:ascii="DejaVu Sans Mono" w:hAnsi="DejaVu Sans Mono" w:cs="DejaVu Sans Mono" w:eastAsia="DejaVu Sans Mono"/>
          <w:b w:val="0"/>
          <w:color w:val="1F3A44"/>
          <w:sz w:val="22"/>
        </w:rPr>
        <w:t>H0–H6</w:t>
      </w:r>
      <w:r>
        <w:rPr>
          <w:rFonts w:ascii="Noto Naskh Arabic" w:hAnsi="Noto Naskh Arabic" w:cs="Noto Naskh Arabic" w:eastAsia="Noto Naskh Arabic"/>
          <w:b w:val="0"/>
          <w:color w:val="222222"/>
          <w:sz w:val="24"/>
          <w:rtl w:val="1"/>
          <w:cs w:val="1"/>
        </w:rPr>
        <w:t>، وفيها توليد الفرضيات، وإغلاق الهوية الصرفية، والباب، والـ paradigm/الوزن، والمصدر والمشتقات بوصفها مرشحات، ثم موضع السطح.</w:t>
      </w:r>
    </w:p>
    <w:p>
      <w:pPr>
        <w:pStyle w:val="ArabicNumber"/>
        <w:bidi w:val="1"/>
        <w:jc w:val="right"/>
      </w:pPr>
      <w:r>
        <w:rPr>
          <w:rFonts w:ascii="Noto Naskh Arabic" w:hAnsi="Noto Naskh Arabic" w:cs="Noto Naskh Arabic" w:eastAsia="Noto Naskh Arabic"/>
          <w:b/>
          <w:color w:val="2D6475"/>
          <w:sz w:val="24"/>
          <w:rtl w:val="1"/>
          <w:cs w:val="1"/>
        </w:rPr>
        <w:t xml:space="preserve">3. </w:t>
      </w:r>
      <w:r>
        <w:rPr>
          <w:rFonts w:ascii="Noto Naskh Arabic" w:hAnsi="Noto Naskh Arabic" w:cs="Noto Naskh Arabic" w:eastAsia="Noto Naskh Arabic"/>
          <w:b/>
          <w:color w:val="222222"/>
          <w:sz w:val="24"/>
          <w:rtl w:val="1"/>
          <w:cs w:val="1"/>
        </w:rPr>
        <w:t>طبقة الإغلاق النحوي والدلالي والحكمي:</w:t>
      </w:r>
      <w:r>
        <w:rPr>
          <w:rFonts w:ascii="Noto Naskh Arabic" w:hAnsi="Noto Naskh Arabic" w:cs="Noto Naskh Arabic" w:eastAsia="Noto Naskh Arabic"/>
          <w:b w:val="0"/>
          <w:color w:val="222222"/>
          <w:sz w:val="24"/>
          <w:rtl w:val="1"/>
          <w:cs w:val="1"/>
        </w:rPr>
        <w:t xml:space="preserve"> إطار نظري أوسع يصلح لعقود </w:t>
      </w:r>
      <w:r>
        <w:rPr>
          <w:rFonts w:ascii="DejaVu Sans Mono" w:hAnsi="DejaVu Sans Mono" w:cs="DejaVu Sans Mono" w:eastAsia="DejaVu Sans Mono"/>
          <w:b w:val="0"/>
          <w:color w:val="1F3A44"/>
          <w:sz w:val="22"/>
        </w:rPr>
        <w:t>H7–H9</w:t>
      </w:r>
      <w:r>
        <w:rPr>
          <w:rFonts w:ascii="Noto Naskh Arabic" w:hAnsi="Noto Naskh Arabic" w:cs="Noto Naskh Arabic" w:eastAsia="Noto Naskh Arabic"/>
          <w:b w:val="0"/>
          <w:color w:val="222222"/>
          <w:sz w:val="24"/>
          <w:rtl w:val="1"/>
          <w:cs w:val="1"/>
        </w:rPr>
        <w:t xml:space="preserve"> لاحقًا، وفيه الوجود والذات والماهية والخاصية والمصدر والفاعل والمفعول والسبب والشرط والمانع والحقيقة والمجاز.</w:t>
      </w:r>
    </w:p>
    <w:p>
      <w:pPr>
        <w:pStyle w:val="Heading2"/>
        <w:pageBreakBefore w:val="0"/>
        <w:bidi w:val="1"/>
        <w:jc w:val="right"/>
      </w:pPr>
      <w:r>
        <w:rPr>
          <w:rFonts w:ascii="Noto Naskh Arabic" w:hAnsi="Noto Naskh Arabic" w:cs="Noto Naskh Arabic" w:eastAsia="Noto Naskh Arabic"/>
          <w:b/>
          <w:color w:val="2D6475"/>
          <w:sz w:val="30"/>
          <w:rtl w:val="1"/>
          <w:cs w:val="1"/>
        </w:rPr>
        <w:t>توحيد الاسم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ورد اسم النظام في المادة بصيغتي </w:t>
      </w:r>
      <w:r>
        <w:rPr>
          <w:rFonts w:ascii="DejaVu Sans Mono" w:hAnsi="DejaVu Sans Mono" w:cs="DejaVu Sans Mono" w:eastAsia="DejaVu Sans Mono"/>
          <w:b w:val="0"/>
          <w:color w:val="1F3A44"/>
          <w:sz w:val="23"/>
        </w:rPr>
        <w:t>HR2S</w:t>
      </w:r>
      <w:r>
        <w:rPr>
          <w:rFonts w:ascii="Noto Naskh Arabic" w:hAnsi="Noto Naskh Arabic" w:cs="Noto Naskh Arabic" w:eastAsia="Noto Naskh Arabic"/>
          <w:b w:val="0"/>
          <w:color w:val="222222"/>
          <w:sz w:val="25"/>
          <w:rtl w:val="1"/>
          <w:cs w:val="1"/>
        </w:rPr>
        <w:t xml:space="preserve"> و</w:t>
      </w:r>
      <w:r>
        <w:rPr>
          <w:rFonts w:ascii="DejaVu Sans Mono" w:hAnsi="DejaVu Sans Mono" w:cs="DejaVu Sans Mono" w:eastAsia="DejaVu Sans Mono"/>
          <w:b w:val="0"/>
          <w:color w:val="1F3A44"/>
          <w:sz w:val="23"/>
        </w:rPr>
        <w:t>H2RS</w:t>
      </w:r>
      <w:r>
        <w:rPr>
          <w:rFonts w:ascii="Noto Naskh Arabic" w:hAnsi="Noto Naskh Arabic" w:cs="Noto Naskh Arabic" w:eastAsia="Noto Naskh Arabic"/>
          <w:b w:val="0"/>
          <w:color w:val="222222"/>
          <w:sz w:val="25"/>
          <w:rtl w:val="1"/>
          <w:cs w:val="1"/>
        </w:rPr>
        <w:t xml:space="preserve">. تستخدم هذه الوثيقة الصيغة </w:t>
      </w:r>
      <w:r>
        <w:rPr>
          <w:rFonts w:ascii="Noto Naskh Arabic" w:hAnsi="Noto Naskh Arabic" w:cs="Noto Naskh Arabic" w:eastAsia="Noto Naskh Arabic"/>
          <w:b/>
          <w:color w:val="222222"/>
          <w:sz w:val="25"/>
        </w:rPr>
        <w:t>HR2S</w:t>
      </w:r>
      <w:r>
        <w:rPr>
          <w:rFonts w:ascii="Noto Naskh Arabic" w:hAnsi="Noto Naskh Arabic" w:cs="Noto Naskh Arabic" w:eastAsia="Noto Naskh Arabic"/>
          <w:b w:val="0"/>
          <w:color w:val="222222"/>
          <w:sz w:val="25"/>
          <w:rtl w:val="1"/>
          <w:cs w:val="1"/>
        </w:rPr>
        <w:t xml:space="preserve"> توحيدًا للعرض، مع حفظ أن الصيغة الأخرى وردت في الملاحظات الأصلية؛ ولا يُفترض وجود فرق تقني بينهما إلا إذا أثبته الكود أو عقد مستقل.</w:t>
      </w:r>
    </w:p>
    <w:p>
      <w:pPr>
        <w:pStyle w:val="Heading2"/>
        <w:pageBreakBefore w:val="0"/>
        <w:bidi w:val="1"/>
        <w:jc w:val="right"/>
      </w:pPr>
      <w:r>
        <w:rPr>
          <w:rFonts w:ascii="Noto Naskh Arabic" w:hAnsi="Noto Naskh Arabic" w:cs="Noto Naskh Arabic" w:eastAsia="Noto Naskh Arabic"/>
          <w:b/>
          <w:color w:val="2D6475"/>
          <w:sz w:val="30"/>
          <w:rtl w:val="1"/>
          <w:cs w:val="1"/>
        </w:rPr>
        <w:t>التمييز الذي يرفع التعارض الظاهري</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هناك ترتيبان صحيحان، لكن لكل واحد منهما وظيفة مختلفة:</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الترتيب التنفيذي للتعرّف:</w:t>
      </w:r>
      <w:r>
        <w:br/>
      </w:r>
      <w:r>
        <w:rPr>
          <w:rFonts w:ascii="DejaVu Sans Mono" w:hAnsi="DejaVu Sans Mono" w:cs="DejaVu Sans Mono" w:eastAsia="DejaVu Sans Mono"/>
          <w:color w:val="24343A"/>
          <w:sz w:val="18"/>
        </w:rPr>
        <w:t>Surface → Boundary → Slots → Identity → Bab → Paradigm/Wazn → Derivations/Masdar Candidates → Placement</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الترتيب التصوري/الدلالي للحكم:</w:t>
      </w:r>
      <w:r>
        <w:br/>
      </w:r>
      <w:r>
        <w:rPr>
          <w:rFonts w:ascii="Noto Naskh Arabic" w:hAnsi="Noto Naskh Arabic" w:cs="Noto Naskh Arabic" w:eastAsia="Noto Naskh Arabic"/>
          <w:color w:val="24343A"/>
          <w:sz w:val="20"/>
          <w:rtl w:val="1"/>
          <w:cs w:val="1"/>
        </w:rPr>
        <w:t>وجود → ذات → ماهية → خاصية → مصدر → فعل/مشتق → علاقة → حكم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وعليه:</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 xml:space="preserve">يجوز للنظام التنفيذي أن يولِّد </w:t>
      </w:r>
      <w:r>
        <w:rPr>
          <w:rFonts w:ascii="DejaVu Sans Mono" w:hAnsi="DejaVu Sans Mono" w:cs="DejaVu Sans Mono" w:eastAsia="DejaVu Sans Mono"/>
          <w:b w:val="0"/>
          <w:color w:val="1F3A44"/>
          <w:sz w:val="22"/>
        </w:rPr>
        <w:t>WaznCandidate</w:t>
      </w:r>
      <w:r>
        <w:rPr>
          <w:rFonts w:ascii="Noto Naskh Arabic" w:hAnsi="Noto Naskh Arabic" w:cs="Noto Naskh Arabic" w:eastAsia="Noto Naskh Arabic"/>
          <w:b w:val="0"/>
          <w:color w:val="222222"/>
          <w:sz w:val="24"/>
          <w:rtl w:val="1"/>
          <w:cs w:val="1"/>
        </w:rPr>
        <w:t xml:space="preserve"> قبل أن يغلق المصدر النهائي.</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 xml:space="preserve">لا يكتمل </w:t>
      </w:r>
      <w:r>
        <w:rPr>
          <w:rFonts w:ascii="Noto Naskh Arabic" w:hAnsi="Noto Naskh Arabic" w:cs="Noto Naskh Arabic" w:eastAsia="Noto Naskh Arabic"/>
          <w:b/>
          <w:color w:val="222222"/>
          <w:sz w:val="24"/>
          <w:rtl w:val="1"/>
          <w:cs w:val="1"/>
        </w:rPr>
        <w:t>التفسير الدلالي</w:t>
      </w:r>
      <w:r>
        <w:rPr>
          <w:rFonts w:ascii="Noto Naskh Arabic" w:hAnsi="Noto Naskh Arabic" w:cs="Noto Naskh Arabic" w:eastAsia="Noto Naskh Arabic"/>
          <w:b w:val="0"/>
          <w:color w:val="222222"/>
          <w:sz w:val="24"/>
          <w:rtl w:val="1"/>
          <w:cs w:val="1"/>
        </w:rPr>
        <w:t xml:space="preserve"> للوزن إلا بردّه إلى حدث/مصدر وعلاقة مناسبة.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 xml:space="preserve">يفتح </w:t>
      </w:r>
      <w:r>
        <w:rPr>
          <w:rFonts w:ascii="DejaVu Sans Mono" w:hAnsi="DejaVu Sans Mono" w:cs="DejaVu Sans Mono" w:eastAsia="DejaVu Sans Mono"/>
          <w:b w:val="0"/>
          <w:color w:val="1F3A44"/>
          <w:sz w:val="22"/>
        </w:rPr>
        <w:t>Root × Bab</w:t>
      </w:r>
      <w:r>
        <w:rPr>
          <w:rFonts w:ascii="Noto Naskh Arabic" w:hAnsi="Noto Naskh Arabic" w:cs="Noto Naskh Arabic" w:eastAsia="Noto Naskh Arabic"/>
          <w:b w:val="0"/>
          <w:color w:val="222222"/>
          <w:sz w:val="24"/>
          <w:rtl w:val="1"/>
          <w:cs w:val="1"/>
        </w:rPr>
        <w:t xml:space="preserve"> فضاء مصادر، لكنه لا يثبت مصدرًا نهائيًا بلا دليل معجمي أو سماعي أو دلالي.</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قولنا «المصدر أصل للفعل» ترتيب تصوري، لا أمرًا بأن يستخرج runtime المصدر أولًا في كل حالة.</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الأول: المعمارية الحاكمة وحدود الملكية</w:t>
      </w:r>
    </w:p>
    <w:p>
      <w:pPr>
        <w:pStyle w:val="Heading2"/>
        <w:pageBreakBefore w:val="0"/>
        <w:bidi w:val="1"/>
        <w:jc w:val="right"/>
      </w:pPr>
      <w:r>
        <w:rPr>
          <w:rFonts w:ascii="Noto Naskh Arabic" w:hAnsi="Noto Naskh Arabic" w:cs="Noto Naskh Arabic" w:eastAsia="Noto Naskh Arabic"/>
          <w:b/>
          <w:color w:val="2D6475"/>
          <w:sz w:val="30"/>
          <w:rtl w:val="1"/>
          <w:cs w:val="1"/>
        </w:rPr>
        <w:t>1. القانون الأعلى للمشروع</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Qiyas يثبت حدود السطح.</w:t>
      </w:r>
      <w:r>
        <w:br/>
      </w:r>
      <w:r>
        <w:rPr>
          <w:rFonts w:ascii="Noto Naskh Arabic" w:hAnsi="Noto Naskh Arabic" w:cs="Noto Naskh Arabic" w:eastAsia="Noto Naskh Arabic"/>
          <w:color w:val="24343A"/>
          <w:sz w:val="20"/>
          <w:rtl w:val="1"/>
          <w:cs w:val="1"/>
        </w:rPr>
        <w:t>HR2S يشتق الصرف.</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والسلسلة التنفيذية:</w:t>
      </w:r>
    </w:p>
    <w:p>
      <w:pPr>
        <w:pStyle w:val="CodeBlock"/>
        <w:jc w:val="left"/>
        <w:shd w:fill="F3F5F6"/>
        <w:pBdr>
          <w:left w:val="single" w:sz="10" w:space="4" w:color="9FB7BF"/>
        </w:pBdr>
      </w:pPr>
      <w:r>
        <w:rPr>
          <w:rFonts w:ascii="DejaVu Sans Mono" w:hAnsi="DejaVu Sans Mono" w:cs="DejaVu Sans Mono" w:eastAsia="DejaVu Sans Mono"/>
          <w:color w:val="24343A"/>
          <w:sz w:val="18"/>
        </w:rPr>
        <w:t>Raw text</w:t>
      </w:r>
      <w:r>
        <w:br/>
      </w:r>
      <w:r>
        <w:rPr>
          <w:rFonts w:ascii="DejaVu Sans Mono" w:hAnsi="DejaVu Sans Mono" w:cs="DejaVu Sans Mono" w:eastAsia="DejaVu Sans Mono"/>
          <w:color w:val="24343A"/>
          <w:sz w:val="18"/>
        </w:rPr>
        <w:t>→ Qiyas boundary</w:t>
      </w:r>
      <w:r>
        <w:br/>
      </w:r>
      <w:r>
        <w:rPr>
          <w:rFonts w:ascii="DejaVu Sans Mono" w:hAnsi="DejaVu Sans Mono" w:cs="DejaVu Sans Mono" w:eastAsia="DejaVu Sans Mono"/>
          <w:color w:val="24343A"/>
          <w:sz w:val="18"/>
        </w:rPr>
        <w:t>→ LicensedWordSurfaceBoundary</w:t>
      </w:r>
      <w:r>
        <w:br/>
      </w:r>
      <w:r>
        <w:rPr>
          <w:rFonts w:ascii="DejaVu Sans Mono" w:hAnsi="DejaVu Sans Mono" w:cs="DejaVu Sans Mono" w:eastAsia="DejaVu Sans Mono"/>
          <w:color w:val="24343A"/>
          <w:sz w:val="18"/>
        </w:rPr>
        <w:t>→ HR2S H0/H1/H2/H3/H4/H5/H6</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يجوز لـ HR2S أن يأخذ من Qiyas أيًّا من الآتي:</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root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bab</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wazn</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meaning</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i‘rab</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tafsir</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hukm</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truth</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Qiyas يقدّم </w:t>
      </w:r>
      <w:r>
        <w:rPr>
          <w:rFonts w:ascii="Noto Naskh Arabic" w:hAnsi="Noto Naskh Arabic" w:cs="Noto Naskh Arabic" w:eastAsia="Noto Naskh Arabic"/>
          <w:b/>
          <w:color w:val="222222"/>
          <w:sz w:val="25"/>
          <w:rtl w:val="1"/>
          <w:cs w:val="1"/>
        </w:rPr>
        <w:t>boundary فقط</w:t>
      </w:r>
      <w:r>
        <w:rPr>
          <w:rFonts w:ascii="Noto Naskh Arabic" w:hAnsi="Noto Naskh Arabic" w:cs="Noto Naskh Arabic" w:eastAsia="Noto Naskh Arabic"/>
          <w:b w:val="0"/>
          <w:color w:val="222222"/>
          <w:sz w:val="25"/>
          <w:rtl w:val="1"/>
          <w:cs w:val="1"/>
        </w:rPr>
        <w:t>. أما الجذر والباب والوزن والمصدر والمشتقات فتُنتج داخل HR2S، وأما الإعراب والمعنى والتفسير والحكم والحقيقة فليست مفتوحة في المرحلة الحالية أصلًا.</w:t>
      </w:r>
    </w:p>
    <w:p>
      <w:pPr>
        <w:pStyle w:val="Heading2"/>
        <w:pageBreakBefore w:val="0"/>
        <w:bidi w:val="1"/>
        <w:jc w:val="right"/>
      </w:pPr>
      <w:r>
        <w:rPr>
          <w:rFonts w:ascii="Noto Naskh Arabic" w:hAnsi="Noto Naskh Arabic" w:cs="Noto Naskh Arabic" w:eastAsia="Noto Naskh Arabic"/>
          <w:b/>
          <w:color w:val="2D6475"/>
          <w:sz w:val="30"/>
          <w:rtl w:val="1"/>
          <w:cs w:val="1"/>
        </w:rPr>
        <w:t>2. مبدأ الملكية الطبقية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كل طبقة لا تحكم إلا فيما تملكه:</w:t>
      </w:r>
    </w:p>
    <w:tbl>
      <w:tblPr>
        <w:tblStyle w:val="TableGrid"/>
        <w:tblW w:type="auto" w:w="0"/>
        <w:jc w:val="center"/>
        <w:tblLayout w:type="autofit"/>
        <w:tblLook w:firstColumn="1" w:firstRow="1" w:lastColumn="0" w:lastRow="0" w:noHBand="0" w:noVBand="1" w:val="04A0"/>
        <w:bidiVisual/>
      </w:tblPr>
      <w:tblGrid>
        <w:gridCol w:w="3175"/>
        <w:gridCol w:w="3175"/>
        <w:gridCol w:w="3175"/>
      </w:tblGrid>
      <w:tr>
        <w:trPr>
          <w:cantSplit/>
          <w:tblHeader/>
        </w:trPr>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الطبقة</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ما تملكه</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ما لا تملكه</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Qiyas</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حد السطح وترخيص مروره</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الجذر، الباب، الوزن، المعنى</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إيقاف الأسطح غير الصالحة لمسار الجذر أو تأجيلها</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اكتشاف الجذر</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H1</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توليد فرضيات بنيوية</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اختيار الحقيقة النهائية</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H2</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إغلاق الهوية الصرفية بالحد الأدنى المكتمل</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المعنى والإعراب</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H3</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التحقق من الباب وإثراؤه</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اكتشاف الباب من الصفر أو تقرير الدلالة النهائية</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H4</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توليد الـ paradigm والوزن</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إثبات المصدر النهائي أو المعنى</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H5</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فتح عائلة المصدر والمشتقات كمرشحات</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الحقيقة المعجمية النهائية</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H6</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موضع السطح داخل الـ paradigm/المشتقات</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الإعراب أو العلاقة الجملية</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H7–H9</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غير مفتوحة بعد</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لا يجوز ادعاء نتائجها حاليًا</w:t>
            </w:r>
          </w:p>
        </w:tc>
      </w:tr>
    </w:tbl>
    <w:p>
      <w:pPr>
        <w:spacing w:after="20"/>
      </w:pPr>
    </w:p>
    <w:p>
      <w:pPr>
        <w:pStyle w:val="Heading2"/>
        <w:pageBreakBefore w:val="0"/>
        <w:bidi w:val="1"/>
        <w:jc w:val="right"/>
      </w:pPr>
      <w:r>
        <w:rPr>
          <w:rFonts w:ascii="Noto Naskh Arabic" w:hAnsi="Noto Naskh Arabic" w:cs="Noto Naskh Arabic" w:eastAsia="Noto Naskh Arabic"/>
          <w:b/>
          <w:color w:val="2D6475"/>
          <w:sz w:val="30"/>
          <w:rtl w:val="1"/>
          <w:cs w:val="1"/>
        </w:rPr>
        <w:t>3. قاعدة عدم التسرّب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يجوز لمعلومة من طبقة أعلى أو أوسع أن تتسرّب إلى طبقة أدنى على هيئة حقيقة تنفيذية. لذلك:</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الاستعداد الوجودي أو الخاصية الدلالية لا تُستخدم لإجبار H2 على قبول جذر.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نزعة الباب إلى التعدية أو المصدر لا تُحوَّل إلى معنى نهائي.</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قاعدة صرفية عامة لا تُحوَّل إلى predicate مفتوح يختلق جذورًا غير مرخَّصة.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inventory واسع لا يتحول تلقائيًا إلى allowlist تنفيذية.</w:t>
      </w:r>
    </w:p>
    <w:p>
      <w:pPr>
        <w:pStyle w:val="Heading2"/>
        <w:pageBreakBefore w:val="0"/>
        <w:bidi w:val="1"/>
        <w:jc w:val="right"/>
      </w:pPr>
      <w:r>
        <w:rPr>
          <w:rFonts w:ascii="Noto Naskh Arabic" w:hAnsi="Noto Naskh Arabic" w:cs="Noto Naskh Arabic" w:eastAsia="Noto Naskh Arabic"/>
          <w:b/>
          <w:color w:val="2D6475"/>
          <w:sz w:val="30"/>
          <w:rtl w:val="1"/>
          <w:cs w:val="1"/>
        </w:rPr>
        <w:t>4. ما هو مغلق حاليًا وما هو غير مفتوح</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المفتوح حاليًا:</w:t>
      </w:r>
    </w:p>
    <w:p>
      <w:pPr>
        <w:pStyle w:val="CodeBlock"/>
        <w:jc w:val="left"/>
        <w:shd w:fill="F3F5F6"/>
        <w:pBdr>
          <w:left w:val="single" w:sz="10" w:space="4" w:color="9FB7BF"/>
        </w:pBdr>
      </w:pPr>
      <w:r>
        <w:rPr>
          <w:rFonts w:ascii="DejaVu Sans Mono" w:hAnsi="DejaVu Sans Mono" w:cs="DejaVu Sans Mono" w:eastAsia="DejaVu Sans Mono"/>
          <w:color w:val="24343A"/>
          <w:sz w:val="18"/>
        </w:rPr>
        <w:t>Qiyas boundary</w:t>
      </w:r>
      <w:r>
        <w:br/>
      </w:r>
      <w:r>
        <w:rPr>
          <w:rFonts w:ascii="DejaVu Sans Mono" w:hAnsi="DejaVu Sans Mono" w:cs="DejaVu Sans Mono" w:eastAsia="DejaVu Sans Mono"/>
          <w:color w:val="24343A"/>
          <w:sz w:val="18"/>
        </w:rPr>
        <w:t>→ H0 gates</w:t>
      </w:r>
      <w:r>
        <w:br/>
      </w:r>
      <w:r>
        <w:rPr>
          <w:rFonts w:ascii="DejaVu Sans Mono" w:hAnsi="DejaVu Sans Mono" w:cs="DejaVu Sans Mono" w:eastAsia="DejaVu Sans Mono"/>
          <w:color w:val="24343A"/>
          <w:sz w:val="18"/>
        </w:rPr>
        <w:t>→ H1 hypothesis generation</w:t>
      </w:r>
      <w:r>
        <w:br/>
      </w:r>
      <w:r>
        <w:rPr>
          <w:rFonts w:ascii="DejaVu Sans Mono" w:hAnsi="DejaVu Sans Mono" w:cs="DejaVu Sans Mono" w:eastAsia="DejaVu Sans Mono"/>
          <w:color w:val="24343A"/>
          <w:sz w:val="18"/>
        </w:rPr>
        <w:t>→ H2 morphological identity gate</w:t>
      </w:r>
      <w:r>
        <w:br/>
      </w:r>
      <w:r>
        <w:rPr>
          <w:rFonts w:ascii="DejaVu Sans Mono" w:hAnsi="DejaVu Sans Mono" w:cs="DejaVu Sans Mono" w:eastAsia="DejaVu Sans Mono"/>
          <w:color w:val="24343A"/>
          <w:sz w:val="18"/>
        </w:rPr>
        <w:t>→ H3 bab evidence</w:t>
      </w:r>
      <w:r>
        <w:br/>
      </w:r>
      <w:r>
        <w:rPr>
          <w:rFonts w:ascii="DejaVu Sans Mono" w:hAnsi="DejaVu Sans Mono" w:cs="DejaVu Sans Mono" w:eastAsia="DejaVu Sans Mono"/>
          <w:color w:val="24343A"/>
          <w:sz w:val="18"/>
        </w:rPr>
        <w:t>→ H4 paradigm/wazn</w:t>
      </w:r>
      <w:r>
        <w:br/>
      </w:r>
      <w:r>
        <w:rPr>
          <w:rFonts w:ascii="DejaVu Sans Mono" w:hAnsi="DejaVu Sans Mono" w:cs="DejaVu Sans Mono" w:eastAsia="DejaVu Sans Mono"/>
          <w:color w:val="24343A"/>
          <w:sz w:val="18"/>
        </w:rPr>
        <w:t>→ H5 derivation/masdar candidates</w:t>
      </w:r>
      <w:r>
        <w:br/>
      </w:r>
      <w:r>
        <w:rPr>
          <w:rFonts w:ascii="DejaVu Sans Mono" w:hAnsi="DejaVu Sans Mono" w:cs="DejaVu Sans Mono" w:eastAsia="DejaVu Sans Mono"/>
          <w:color w:val="24343A"/>
          <w:sz w:val="18"/>
        </w:rPr>
        <w:t>→ H6 surface placement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غير المفتوح:</w:t>
      </w:r>
    </w:p>
    <w:p>
      <w:pPr>
        <w:pStyle w:val="CodeBlock"/>
        <w:jc w:val="left"/>
        <w:shd w:fill="F3F5F6"/>
        <w:pBdr>
          <w:left w:val="single" w:sz="10" w:space="4" w:color="9FB7BF"/>
        </w:pBdr>
      </w:pPr>
      <w:r>
        <w:rPr>
          <w:rFonts w:ascii="DejaVu Sans Mono" w:hAnsi="DejaVu Sans Mono" w:cs="DejaVu Sans Mono" w:eastAsia="DejaVu Sans Mono"/>
          <w:color w:val="24343A"/>
          <w:sz w:val="18"/>
        </w:rPr>
        <w:t>H7 MorphologicalClosureCandidate</w:t>
      </w:r>
      <w:r>
        <w:br/>
      </w:r>
      <w:r>
        <w:rPr>
          <w:rFonts w:ascii="DejaVu Sans Mono" w:hAnsi="DejaVu Sans Mono" w:cs="DejaVu Sans Mono" w:eastAsia="DejaVu Sans Mono"/>
          <w:color w:val="24343A"/>
          <w:sz w:val="18"/>
        </w:rPr>
        <w:t>H8 SyntaxReadyCandidate</w:t>
      </w:r>
      <w:r>
        <w:br/>
      </w:r>
      <w:r>
        <w:rPr>
          <w:rFonts w:ascii="DejaVu Sans Mono" w:hAnsi="DejaVu Sans Mono" w:cs="DejaVu Sans Mono" w:eastAsia="DejaVu Sans Mono"/>
          <w:color w:val="24343A"/>
          <w:sz w:val="18"/>
        </w:rPr>
        <w:t>H9 SemanticReadyCandidate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ولم تُضف بعد عقود:</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الإعراب</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علاقة الجر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العلاقة الجملية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المعنى</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التفسير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الحكم</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الحقيقة</w:t>
      </w:r>
    </w:p>
    <w:p>
      <w:pPr>
        <w:pStyle w:val="Heading2"/>
        <w:pageBreakBefore w:val="0"/>
        <w:bidi w:val="1"/>
        <w:jc w:val="right"/>
      </w:pPr>
      <w:r>
        <w:rPr>
          <w:rFonts w:ascii="Noto Naskh Arabic" w:hAnsi="Noto Naskh Arabic" w:cs="Noto Naskh Arabic" w:eastAsia="Noto Naskh Arabic"/>
          <w:b/>
          <w:color w:val="2D6475"/>
          <w:sz w:val="30"/>
          <w:rtl w:val="1"/>
          <w:cs w:val="1"/>
        </w:rPr>
        <w:t>5. القاعدة الجامعة للمرحلة الحالية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لا root بلا boundary.</w:t>
      </w:r>
      <w:r>
        <w:br/>
      </w:r>
      <w:r>
        <w:rPr>
          <w:rFonts w:ascii="Noto Naskh Arabic" w:hAnsi="Noto Naskh Arabic" w:cs="Noto Naskh Arabic" w:eastAsia="Noto Naskh Arabic"/>
          <w:color w:val="24343A"/>
          <w:sz w:val="20"/>
          <w:rtl w:val="1"/>
          <w:cs w:val="1"/>
        </w:rPr>
        <w:t>لا انتقال بلا إغلاق.</w:t>
      </w:r>
      <w:r>
        <w:br/>
      </w:r>
      <w:r>
        <w:rPr>
          <w:rFonts w:ascii="Noto Naskh Arabic" w:hAnsi="Noto Naskh Arabic" w:cs="Noto Naskh Arabic" w:eastAsia="Noto Naskh Arabic"/>
          <w:color w:val="24343A"/>
          <w:sz w:val="20"/>
          <w:rtl w:val="1"/>
          <w:cs w:val="1"/>
        </w:rPr>
        <w:t>لا ACCEPT بلا MCC.</w:t>
      </w:r>
      <w:r>
        <w:br/>
      </w:r>
      <w:r>
        <w:rPr>
          <w:rFonts w:ascii="Noto Naskh Arabic" w:hAnsi="Noto Naskh Arabic" w:cs="Noto Naskh Arabic" w:eastAsia="Noto Naskh Arabic"/>
          <w:color w:val="24343A"/>
          <w:sz w:val="20"/>
          <w:rtl w:val="1"/>
          <w:cs w:val="1"/>
        </w:rPr>
        <w:t>لا wazn بلا Root × Bab مرخَّصين.</w:t>
      </w:r>
      <w:r>
        <w:br/>
      </w:r>
      <w:r>
        <w:rPr>
          <w:rFonts w:ascii="Noto Naskh Arabic" w:hAnsi="Noto Naskh Arabic" w:cs="Noto Naskh Arabic" w:eastAsia="Noto Naskh Arabic"/>
          <w:color w:val="24343A"/>
          <w:sz w:val="20"/>
          <w:rtl w:val="1"/>
          <w:cs w:val="1"/>
        </w:rPr>
        <w:t>لا masdar نهائي بلا دليل.</w:t>
      </w:r>
      <w:r>
        <w:br/>
      </w:r>
      <w:r>
        <w:rPr>
          <w:rFonts w:ascii="Noto Naskh Arabic" w:hAnsi="Noto Naskh Arabic" w:cs="Noto Naskh Arabic" w:eastAsia="Noto Naskh Arabic"/>
          <w:color w:val="24343A"/>
          <w:sz w:val="20"/>
          <w:rtl w:val="1"/>
          <w:cs w:val="1"/>
        </w:rPr>
        <w:t>لا مشتقات إلا بوصفها candidates.</w:t>
      </w:r>
      <w:r>
        <w:br/>
      </w:r>
      <w:r>
        <w:rPr>
          <w:rFonts w:ascii="Noto Naskh Arabic" w:hAnsi="Noto Naskh Arabic" w:cs="Noto Naskh Arabic" w:eastAsia="Noto Naskh Arabic"/>
          <w:color w:val="24343A"/>
          <w:sz w:val="20"/>
          <w:rtl w:val="1"/>
          <w:cs w:val="1"/>
        </w:rPr>
        <w:t>لا مبني يدخل H2 إذا رُخّص في H0.</w:t>
      </w:r>
      <w:r>
        <w:br/>
      </w:r>
      <w:r>
        <w:rPr>
          <w:rFonts w:ascii="Noto Naskh Arabic" w:hAnsi="Noto Naskh Arabic" w:cs="Noto Naskh Arabic" w:eastAsia="Noto Naskh Arabic"/>
          <w:color w:val="24343A"/>
          <w:sz w:val="20"/>
          <w:rtl w:val="1"/>
          <w:cs w:val="1"/>
        </w:rPr>
        <w:t>لا معنى، ولا إعراب، ولا تفسير، ولا حكم، ولا حقيقة في H0–H6.</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الثاني: الأساس الوجودي والتصنيفي للإغلاق الدلالي</w:t>
      </w:r>
    </w:p>
    <w:p>
      <w:pPr>
        <w:pStyle w:val="Callout"/>
        <w:bidi w:val="1"/>
        <w:jc w:val="both"/>
        <w:shd w:fill="EEF4F6"/>
        <w:pBdr>
          <w:start w:val="single" w:sz="14" w:space="6" w:color="2D6475"/>
        </w:pBdr>
      </w:pPr>
      <w:r>
        <w:rPr>
          <w:rFonts w:ascii="Noto Naskh Arabic" w:hAnsi="Noto Naskh Arabic" w:cs="Noto Naskh Arabic" w:eastAsia="Noto Naskh Arabic"/>
          <w:b w:val="0"/>
          <w:color w:val="28434D"/>
          <w:sz w:val="23"/>
          <w:rtl w:val="1"/>
          <w:cs w:val="1"/>
        </w:rPr>
        <w:t xml:space="preserve">هذا الجزء </w:t>
      </w:r>
      <w:r>
        <w:rPr>
          <w:rFonts w:ascii="Noto Naskh Arabic" w:hAnsi="Noto Naskh Arabic" w:cs="Noto Naskh Arabic" w:eastAsia="Noto Naskh Arabic"/>
          <w:b/>
          <w:color w:val="28434D"/>
          <w:sz w:val="23"/>
          <w:rtl w:val="1"/>
          <w:cs w:val="1"/>
        </w:rPr>
        <w:t>إطار نظري وعقد مستقبلي</w:t>
      </w:r>
      <w:r>
        <w:rPr>
          <w:rFonts w:ascii="Noto Naskh Arabic" w:hAnsi="Noto Naskh Arabic" w:cs="Noto Naskh Arabic" w:eastAsia="Noto Naskh Arabic"/>
          <w:b w:val="0"/>
          <w:color w:val="28434D"/>
          <w:sz w:val="23"/>
          <w:rtl w:val="1"/>
          <w:cs w:val="1"/>
        </w:rPr>
        <w:t xml:space="preserve"> للإغلاق الدلالي والحكمي، لا مدخلًا تنفيذيًا مباشرًا إلى H0–H6.</w:t>
      </w:r>
    </w:p>
    <w:p>
      <w:pPr>
        <w:pStyle w:val="Heading2"/>
        <w:pageBreakBefore w:val="0"/>
        <w:bidi w:val="1"/>
        <w:jc w:val="right"/>
      </w:pPr>
      <w:r>
        <w:rPr>
          <w:rFonts w:ascii="Noto Naskh Arabic" w:hAnsi="Noto Naskh Arabic" w:cs="Noto Naskh Arabic" w:eastAsia="Noto Naskh Arabic"/>
          <w:b/>
          <w:color w:val="2D6475"/>
          <w:sz w:val="30"/>
          <w:rtl w:val="1"/>
          <w:cs w:val="1"/>
        </w:rPr>
        <w:t>6. الوجود أصل الحكم الواقعي</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يُحكم على شيء بصفة أو خاصية أو مصدر أو فعل واقعي حتى يثبت وجوده أو تصوره على الوجه المناسب.</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ثبوت الوجود</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إمكان الذات</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إمكان الخواص</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إمكان الحكم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إذا ثبت العدم، امتنع الحكم الواقعي، وبقي الكلام ذهنيًا أو مجازيًا أو ممكنًا:</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عدم</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لا ذات واقعية</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لا خواص واقعية</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لا فعل واقعي</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لكن التحليل اللغوي قد يتناول معدومًا أو متخيَّلًا؛ والمنع هنا يخص </w:t>
      </w:r>
      <w:r>
        <w:rPr>
          <w:rFonts w:ascii="Noto Naskh Arabic" w:hAnsi="Noto Naskh Arabic" w:cs="Noto Naskh Arabic" w:eastAsia="Noto Naskh Arabic"/>
          <w:b/>
          <w:color w:val="222222"/>
          <w:sz w:val="25"/>
          <w:rtl w:val="1"/>
          <w:cs w:val="1"/>
        </w:rPr>
        <w:t>الحقيقة الواقعية</w:t>
      </w:r>
      <w:r>
        <w:rPr>
          <w:rFonts w:ascii="Noto Naskh Arabic" w:hAnsi="Noto Naskh Arabic" w:cs="Noto Naskh Arabic" w:eastAsia="Noto Naskh Arabic"/>
          <w:b w:val="0"/>
          <w:color w:val="222222"/>
          <w:sz w:val="25"/>
          <w:rtl w:val="1"/>
          <w:cs w:val="1"/>
        </w:rPr>
        <w:t xml:space="preserve"> لا إمكان ذكر اللفظ أو تصوره.</w:t>
      </w:r>
    </w:p>
    <w:p>
      <w:pPr>
        <w:pStyle w:val="Heading2"/>
        <w:pageBreakBefore w:val="0"/>
        <w:bidi w:val="1"/>
        <w:jc w:val="right"/>
      </w:pPr>
      <w:r>
        <w:rPr>
          <w:rFonts w:ascii="Noto Naskh Arabic" w:hAnsi="Noto Naskh Arabic" w:cs="Noto Naskh Arabic" w:eastAsia="Noto Naskh Arabic"/>
          <w:b/>
          <w:color w:val="2D6475"/>
          <w:sz w:val="30"/>
          <w:rtl w:val="1"/>
          <w:cs w:val="1"/>
        </w:rPr>
        <w:t>7. الصيرورة بين العدم والوجود</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ليس التقابل محصورًا في موجود/معدوم؛ فقد يمر الشيء بمراحل الإمكان والاستعداد والسبب والشرط وانتفاء المانع:</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عدم</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إمكان</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استعداد</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سبب</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شرط</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انتفاء مانع</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تحقق</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وجود</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السلسلة تفسّر كيف ينتقل الحكم من مجرد الإمكان إلى التحقق، وتُمهّد لجبر السبب والشرط والمانع.</w:t>
      </w:r>
    </w:p>
    <w:p>
      <w:pPr>
        <w:pStyle w:val="Heading2"/>
        <w:pageBreakBefore w:val="0"/>
        <w:bidi w:val="1"/>
        <w:jc w:val="right"/>
      </w:pPr>
      <w:r>
        <w:rPr>
          <w:rFonts w:ascii="Noto Naskh Arabic" w:hAnsi="Noto Naskh Arabic" w:cs="Noto Naskh Arabic" w:eastAsia="Noto Naskh Arabic"/>
          <w:b/>
          <w:color w:val="2D6475"/>
          <w:sz w:val="30"/>
          <w:rtl w:val="1"/>
          <w:cs w:val="1"/>
        </w:rPr>
        <w:t>8. الذات والماهية والجنس</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الذات ليست اسمًا مجردًا، بل تُفهم ضمن بنية تصنيفية: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ذات</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جنس</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ماهية</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خواص</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مصادر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الماهية تحدد ما الشيء، والجنس يرده إلى عائلته، والخواص تحدد إمكاناته، والمصادر تسمي الأحداث أو الحالات التي يمكن أن تتولد من تلك الإمكانات.</w:t>
      </w:r>
    </w:p>
    <w:p>
      <w:pPr>
        <w:pStyle w:val="Heading2"/>
        <w:pageBreakBefore w:val="0"/>
        <w:bidi w:val="1"/>
        <w:jc w:val="right"/>
      </w:pPr>
      <w:r>
        <w:rPr>
          <w:rFonts w:ascii="Noto Naskh Arabic" w:hAnsi="Noto Naskh Arabic" w:cs="Noto Naskh Arabic" w:eastAsia="Noto Naskh Arabic"/>
          <w:b/>
          <w:color w:val="2D6475"/>
          <w:sz w:val="30"/>
          <w:rtl w:val="1"/>
          <w:cs w:val="1"/>
        </w:rPr>
        <w:t>9. الفرق بين الخاصية والصفة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الخاصية = ما يدخل في بنية الشيء وإمكاناته.</w:t>
      </w:r>
      <w:r>
        <w:br/>
      </w:r>
      <w:r>
        <w:rPr>
          <w:rFonts w:ascii="Noto Naskh Arabic" w:hAnsi="Noto Naskh Arabic" w:cs="Noto Naskh Arabic" w:eastAsia="Noto Naskh Arabic"/>
          <w:color w:val="24343A"/>
          <w:sz w:val="20"/>
          <w:rtl w:val="1"/>
          <w:cs w:val="1"/>
        </w:rPr>
        <w:t>الصفة = ما يظهر على الشيء وصفًا أو حالًا.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الحياة خاصية، والنمو مصدر مرخَّص بها.</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العقل خاصية، والفهم مصدر مرخَّص به.</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الأخضر صفة، والاخضرار مصدر تحوّل لوني.</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قابلية الكسر خاصية في المحل، والكسر حدث يقع عليه.</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والصفات قد تكون:</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لازمة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عارضة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انتقالية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قياسية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حكمية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فالإنسان عاقل صفة ماهوية/حكمية، والإنسان مريض صفة عارضة، وخضرة النبات قد تكون طبيعية أو عارضة بحسب السياق.</w:t>
      </w:r>
    </w:p>
    <w:p>
      <w:pPr>
        <w:pStyle w:val="Heading2"/>
        <w:pageBreakBefore w:val="0"/>
        <w:bidi w:val="1"/>
        <w:jc w:val="right"/>
      </w:pPr>
      <w:r>
        <w:rPr>
          <w:rFonts w:ascii="Noto Naskh Arabic" w:hAnsi="Noto Naskh Arabic" w:cs="Noto Naskh Arabic" w:eastAsia="Noto Naskh Arabic"/>
          <w:b/>
          <w:color w:val="2D6475"/>
          <w:sz w:val="30"/>
          <w:rtl w:val="1"/>
          <w:cs w:val="1"/>
        </w:rPr>
        <w:t>10. الخاصية شرط إمكان المصدر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مصدر دلالي حقيقي بلا خاصية أو قابلية ترخّصه:</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حياة → نمو</w:t>
      </w:r>
      <w:r>
        <w:br/>
      </w:r>
      <w:r>
        <w:rPr>
          <w:rFonts w:ascii="Noto Naskh Arabic" w:hAnsi="Noto Naskh Arabic" w:cs="Noto Naskh Arabic" w:eastAsia="Noto Naskh Arabic"/>
          <w:color w:val="24343A"/>
          <w:sz w:val="20"/>
          <w:rtl w:val="1"/>
          <w:cs w:val="1"/>
        </w:rPr>
        <w:t>عقل → فهم</w:t>
      </w:r>
      <w:r>
        <w:br/>
      </w:r>
      <w:r>
        <w:rPr>
          <w:rFonts w:ascii="Noto Naskh Arabic" w:hAnsi="Noto Naskh Arabic" w:cs="Noto Naskh Arabic" w:eastAsia="Noto Naskh Arabic"/>
          <w:color w:val="24343A"/>
          <w:sz w:val="20"/>
          <w:rtl w:val="1"/>
          <w:cs w:val="1"/>
        </w:rPr>
        <w:t>حركة ذاتية → مشي</w:t>
      </w:r>
      <w:r>
        <w:br/>
      </w:r>
      <w:r>
        <w:rPr>
          <w:rFonts w:ascii="Noto Naskh Arabic" w:hAnsi="Noto Naskh Arabic" w:cs="Noto Naskh Arabic" w:eastAsia="Noto Naskh Arabic"/>
          <w:color w:val="24343A"/>
          <w:sz w:val="20"/>
          <w:rtl w:val="1"/>
          <w:cs w:val="1"/>
        </w:rPr>
        <w:t>قابلية للكسر → كسر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وعليه لا يُسند المصدر حقيقةً إلى ذات لا تملك الخاصية أو القابلية المطلوبة، إلا بقرينة مجاز أو افتراض خاص.</w:t>
      </w:r>
    </w:p>
    <w:p>
      <w:pPr>
        <w:pStyle w:val="Heading2"/>
        <w:pageBreakBefore w:val="0"/>
        <w:bidi w:val="1"/>
        <w:jc w:val="right"/>
      </w:pPr>
      <w:r>
        <w:rPr>
          <w:rFonts w:ascii="Noto Naskh Arabic" w:hAnsi="Noto Naskh Arabic" w:cs="Noto Naskh Arabic" w:eastAsia="Noto Naskh Arabic"/>
          <w:b/>
          <w:color w:val="2D6475"/>
          <w:sz w:val="30"/>
          <w:rtl w:val="1"/>
          <w:cs w:val="1"/>
        </w:rPr>
        <w:t>11. التصنيف والوراثة والفرق القادح</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كل فرع يُرد إلى أصل، ويرث منه ثم يزيد فرقًا قادحًا:</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أصل محفوظ</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فرع محتمل</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نسبة بين الأصل والفرع</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وصف مؤثر</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فرق قادح</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حكم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مثال: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موجود</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حي</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حيوان</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إنسان</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الإنسان يرث الوجود والحياة والحيوانية، ثم يزيد العقل والنطق والوعي والقصد والاختيار.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والفرق القادح يمنع الخلط:</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النبات حي، لكنه ليس حيوانًا.</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الحيوان حي متحرك، لكنه ليس بالضرورة عاقلًا.</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الجبل موجود، لكنه ليس حيًا.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لذلك لا يُنقل مصدر من عائلة إلى أخرى حقيقةً إلا بدليل، أو يُحمل على المجاز بقرينة.</w:t>
      </w:r>
    </w:p>
    <w:p>
      <w:pPr>
        <w:pStyle w:val="Heading2"/>
        <w:pageBreakBefore w:val="0"/>
        <w:bidi w:val="1"/>
        <w:jc w:val="right"/>
      </w:pPr>
      <w:r>
        <w:rPr>
          <w:rFonts w:ascii="Noto Naskh Arabic" w:hAnsi="Noto Naskh Arabic" w:cs="Noto Naskh Arabic" w:eastAsia="Noto Naskh Arabic"/>
          <w:b/>
          <w:color w:val="2D6475"/>
          <w:sz w:val="30"/>
          <w:rtl w:val="1"/>
          <w:cs w:val="1"/>
        </w:rPr>
        <w:t>12. الوراثة الجبرية</w:t>
      </w:r>
    </w:p>
    <w:p>
      <w:pPr>
        <w:pStyle w:val="CodeBlock"/>
        <w:jc w:val="left"/>
        <w:shd w:fill="F3F5F6"/>
        <w:pBdr>
          <w:left w:val="single" w:sz="10" w:space="4" w:color="9FB7BF"/>
        </w:pBdr>
      </w:pPr>
      <w:r>
        <w:rPr>
          <w:rFonts w:ascii="DejaVu Sans Mono" w:hAnsi="DejaVu Sans Mono" w:cs="DejaVu Sans Mono" w:eastAsia="DejaVu Sans Mono"/>
          <w:color w:val="24343A"/>
          <w:sz w:val="18"/>
        </w:rPr>
        <w:t>Child = Parent + Difference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أي:</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الفرع = الأصل + فرق قادح</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 تفسيرية: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إنسان = حيوان + عقل + نطق</w:t>
      </w:r>
      <w:r>
        <w:br/>
      </w:r>
      <w:r>
        <w:rPr>
          <w:rFonts w:ascii="Noto Naskh Arabic" w:hAnsi="Noto Naskh Arabic" w:cs="Noto Naskh Arabic" w:eastAsia="Noto Naskh Arabic"/>
          <w:color w:val="24343A"/>
          <w:sz w:val="20"/>
          <w:rtl w:val="1"/>
          <w:cs w:val="1"/>
        </w:rPr>
        <w:t>نبات = حي + ثبات مكاني غالب + نمو نباتي</w:t>
      </w:r>
      <w:r>
        <w:br/>
      </w:r>
      <w:r>
        <w:rPr>
          <w:rFonts w:ascii="Noto Naskh Arabic" w:hAnsi="Noto Naskh Arabic" w:cs="Noto Naskh Arabic" w:eastAsia="Noto Naskh Arabic"/>
          <w:color w:val="24343A"/>
          <w:sz w:val="20"/>
          <w:rtl w:val="1"/>
          <w:cs w:val="1"/>
        </w:rPr>
        <w:t>جبل = موجود مادي + جماد + ثبات</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إذا كان الفرق يمنع نقل الحكم، توقف القياس. فاشتراك النبات والحيوان في الحياة لا يرخّص إسناد الجري للنبات حقيقةً.</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الثالث: جبر المرشحات والإغلاق والأثر المتبقي</w:t>
      </w:r>
    </w:p>
    <w:p>
      <w:pPr>
        <w:pStyle w:val="Heading2"/>
        <w:pageBreakBefore w:val="0"/>
        <w:bidi w:val="1"/>
        <w:jc w:val="right"/>
      </w:pPr>
      <w:r>
        <w:rPr>
          <w:rFonts w:ascii="Noto Naskh Arabic" w:hAnsi="Noto Naskh Arabic" w:cs="Noto Naskh Arabic" w:eastAsia="Noto Naskh Arabic"/>
          <w:b/>
          <w:color w:val="2D6475"/>
          <w:sz w:val="30"/>
        </w:rPr>
        <w:t>13. Candidate / ACCEPT / DEFER / BLOCK</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كل ناتج ليس «حقيقة نهائية»، بل حالة داخل عقد إغلاق محدد.</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Candidate = احتمال مدعوم بدليل.</w:t>
      </w:r>
      <w:r>
        <w:br/>
      </w:r>
      <w:r>
        <w:rPr>
          <w:rFonts w:ascii="Noto Naskh Arabic" w:hAnsi="Noto Naskh Arabic" w:cs="Noto Naskh Arabic" w:eastAsia="Noto Naskh Arabic"/>
          <w:color w:val="24343A"/>
          <w:sz w:val="20"/>
          <w:rtl w:val="1"/>
          <w:cs w:val="1"/>
        </w:rPr>
        <w:t>ACCEPT    = اكتمل الحد الأدنى المطلوب في هذه الطبقة.</w:t>
      </w:r>
      <w:r>
        <w:br/>
      </w:r>
      <w:r>
        <w:rPr>
          <w:rFonts w:ascii="Noto Naskh Arabic" w:hAnsi="Noto Naskh Arabic" w:cs="Noto Naskh Arabic" w:eastAsia="Noto Naskh Arabic"/>
          <w:color w:val="24343A"/>
          <w:sz w:val="20"/>
          <w:rtl w:val="1"/>
          <w:cs w:val="1"/>
        </w:rPr>
        <w:t>DEFER     = الاحتمال قائم، لكن الدليل أو العقد ناقص.</w:t>
      </w:r>
      <w:r>
        <w:br/>
      </w:r>
      <w:r>
        <w:rPr>
          <w:rFonts w:ascii="Noto Naskh Arabic" w:hAnsi="Noto Naskh Arabic" w:cs="Noto Naskh Arabic" w:eastAsia="Noto Naskh Arabic"/>
          <w:color w:val="24343A"/>
          <w:sz w:val="20"/>
          <w:rtl w:val="1"/>
          <w:cs w:val="1"/>
        </w:rPr>
        <w:t>BLOCK     = المسار غير ممكن، أو لا تملكه هذه الطبقة.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الصيغة:</w:t>
      </w:r>
    </w:p>
    <w:p>
      <w:pPr>
        <w:pStyle w:val="CodeBlock"/>
        <w:jc w:val="left"/>
        <w:shd w:fill="F3F5F6"/>
        <w:pBdr>
          <w:left w:val="single" w:sz="10" w:space="4" w:color="9FB7BF"/>
        </w:pBdr>
      </w:pPr>
      <w:r>
        <w:rPr>
          <w:rFonts w:ascii="DejaVu Sans Mono" w:hAnsi="DejaVu Sans Mono" w:cs="DejaVu Sans Mono" w:eastAsia="DejaVu Sans Mono"/>
          <w:color w:val="24343A"/>
          <w:sz w:val="18"/>
        </w:rPr>
        <w:t>ClosureDecision =</w:t>
      </w:r>
      <w:r>
        <w:br/>
      </w:r>
      <w:r>
        <w:rPr>
          <w:rFonts w:ascii="DejaVu Sans Mono" w:hAnsi="DejaVu Sans Mono" w:cs="DejaVu Sans Mono" w:eastAsia="DejaVu Sans Mono"/>
          <w:color w:val="24343A"/>
          <w:sz w:val="18"/>
        </w:rPr>
        <w:t xml:space="preserve">  ACCEPT(card)</w:t>
      </w:r>
      <w:r>
        <w:br/>
      </w:r>
      <w:r>
        <w:rPr>
          <w:rFonts w:ascii="DejaVu Sans Mono" w:hAnsi="DejaVu Sans Mono" w:cs="DejaVu Sans Mono" w:eastAsia="DejaVu Sans Mono"/>
          <w:color w:val="24343A"/>
          <w:sz w:val="18"/>
        </w:rPr>
        <w:t xml:space="preserve">  OR DEFER(residuals)</w:t>
      </w:r>
      <w:r>
        <w:br/>
      </w:r>
      <w:r>
        <w:rPr>
          <w:rFonts w:ascii="DejaVu Sans Mono" w:hAnsi="DejaVu Sans Mono" w:cs="DejaVu Sans Mono" w:eastAsia="DejaVu Sans Mono"/>
          <w:color w:val="24343A"/>
          <w:sz w:val="18"/>
        </w:rPr>
        <w:t xml:space="preserve">  OR BLOCK(residuals)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والقواعد:</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لا انتقال بلا إغلاق.</w:t>
      </w:r>
      <w:r>
        <w:br/>
      </w:r>
      <w:r>
        <w:rPr>
          <w:rFonts w:ascii="Noto Naskh Arabic" w:hAnsi="Noto Naskh Arabic" w:cs="Noto Naskh Arabic" w:eastAsia="Noto Naskh Arabic"/>
          <w:color w:val="24343A"/>
          <w:sz w:val="20"/>
          <w:rtl w:val="1"/>
          <w:cs w:val="1"/>
        </w:rPr>
        <w:t>لا ACCEPT بلا MCC.</w:t>
      </w:r>
      <w:r>
        <w:br/>
      </w:r>
      <w:r>
        <w:rPr>
          <w:rFonts w:ascii="Noto Naskh Arabic" w:hAnsi="Noto Naskh Arabic" w:cs="Noto Naskh Arabic" w:eastAsia="Noto Naskh Arabic"/>
          <w:color w:val="24343A"/>
          <w:sz w:val="20"/>
          <w:rtl w:val="1"/>
          <w:cs w:val="1"/>
        </w:rPr>
        <w:t>لا نجاح صامت.</w:t>
      </w:r>
      <w:r>
        <w:br/>
      </w:r>
      <w:r>
        <w:rPr>
          <w:rFonts w:ascii="Noto Naskh Arabic" w:hAnsi="Noto Naskh Arabic" w:cs="Noto Naskh Arabic" w:eastAsia="Noto Naskh Arabic"/>
          <w:color w:val="24343A"/>
          <w:sz w:val="20"/>
          <w:rtl w:val="1"/>
          <w:cs w:val="1"/>
        </w:rPr>
        <w:t>لا فشل صامت.</w:t>
      </w:r>
    </w:p>
    <w:p>
      <w:pPr>
        <w:pStyle w:val="Heading2"/>
        <w:pageBreakBefore w:val="0"/>
        <w:bidi w:val="1"/>
        <w:jc w:val="right"/>
      </w:pPr>
      <w:r>
        <w:rPr>
          <w:rFonts w:ascii="Noto Naskh Arabic" w:hAnsi="Noto Naskh Arabic" w:cs="Noto Naskh Arabic" w:eastAsia="Noto Naskh Arabic"/>
          <w:b/>
          <w:color w:val="2D6475"/>
          <w:sz w:val="30"/>
          <w:rtl w:val="1"/>
          <w:cs w:val="1"/>
        </w:rPr>
        <w:t>14. STOP ليس ACCEPT ولا BLOCK</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قرارات H0 من نوع </w:t>
      </w:r>
      <w:r>
        <w:rPr>
          <w:rFonts w:ascii="DejaVu Sans Mono" w:hAnsi="DejaVu Sans Mono" w:cs="DejaVu Sans Mono" w:eastAsia="DejaVu Sans Mono"/>
          <w:b w:val="0"/>
          <w:color w:val="1F3A44"/>
          <w:sz w:val="23"/>
        </w:rPr>
        <w:t>STOP_BOUNDARY</w:t>
      </w:r>
      <w:r>
        <w:rPr>
          <w:rFonts w:ascii="Noto Naskh Arabic" w:hAnsi="Noto Naskh Arabic" w:cs="Noto Naskh Arabic" w:eastAsia="Noto Naskh Arabic"/>
          <w:b w:val="0"/>
          <w:color w:val="222222"/>
          <w:sz w:val="25"/>
          <w:rtl w:val="1"/>
          <w:cs w:val="1"/>
        </w:rPr>
        <w:t xml:space="preserve"> أو </w:t>
      </w:r>
      <w:r>
        <w:rPr>
          <w:rFonts w:ascii="DejaVu Sans Mono" w:hAnsi="DejaVu Sans Mono" w:cs="DejaVu Sans Mono" w:eastAsia="DejaVu Sans Mono"/>
          <w:b w:val="0"/>
          <w:color w:val="1F3A44"/>
          <w:sz w:val="23"/>
        </w:rPr>
        <w:t>STOP_AT_QIYAS_BOUNDARY</w:t>
      </w:r>
      <w:r>
        <w:rPr>
          <w:rFonts w:ascii="Noto Naskh Arabic" w:hAnsi="Noto Naskh Arabic" w:cs="Noto Naskh Arabic" w:eastAsia="Noto Naskh Arabic"/>
          <w:b w:val="0"/>
          <w:color w:val="222222"/>
          <w:sz w:val="25"/>
          <w:rtl w:val="1"/>
          <w:cs w:val="1"/>
        </w:rPr>
        <w:t xml:space="preserve"> هي </w:t>
      </w:r>
      <w:r>
        <w:rPr>
          <w:rFonts w:ascii="Noto Naskh Arabic" w:hAnsi="Noto Naskh Arabic" w:cs="Noto Naskh Arabic" w:eastAsia="Noto Naskh Arabic"/>
          <w:b/>
          <w:color w:val="222222"/>
          <w:sz w:val="25"/>
          <w:rtl w:val="1"/>
          <w:cs w:val="1"/>
        </w:rPr>
        <w:t>قرارات توجيه</w:t>
      </w:r>
      <w:r>
        <w:rPr>
          <w:rFonts w:ascii="Noto Naskh Arabic" w:hAnsi="Noto Naskh Arabic" w:cs="Noto Naskh Arabic" w:eastAsia="Noto Naskh Arabic"/>
          <w:b w:val="0"/>
          <w:color w:val="222222"/>
          <w:sz w:val="25"/>
          <w:rtl w:val="1"/>
          <w:cs w:val="1"/>
        </w:rPr>
        <w:t xml:space="preserve"> لا أحكام هوية صرفية:</w:t>
      </w:r>
    </w:p>
    <w:p>
      <w:pPr>
        <w:pStyle w:val="CodeBlock"/>
        <w:jc w:val="left"/>
        <w:shd w:fill="F3F5F6"/>
        <w:pBdr>
          <w:left w:val="single" w:sz="10" w:space="4" w:color="9FB7BF"/>
        </w:pBdr>
      </w:pPr>
      <w:r>
        <w:rPr>
          <w:rFonts w:ascii="DejaVu Sans Mono" w:hAnsi="DejaVu Sans Mono" w:cs="DejaVu Sans Mono" w:eastAsia="DejaVu Sans Mono"/>
          <w:color w:val="24343A"/>
          <w:sz w:val="18"/>
        </w:rPr>
        <w:t>RoutingDecision =</w:t>
      </w:r>
      <w:r>
        <w:br/>
      </w:r>
      <w:r>
        <w:rPr>
          <w:rFonts w:ascii="DejaVu Sans Mono" w:hAnsi="DejaVu Sans Mono" w:cs="DejaVu Sans Mono" w:eastAsia="DejaVu Sans Mono"/>
          <w:color w:val="24343A"/>
          <w:sz w:val="18"/>
        </w:rPr>
        <w:t xml:space="preserve">  CONTINUE_TO_H1</w:t>
      </w:r>
      <w:r>
        <w:br/>
      </w:r>
      <w:r>
        <w:rPr>
          <w:rFonts w:ascii="DejaVu Sans Mono" w:hAnsi="DejaVu Sans Mono" w:cs="DejaVu Sans Mono" w:eastAsia="DejaVu Sans Mono"/>
          <w:color w:val="24343A"/>
          <w:sz w:val="18"/>
        </w:rPr>
        <w:t xml:space="preserve">  OR STOP_BOUNDARY</w:t>
      </w:r>
      <w:r>
        <w:br/>
      </w:r>
      <w:r>
        <w:rPr>
          <w:rFonts w:ascii="DejaVu Sans Mono" w:hAnsi="DejaVu Sans Mono" w:cs="DejaVu Sans Mono" w:eastAsia="DejaVu Sans Mono"/>
          <w:color w:val="24343A"/>
          <w:sz w:val="18"/>
        </w:rPr>
        <w:t xml:space="preserve">  OR DEFER_BOUNDARY</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STOP_BOUNDARY</w:t>
      </w:r>
      <w:r>
        <w:rPr>
          <w:rFonts w:ascii="Noto Naskh Arabic" w:hAnsi="Noto Naskh Arabic" w:cs="Noto Naskh Arabic" w:eastAsia="Noto Naskh Arabic"/>
          <w:b w:val="0"/>
          <w:color w:val="222222"/>
          <w:sz w:val="24"/>
          <w:rtl w:val="1"/>
          <w:cs w:val="1"/>
        </w:rPr>
        <w:t>: السطح صحيح في طبقته، لكنه لا يدخل مسار الجذر.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DEFER_BOUNDARY</w:t>
      </w:r>
      <w:r>
        <w:rPr>
          <w:rFonts w:ascii="Noto Naskh Arabic" w:hAnsi="Noto Naskh Arabic" w:cs="Noto Naskh Arabic" w:eastAsia="Noto Naskh Arabic"/>
          <w:b w:val="0"/>
          <w:color w:val="222222"/>
          <w:sz w:val="24"/>
          <w:rtl w:val="1"/>
          <w:cs w:val="1"/>
        </w:rPr>
        <w:t>: السطح محتمل، لكن عقد حدوده غير مكتمل.</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BLOCK</w:t>
      </w:r>
      <w:r>
        <w:rPr>
          <w:rFonts w:ascii="Noto Naskh Arabic" w:hAnsi="Noto Naskh Arabic" w:cs="Noto Naskh Arabic" w:eastAsia="Noto Naskh Arabic"/>
          <w:b w:val="0"/>
          <w:color w:val="222222"/>
          <w:sz w:val="24"/>
          <w:rtl w:val="1"/>
          <w:cs w:val="1"/>
        </w:rPr>
        <w:t>: تعذر داخل طبقة تحليلية أو ثبت أن المسار غير ممكن/غير مملوك.</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بهذا لا يُفهم إيقاف أداة مبنية عند Qiyas على أنه فشل لغوي.</w:t>
      </w:r>
    </w:p>
    <w:p>
      <w:pPr>
        <w:pStyle w:val="Heading2"/>
        <w:pageBreakBefore w:val="0"/>
        <w:bidi w:val="1"/>
        <w:jc w:val="right"/>
      </w:pPr>
      <w:r>
        <w:rPr>
          <w:rFonts w:ascii="Noto Naskh Arabic" w:hAnsi="Noto Naskh Arabic" w:cs="Noto Naskh Arabic" w:eastAsia="Noto Naskh Arabic"/>
          <w:b/>
          <w:color w:val="2D6475"/>
          <w:sz w:val="30"/>
          <w:rtl w:val="1"/>
          <w:cs w:val="1"/>
        </w:rPr>
        <w:t>15. الحد الأدنى المكتمل MCC</w:t>
      </w:r>
    </w:p>
    <w:p>
      <w:pPr>
        <w:widowControl/>
        <w:bidi w:val="1"/>
        <w:spacing w:line="283" w:lineRule="auto" w:after="100"/>
        <w:jc w:val="both"/>
      </w:pPr>
      <w:r>
        <w:rPr>
          <w:rFonts w:ascii="DejaVu Sans Mono" w:hAnsi="DejaVu Sans Mono" w:cs="DejaVu Sans Mono" w:eastAsia="DejaVu Sans Mono"/>
          <w:b w:val="0"/>
          <w:color w:val="1F3A44"/>
          <w:sz w:val="23"/>
        </w:rPr>
        <w:t>MCC = Minimum Complete Condition</w:t>
      </w:r>
      <w:r>
        <w:rPr>
          <w:rFonts w:ascii="Noto Naskh Arabic" w:hAnsi="Noto Naskh Arabic" w:cs="Noto Naskh Arabic" w:eastAsia="Noto Naskh Arabic"/>
          <w:b w:val="0"/>
          <w:color w:val="222222"/>
          <w:sz w:val="25"/>
          <w:rtl w:val="1"/>
          <w:cs w:val="1"/>
        </w:rPr>
        <w:t>، أي مجموعة الشروط الدنيا التي تكفي لإغلاق نتيجة في طبقة بعينها.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 H2 مثلًا، لا يكفي استخراج ثلاثة أحرف؛ بل يلزم اكتمال هوية من نحو:</w:t>
      </w:r>
    </w:p>
    <w:p>
      <w:pPr>
        <w:pStyle w:val="CodeBlock"/>
        <w:jc w:val="left"/>
        <w:shd w:fill="F3F5F6"/>
        <w:pBdr>
          <w:left w:val="single" w:sz="10" w:space="4" w:color="9FB7BF"/>
        </w:pBdr>
      </w:pPr>
      <w:r>
        <w:rPr>
          <w:rFonts w:ascii="DejaVu Sans Mono" w:hAnsi="DejaVu Sans Mono" w:cs="DejaVu Sans Mono" w:eastAsia="DejaVu Sans Mono"/>
          <w:color w:val="24343A"/>
          <w:sz w:val="18"/>
        </w:rPr>
        <w:t>Root × Bab × Pattern × Weakness × Ziyadah × Evidence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أما في الإغلاق الدلالي المستقبلي فقد يكون الحد الأدنى من نحو:</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الأصل + الخاصية + المصدر + العلاقة + السبب + الشرط - المانع</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إذن MCC </w:t>
      </w:r>
      <w:r>
        <w:rPr>
          <w:rFonts w:ascii="Noto Naskh Arabic" w:hAnsi="Noto Naskh Arabic" w:cs="Noto Naskh Arabic" w:eastAsia="Noto Naskh Arabic"/>
          <w:b/>
          <w:color w:val="222222"/>
          <w:sz w:val="25"/>
          <w:rtl w:val="1"/>
          <w:cs w:val="1"/>
        </w:rPr>
        <w:t>محلي للطبقة</w:t>
      </w:r>
      <w:r>
        <w:rPr>
          <w:rFonts w:ascii="Noto Naskh Arabic" w:hAnsi="Noto Naskh Arabic" w:cs="Noto Naskh Arabic" w:eastAsia="Noto Naskh Arabic"/>
          <w:b w:val="0"/>
          <w:color w:val="222222"/>
          <w:sz w:val="25"/>
          <w:rtl w:val="1"/>
          <w:cs w:val="1"/>
        </w:rPr>
        <w:t>؛ ولا يجوز استعمال MCC صرفي بوصفه حكم حقيقة دلالية.</w:t>
      </w:r>
    </w:p>
    <w:p>
      <w:pPr>
        <w:pStyle w:val="Heading2"/>
        <w:pageBreakBefore w:val="0"/>
        <w:bidi w:val="1"/>
        <w:jc w:val="right"/>
      </w:pPr>
      <w:r>
        <w:rPr>
          <w:rFonts w:ascii="Noto Naskh Arabic" w:hAnsi="Noto Naskh Arabic" w:cs="Noto Naskh Arabic" w:eastAsia="Noto Naskh Arabic"/>
          <w:b/>
          <w:color w:val="2D6475"/>
          <w:sz w:val="30"/>
          <w:rtl w:val="1"/>
          <w:cs w:val="1"/>
        </w:rPr>
        <w:t>16. الأثر المتبقي Residual Algebra</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كل تأجيل أو منع يحمل أثرًا يجيب:</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لماذا لم نغلق؟</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أين توقفنا؟</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ما العقد المطلوب؟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jc w:val="left"/>
        <w:shd w:fill="F3F5F6"/>
        <w:pBdr>
          <w:left w:val="single" w:sz="10" w:space="4" w:color="9FB7BF"/>
        </w:pBdr>
      </w:pPr>
      <w:r>
        <w:rPr>
          <w:rFonts w:ascii="DejaVu Sans Mono" w:hAnsi="DejaVu Sans Mono" w:cs="DejaVu Sans Mono" w:eastAsia="DejaVu Sans Mono"/>
          <w:color w:val="24343A"/>
          <w:sz w:val="18"/>
        </w:rPr>
        <w:t>defer:h2:under_vocalized_surface</w:t>
      </w:r>
      <w:r>
        <w:br/>
      </w:r>
      <w:r>
        <w:rPr>
          <w:rFonts w:ascii="DejaVu Sans Mono" w:hAnsi="DejaVu Sans Mono" w:cs="DejaVu Sans Mono" w:eastAsia="DejaVu Sans Mono"/>
          <w:color w:val="24343A"/>
          <w:sz w:val="18"/>
        </w:rPr>
        <w:t>defer:h2:defective_identity_underlicensed</w:t>
      </w:r>
      <w:r>
        <w:br/>
      </w:r>
      <w:r>
        <w:rPr>
          <w:rFonts w:ascii="DejaVu Sans Mono" w:hAnsi="DejaVu Sans Mono" w:cs="DejaVu Sans Mono" w:eastAsia="DejaVu Sans Mono"/>
          <w:color w:val="24343A"/>
          <w:sz w:val="18"/>
        </w:rPr>
        <w:t>defer:h2:example_identity_underlicensed</w:t>
      </w:r>
      <w:r>
        <w:br/>
      </w:r>
      <w:r>
        <w:rPr>
          <w:rFonts w:ascii="DejaVu Sans Mono" w:hAnsi="DejaVu Sans Mono" w:cs="DejaVu Sans Mono" w:eastAsia="DejaVu Sans Mono"/>
          <w:color w:val="24343A"/>
          <w:sz w:val="18"/>
        </w:rPr>
        <w:t>defer:h2:compressed_hollow_imperative_underlicensed</w:t>
      </w:r>
      <w:r>
        <w:br/>
      </w:r>
      <w:r>
        <w:rPr>
          <w:rFonts w:ascii="DejaVu Sans Mono" w:hAnsi="DejaVu Sans Mono" w:cs="DejaVu Sans Mono" w:eastAsia="DejaVu Sans Mono"/>
          <w:color w:val="24343A"/>
          <w:sz w:val="18"/>
        </w:rPr>
        <w:t>defer:h6:suffix_yn_underlicensed</w:t>
      </w:r>
      <w:r>
        <w:br/>
      </w:r>
      <w:r>
        <w:rPr>
          <w:rFonts w:ascii="DejaVu Sans Mono" w:hAnsi="DejaVu Sans Mono" w:cs="DejaVu Sans Mono" w:eastAsia="DejaVu Sans Mono"/>
          <w:color w:val="24343A"/>
          <w:sz w:val="18"/>
        </w:rPr>
        <w:t>defer:boundary:cliticized_surface_underlicensed</w:t>
      </w:r>
      <w:r>
        <w:br/>
      </w:r>
      <w:r>
        <w:rPr>
          <w:rFonts w:ascii="DejaVu Sans Mono" w:hAnsi="DejaVu Sans Mono" w:cs="DejaVu Sans Mono" w:eastAsia="DejaVu Sans Mono"/>
          <w:color w:val="24343A"/>
          <w:sz w:val="18"/>
        </w:rPr>
        <w:t>boundary:mabni_function_word:no_h2rs_routing</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الـ residual ليس رسالة خطأ عابرة؛ بل جزء من الهوية الهندسية للقرار، ويجب أن يبقى قابلًا للتتبع.</w:t>
      </w:r>
    </w:p>
    <w:p>
      <w:pPr>
        <w:pStyle w:val="Heading2"/>
        <w:pageBreakBefore w:val="0"/>
        <w:bidi w:val="1"/>
        <w:jc w:val="right"/>
      </w:pPr>
      <w:r>
        <w:rPr>
          <w:rFonts w:ascii="Noto Naskh Arabic" w:hAnsi="Noto Naskh Arabic" w:cs="Noto Naskh Arabic" w:eastAsia="Noto Naskh Arabic"/>
          <w:b/>
          <w:color w:val="2D6475"/>
          <w:sz w:val="30"/>
          <w:rtl w:val="1"/>
          <w:cs w:val="1"/>
        </w:rPr>
        <w:t>17. الهوية الرتيبة Monotone Identity</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إذا دخل token إلى النظام، فلا تضيع هويته عبر الانتقالات:</w:t>
      </w:r>
    </w:p>
    <w:p>
      <w:pPr>
        <w:pStyle w:val="CodeBlock"/>
        <w:jc w:val="left"/>
        <w:shd w:fill="F3F5F6"/>
        <w:pBdr>
          <w:left w:val="single" w:sz="10" w:space="4" w:color="9FB7BF"/>
        </w:pBdr>
      </w:pPr>
      <w:r>
        <w:rPr>
          <w:rFonts w:ascii="DejaVu Sans Mono" w:hAnsi="DejaVu Sans Mono" w:cs="DejaVu Sans Mono" w:eastAsia="DejaVu Sans Mono"/>
          <w:color w:val="24343A"/>
          <w:sz w:val="18"/>
        </w:rPr>
        <w:t>identity_ids</w:t>
      </w:r>
      <w:r>
        <w:br/>
      </w:r>
      <w:r>
        <w:rPr>
          <w:rFonts w:ascii="DejaVu Sans Mono" w:hAnsi="DejaVu Sans Mono" w:cs="DejaVu Sans Mono" w:eastAsia="DejaVu Sans Mono"/>
          <w:color w:val="24343A"/>
          <w:sz w:val="18"/>
        </w:rPr>
        <w:t>trace_ids</w:t>
      </w:r>
      <w:r>
        <w:br/>
      </w:r>
      <w:r>
        <w:rPr>
          <w:rFonts w:ascii="DejaVu Sans Mono" w:hAnsi="DejaVu Sans Mono" w:cs="DejaVu Sans Mono" w:eastAsia="DejaVu Sans Mono"/>
          <w:color w:val="24343A"/>
          <w:sz w:val="18"/>
        </w:rPr>
        <w:t>rank</w:t>
      </w:r>
      <w:r>
        <w:br/>
      </w:r>
      <w:r>
        <w:rPr>
          <w:rFonts w:ascii="DejaVu Sans Mono" w:hAnsi="DejaVu Sans Mono" w:cs="DejaVu Sans Mono" w:eastAsia="DejaVu Sans Mono"/>
          <w:color w:val="24343A"/>
          <w:sz w:val="18"/>
        </w:rPr>
        <w:t>residuals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كل انتقال يحافظ على هذه العناصر أو يضيف إليها، ولا يمحوها بصمت. والقاعدة:</w:t>
      </w:r>
    </w:p>
    <w:p>
      <w:pPr>
        <w:pStyle w:val="CodeBlock"/>
        <w:jc w:val="left"/>
        <w:shd w:fill="F3F5F6"/>
        <w:pBdr>
          <w:left w:val="single" w:sz="10" w:space="4" w:color="9FB7BF"/>
        </w:pBdr>
      </w:pPr>
      <w:r>
        <w:rPr>
          <w:rFonts w:ascii="DejaVu Sans Mono" w:hAnsi="DejaVu Sans Mono" w:cs="DejaVu Sans Mono" w:eastAsia="DejaVu Sans Mono"/>
          <w:color w:val="24343A"/>
          <w:sz w:val="18"/>
        </w:rPr>
        <w:t>State(n+1) ⊇ TraceableIdentity(State(n))</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أي إن التقدم يزيد الدليل أو يحدد المسار، ولا يعيد كتابة الماضي بلا أثر.</w:t>
      </w:r>
    </w:p>
    <w:p>
      <w:pPr>
        <w:pStyle w:val="Heading2"/>
        <w:pageBreakBefore w:val="0"/>
        <w:bidi w:val="1"/>
        <w:jc w:val="right"/>
      </w:pPr>
      <w:r>
        <w:rPr>
          <w:rFonts w:ascii="Noto Naskh Arabic" w:hAnsi="Noto Naskh Arabic" w:cs="Noto Naskh Arabic" w:eastAsia="Noto Naskh Arabic"/>
          <w:b/>
          <w:color w:val="2D6475"/>
          <w:sz w:val="30"/>
          <w:rtl w:val="1"/>
          <w:cs w:val="1"/>
        </w:rPr>
        <w:t>18. قانون السبب والشرط والمانع</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 الإغلاق الحكمي العام:</w:t>
      </w:r>
    </w:p>
    <w:p>
      <w:pPr>
        <w:pStyle w:val="CodeBlock"/>
        <w:jc w:val="left"/>
        <w:shd w:fill="F3F5F6"/>
        <w:pBdr>
          <w:left w:val="single" w:sz="10" w:space="4" w:color="9FB7BF"/>
        </w:pBdr>
      </w:pPr>
      <w:r>
        <w:rPr>
          <w:rFonts w:ascii="DejaVu Sans Mono" w:hAnsi="DejaVu Sans Mono" w:cs="DejaVu Sans Mono" w:eastAsia="DejaVu Sans Mono"/>
          <w:color w:val="24343A"/>
          <w:sz w:val="18"/>
        </w:rPr>
        <w:t>Effect = Cause × Condition × ReceptiveSubstrate × (1 - Obstacle)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وبالعربية: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الأثر = سبب × شرط × محل قابل × انتفاء المانع</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السبب يفتح إمكان الأثر.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الشرط يسمح بترتبه.</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المحل القابل يستقبل الأثر.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المانع يوقفه.</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لا نمو بلا حياة.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لا فهم حقيقي بلا عقل أو قابلية إدراك.</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لا مشي حقيقي بلا حركة ذاتية مناسبة.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النبات الميت لا ينمو.</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الحجر لا يفهم حقيقةً.</w:t>
      </w:r>
    </w:p>
    <w:p>
      <w:pPr>
        <w:pStyle w:val="Heading2"/>
        <w:pageBreakBefore w:val="0"/>
        <w:bidi w:val="1"/>
        <w:jc w:val="right"/>
      </w:pPr>
      <w:r>
        <w:rPr>
          <w:rFonts w:ascii="Noto Naskh Arabic" w:hAnsi="Noto Naskh Arabic" w:cs="Noto Naskh Arabic" w:eastAsia="Noto Naskh Arabic"/>
          <w:b/>
          <w:color w:val="2D6475"/>
          <w:sz w:val="30"/>
          <w:rtl w:val="1"/>
          <w:cs w:val="1"/>
        </w:rPr>
        <w:t>19. الصيغة الرمزية للحكم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نرمز إلى:</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V = وجود</w:t>
      </w:r>
      <w:r>
        <w:br/>
      </w:r>
      <w:r>
        <w:rPr>
          <w:rFonts w:ascii="Noto Naskh Arabic" w:hAnsi="Noto Naskh Arabic" w:cs="Noto Naskh Arabic" w:eastAsia="Noto Naskh Arabic"/>
          <w:color w:val="24343A"/>
          <w:sz w:val="20"/>
          <w:rtl w:val="1"/>
          <w:cs w:val="1"/>
        </w:rPr>
        <w:t>D = ذات</w:t>
      </w:r>
      <w:r>
        <w:br/>
      </w:r>
      <w:r>
        <w:rPr>
          <w:rFonts w:ascii="Noto Naskh Arabic" w:hAnsi="Noto Naskh Arabic" w:cs="Noto Naskh Arabic" w:eastAsia="Noto Naskh Arabic"/>
          <w:color w:val="24343A"/>
          <w:sz w:val="20"/>
          <w:rtl w:val="1"/>
          <w:cs w:val="1"/>
        </w:rPr>
        <w:t>Q = خاصية</w:t>
      </w:r>
      <w:r>
        <w:br/>
      </w:r>
      <w:r>
        <w:rPr>
          <w:rFonts w:ascii="Noto Naskh Arabic" w:hAnsi="Noto Naskh Arabic" w:cs="Noto Naskh Arabic" w:eastAsia="Noto Naskh Arabic"/>
          <w:color w:val="24343A"/>
          <w:sz w:val="20"/>
          <w:rtl w:val="1"/>
          <w:cs w:val="1"/>
        </w:rPr>
        <w:t>M = مصدر</w:t>
      </w:r>
      <w:r>
        <w:br/>
      </w:r>
      <w:r>
        <w:rPr>
          <w:rFonts w:ascii="Noto Naskh Arabic" w:hAnsi="Noto Naskh Arabic" w:cs="Noto Naskh Arabic" w:eastAsia="Noto Naskh Arabic"/>
          <w:color w:val="24343A"/>
          <w:sz w:val="20"/>
          <w:rtl w:val="1"/>
          <w:cs w:val="1"/>
        </w:rPr>
        <w:t>R = علاقة</w:t>
      </w:r>
      <w:r>
        <w:br/>
      </w:r>
      <w:r>
        <w:rPr>
          <w:rFonts w:ascii="Noto Naskh Arabic" w:hAnsi="Noto Naskh Arabic" w:cs="Noto Naskh Arabic" w:eastAsia="Noto Naskh Arabic"/>
          <w:color w:val="24343A"/>
          <w:sz w:val="20"/>
          <w:rtl w:val="1"/>
          <w:cs w:val="1"/>
        </w:rPr>
        <w:t>C = سبب</w:t>
      </w:r>
      <w:r>
        <w:br/>
      </w:r>
      <w:r>
        <w:rPr>
          <w:rFonts w:ascii="Noto Naskh Arabic" w:hAnsi="Noto Naskh Arabic" w:cs="Noto Naskh Arabic" w:eastAsia="Noto Naskh Arabic"/>
          <w:color w:val="24343A"/>
          <w:sz w:val="20"/>
          <w:rtl w:val="1"/>
          <w:cs w:val="1"/>
        </w:rPr>
        <w:t>T = شرط</w:t>
      </w:r>
      <w:r>
        <w:br/>
      </w:r>
      <w:r>
        <w:rPr>
          <w:rFonts w:ascii="Noto Naskh Arabic" w:hAnsi="Noto Naskh Arabic" w:cs="Noto Naskh Arabic" w:eastAsia="Noto Naskh Arabic"/>
          <w:color w:val="24343A"/>
          <w:sz w:val="20"/>
          <w:rtl w:val="1"/>
          <w:cs w:val="1"/>
        </w:rPr>
        <w:t>O = مانع</w:t>
      </w:r>
      <w:r>
        <w:br/>
      </w:r>
      <w:r>
        <w:rPr>
          <w:rFonts w:ascii="Noto Naskh Arabic" w:hAnsi="Noto Naskh Arabic" w:cs="Noto Naskh Arabic" w:eastAsia="Noto Naskh Arabic"/>
          <w:color w:val="24343A"/>
          <w:sz w:val="20"/>
          <w:rtl w:val="1"/>
          <w:cs w:val="1"/>
        </w:rPr>
        <w:t>E = أثر أو حكم</w:t>
      </w:r>
      <w:r>
        <w:br/>
      </w:r>
      <w:r>
        <w:rPr>
          <w:rFonts w:ascii="Noto Naskh Arabic" w:hAnsi="Noto Naskh Arabic" w:cs="Noto Naskh Arabic" w:eastAsia="Noto Naskh Arabic"/>
          <w:color w:val="24343A"/>
          <w:sz w:val="20"/>
          <w:rtl w:val="1"/>
          <w:cs w:val="1"/>
        </w:rPr>
        <w:t>W = وزن</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والصيغة البوابية:</w:t>
      </w:r>
    </w:p>
    <w:p>
      <w:pPr>
        <w:pStyle w:val="CodeBlock"/>
        <w:jc w:val="left"/>
        <w:shd w:fill="F3F5F6"/>
        <w:pBdr>
          <w:left w:val="single" w:sz="10" w:space="4" w:color="9FB7BF"/>
        </w:pBdr>
      </w:pPr>
      <w:r>
        <w:rPr>
          <w:rFonts w:ascii="DejaVu Sans Mono" w:hAnsi="DejaVu Sans Mono" w:cs="DejaVu Sans Mono" w:eastAsia="DejaVu Sans Mono"/>
          <w:color w:val="24343A"/>
          <w:sz w:val="18"/>
        </w:rPr>
        <w:t>E = V × D × Q × M × R × C × T × (1 - O)</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هذه ليست عملية حسابية كمية، بل </w:t>
      </w:r>
      <w:r>
        <w:rPr>
          <w:rFonts w:ascii="Noto Naskh Arabic" w:hAnsi="Noto Naskh Arabic" w:cs="Noto Naskh Arabic" w:eastAsia="Noto Naskh Arabic"/>
          <w:b/>
          <w:color w:val="222222"/>
          <w:sz w:val="25"/>
          <w:rtl w:val="1"/>
          <w:cs w:val="1"/>
        </w:rPr>
        <w:t>جبر بوابات</w:t>
      </w:r>
      <w:r>
        <w:rPr>
          <w:rFonts w:ascii="Noto Naskh Arabic" w:hAnsi="Noto Naskh Arabic" w:cs="Noto Naskh Arabic" w:eastAsia="Noto Naskh Arabic"/>
          <w:b w:val="0"/>
          <w:color w:val="222222"/>
          <w:sz w:val="25"/>
          <w:rtl w:val="1"/>
          <w:cs w:val="1"/>
        </w:rPr>
        <w:t>: إذا غاب عنصر لازم سقط الإغلاق أو تأجل، وإذا حضر المانع لم يثبت الأثر على وجه الحقيقة.</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الرابع: هندسة السطح والخانات وبوابات H0</w:t>
      </w:r>
    </w:p>
    <w:p>
      <w:pPr>
        <w:pStyle w:val="Heading2"/>
        <w:pageBreakBefore w:val="0"/>
        <w:bidi w:val="1"/>
        <w:jc w:val="right"/>
      </w:pPr>
      <w:r>
        <w:rPr>
          <w:rFonts w:ascii="Noto Naskh Arabic" w:hAnsi="Noto Naskh Arabic" w:cs="Noto Naskh Arabic" w:eastAsia="Noto Naskh Arabic"/>
          <w:b/>
          <w:color w:val="2D6475"/>
          <w:sz w:val="30"/>
          <w:rtl w:val="1"/>
          <w:cs w:val="1"/>
        </w:rPr>
        <w:t>20. السطح يتحول إلى هندسة خانات</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العبرة ليست بعدد الحروف الكتابية وحده، بل بالبنية الصوتية/الصامتية التي يرخّصها السطح.</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C  = خانة صامتة (consonantal slot)</w:t>
      </w:r>
      <w:r>
        <w:br/>
      </w:r>
      <w:r>
        <w:rPr>
          <w:rFonts w:ascii="Noto Naskh Arabic" w:hAnsi="Noto Naskh Arabic" w:cs="Noto Naskh Arabic" w:eastAsia="Noto Naskh Arabic"/>
          <w:color w:val="24343A"/>
          <w:sz w:val="20"/>
          <w:rtl w:val="1"/>
          <w:cs w:val="1"/>
        </w:rPr>
        <w:t>V  = حركة قصيرة</w:t>
      </w:r>
      <w:r>
        <w:br/>
      </w:r>
      <w:r>
        <w:rPr>
          <w:rFonts w:ascii="Noto Naskh Arabic" w:hAnsi="Noto Naskh Arabic" w:cs="Noto Naskh Arabic" w:eastAsia="Noto Naskh Arabic"/>
          <w:color w:val="24343A"/>
          <w:sz w:val="20"/>
          <w:rtl w:val="1"/>
          <w:cs w:val="1"/>
        </w:rPr>
        <w:t>VV = مد أو حركة طويلة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مِنْ   = مِ نْ       = CVC     = 2C</w:t>
      </w:r>
      <w:r>
        <w:br/>
      </w:r>
      <w:r>
        <w:rPr>
          <w:rFonts w:ascii="Noto Naskh Arabic" w:hAnsi="Noto Naskh Arabic" w:cs="Noto Naskh Arabic" w:eastAsia="Noto Naskh Arabic"/>
          <w:color w:val="24343A"/>
          <w:sz w:val="20"/>
          <w:rtl w:val="1"/>
          <w:cs w:val="1"/>
        </w:rPr>
        <w:t>هَلْ   = هَ لْ       = CVC     = 2C</w:t>
      </w:r>
      <w:r>
        <w:br/>
      </w:r>
      <w:r>
        <w:rPr>
          <w:rFonts w:ascii="Noto Naskh Arabic" w:hAnsi="Noto Naskh Arabic" w:cs="Noto Naskh Arabic" w:eastAsia="Noto Naskh Arabic"/>
          <w:color w:val="24343A"/>
          <w:sz w:val="20"/>
          <w:rtl w:val="1"/>
          <w:cs w:val="1"/>
        </w:rPr>
        <w:t>عَلَى  = عَ لَى      = CV CVV  = 2C</w:t>
      </w:r>
      <w:r>
        <w:br/>
      </w:r>
      <w:r>
        <w:rPr>
          <w:rFonts w:ascii="Noto Naskh Arabic" w:hAnsi="Noto Naskh Arabic" w:cs="Noto Naskh Arabic" w:eastAsia="Noto Naskh Arabic"/>
          <w:color w:val="24343A"/>
          <w:sz w:val="20"/>
          <w:rtl w:val="1"/>
          <w:cs w:val="1"/>
        </w:rPr>
        <w:t>إِذَا  = إِ ذَا      = CV CVV  = 2C</w:t>
      </w:r>
      <w:r>
        <w:br/>
      </w:r>
      <w:r>
        <w:rPr>
          <w:rFonts w:ascii="Noto Naskh Arabic" w:hAnsi="Noto Naskh Arabic" w:cs="Noto Naskh Arabic" w:eastAsia="Noto Naskh Arabic"/>
          <w:color w:val="24343A"/>
          <w:sz w:val="20"/>
          <w:rtl w:val="1"/>
          <w:cs w:val="1"/>
        </w:rPr>
        <w:t>ضَرَبَ = ضَ رَ بَ    = CVCVCV  = 3C</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القانون:</w:t>
      </w:r>
    </w:p>
    <w:p>
      <w:pPr>
        <w:pStyle w:val="CodeBlock"/>
        <w:jc w:val="left"/>
        <w:shd w:fill="F3F5F6"/>
        <w:pBdr>
          <w:left w:val="single" w:sz="10" w:space="4" w:color="9FB7BF"/>
        </w:pBdr>
      </w:pPr>
      <w:r>
        <w:rPr>
          <w:rFonts w:ascii="DejaVu Sans Mono" w:hAnsi="DejaVu Sans Mono" w:cs="DejaVu Sans Mono" w:eastAsia="DejaVu Sans Mono"/>
          <w:color w:val="24343A"/>
          <w:sz w:val="18"/>
        </w:rPr>
        <w:t>C-count is necessary but not sufficient.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فليس كل سطح يحوي </w:t>
      </w:r>
      <w:r>
        <w:rPr>
          <w:rFonts w:ascii="DejaVu Sans Mono" w:hAnsi="DejaVu Sans Mono" w:cs="DejaVu Sans Mono" w:eastAsia="DejaVu Sans Mono"/>
          <w:b w:val="0"/>
          <w:color w:val="1F3A44"/>
          <w:sz w:val="23"/>
        </w:rPr>
        <w:t>3C</w:t>
      </w:r>
      <w:r>
        <w:rPr>
          <w:rFonts w:ascii="Noto Naskh Arabic" w:hAnsi="Noto Naskh Arabic" w:cs="Noto Naskh Arabic" w:eastAsia="Noto Naskh Arabic"/>
          <w:b w:val="0"/>
          <w:color w:val="222222"/>
          <w:sz w:val="25"/>
          <w:rtl w:val="1"/>
          <w:cs w:val="1"/>
        </w:rPr>
        <w:t xml:space="preserve"> جذرًا، وإنما:</w:t>
      </w:r>
    </w:p>
    <w:p>
      <w:pPr>
        <w:pStyle w:val="CodeBlock"/>
        <w:jc w:val="left"/>
        <w:shd w:fill="F3F5F6"/>
        <w:pBdr>
          <w:left w:val="single" w:sz="10" w:space="4" w:color="9FB7BF"/>
        </w:pBdr>
      </w:pPr>
      <w:r>
        <w:rPr>
          <w:rFonts w:ascii="DejaVu Sans Mono" w:hAnsi="DejaVu Sans Mono" w:cs="DejaVu Sans Mono" w:eastAsia="DejaVu Sans Mono"/>
          <w:color w:val="24343A"/>
          <w:sz w:val="18"/>
        </w:rPr>
        <w:t>3C + licensed evidence = may ACCEPT a root candidate</w:t>
      </w:r>
    </w:p>
    <w:p>
      <w:pPr>
        <w:pStyle w:val="Heading2"/>
        <w:pageBreakBefore w:val="0"/>
        <w:bidi w:val="1"/>
        <w:jc w:val="right"/>
      </w:pPr>
      <w:r>
        <w:rPr>
          <w:rFonts w:ascii="Noto Naskh Arabic" w:hAnsi="Noto Naskh Arabic" w:cs="Noto Naskh Arabic" w:eastAsia="Noto Naskh Arabic"/>
          <w:b/>
          <w:color w:val="2D6475"/>
          <w:sz w:val="30"/>
          <w:rtl w:val="1"/>
          <w:cs w:val="1"/>
        </w:rPr>
        <w:t>21. السكون المكتوب وغياب الحركة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السكون المكتوب </w:t>
      </w:r>
      <w:r>
        <w:rPr>
          <w:rFonts w:ascii="DejaVu Sans Mono" w:hAnsi="DejaVu Sans Mono" w:cs="DejaVu Sans Mono" w:eastAsia="DejaVu Sans Mono"/>
          <w:b w:val="0"/>
          <w:color w:val="1F3A44"/>
          <w:sz w:val="23"/>
        </w:rPr>
        <w:t>ْ</w:t>
      </w:r>
      <w:r>
        <w:rPr>
          <w:rFonts w:ascii="Noto Naskh Arabic" w:hAnsi="Noto Naskh Arabic" w:cs="Noto Naskh Arabic" w:eastAsia="Noto Naskh Arabic"/>
          <w:b w:val="0"/>
          <w:color w:val="222222"/>
          <w:sz w:val="25"/>
          <w:rtl w:val="1"/>
          <w:cs w:val="1"/>
        </w:rPr>
        <w:t xml:space="preserve"> يعني أن الحرف ساكن، والحرف الساكن يبقى خانة </w:t>
      </w:r>
      <w:r>
        <w:rPr>
          <w:rFonts w:ascii="DejaVu Sans Mono" w:hAnsi="DejaVu Sans Mono" w:cs="DejaVu Sans Mono" w:eastAsia="DejaVu Sans Mono"/>
          <w:b w:val="0"/>
          <w:color w:val="1F3A44"/>
          <w:sz w:val="23"/>
        </w:rPr>
        <w:t>C</w:t>
      </w:r>
      <w:r>
        <w:rPr>
          <w:rFonts w:ascii="Noto Naskh Arabic" w:hAnsi="Noto Naskh Arabic" w:cs="Noto Naskh Arabic" w:eastAsia="Noto Naskh Arabic"/>
          <w:b w:val="0"/>
          <w:color w:val="222222"/>
          <w:sz w:val="25"/>
        </w:rPr>
        <w:t>:</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نْ = C</w:t>
      </w:r>
      <w:r>
        <w:br/>
      </w:r>
      <w:r>
        <w:rPr>
          <w:rFonts w:ascii="Noto Naskh Arabic" w:hAnsi="Noto Naskh Arabic" w:cs="Noto Naskh Arabic" w:eastAsia="Noto Naskh Arabic"/>
          <w:color w:val="24343A"/>
          <w:sz w:val="20"/>
          <w:rtl w:val="1"/>
          <w:cs w:val="1"/>
        </w:rPr>
        <w:t>لْ = C</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أما غياب الحركة فلا يُعمم على أنه سكون في كل كلمة. يجوز التقريب في أسطح قصيرة مغلقة مثل: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مِن ≈ مِنْ</w:t>
      </w:r>
      <w:r>
        <w:br/>
      </w:r>
      <w:r>
        <w:rPr>
          <w:rFonts w:ascii="Noto Naskh Arabic" w:hAnsi="Noto Naskh Arabic" w:cs="Noto Naskh Arabic" w:eastAsia="Noto Naskh Arabic"/>
          <w:color w:val="24343A"/>
          <w:sz w:val="20"/>
          <w:rtl w:val="1"/>
          <w:cs w:val="1"/>
        </w:rPr>
        <w:t>هَل ≈ هَلْ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 كلمات مثل: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يضربون</w:t>
      </w:r>
      <w:r>
        <w:br/>
      </w:r>
      <w:r>
        <w:rPr>
          <w:rFonts w:ascii="Noto Naskh Arabic" w:hAnsi="Noto Naskh Arabic" w:cs="Noto Naskh Arabic" w:eastAsia="Noto Naskh Arabic"/>
          <w:color w:val="24343A"/>
          <w:sz w:val="20"/>
          <w:rtl w:val="1"/>
          <w:cs w:val="1"/>
        </w:rPr>
        <w:t>يكتبون</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ليست سلسلة سواكن، بل أسطح ناقصة التشكيل:</w:t>
      </w:r>
    </w:p>
    <w:p>
      <w:pPr>
        <w:pStyle w:val="CodeBlock"/>
        <w:jc w:val="left"/>
        <w:shd w:fill="F3F5F6"/>
        <w:pBdr>
          <w:left w:val="single" w:sz="10" w:space="4" w:color="9FB7BF"/>
        </w:pBdr>
      </w:pPr>
      <w:r>
        <w:rPr>
          <w:rFonts w:ascii="DejaVu Sans Mono" w:hAnsi="DejaVu Sans Mono" w:cs="DejaVu Sans Mono" w:eastAsia="DejaVu Sans Mono"/>
          <w:color w:val="24343A"/>
          <w:sz w:val="18"/>
        </w:rPr>
        <w:t>under-vocalized surface → DEFER</w:t>
      </w:r>
    </w:p>
    <w:p>
      <w:pPr>
        <w:pStyle w:val="Heading2"/>
        <w:pageBreakBefore w:val="0"/>
        <w:bidi w:val="1"/>
        <w:jc w:val="right"/>
      </w:pPr>
      <w:r>
        <w:rPr>
          <w:rFonts w:ascii="Noto Naskh Arabic" w:hAnsi="Noto Naskh Arabic" w:cs="Noto Naskh Arabic" w:eastAsia="Noto Naskh Arabic"/>
          <w:b/>
          <w:color w:val="2D6475"/>
          <w:sz w:val="30"/>
          <w:rtl w:val="1"/>
          <w:cs w:val="1"/>
        </w:rPr>
        <w:t>22. المد ليس صامتًا جذريًا بالضرورة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الحروف:</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 و، ي، ى</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قد تمثل </w:t>
      </w:r>
      <w:r>
        <w:rPr>
          <w:rFonts w:ascii="DejaVu Sans Mono" w:hAnsi="DejaVu Sans Mono" w:cs="DejaVu Sans Mono" w:eastAsia="DejaVu Sans Mono"/>
          <w:b w:val="0"/>
          <w:color w:val="1F3A44"/>
          <w:sz w:val="23"/>
        </w:rPr>
        <w:t>VV</w:t>
      </w:r>
      <w:r>
        <w:rPr>
          <w:rFonts w:ascii="Noto Naskh Arabic" w:hAnsi="Noto Naskh Arabic" w:cs="Noto Naskh Arabic" w:eastAsia="Noto Naskh Arabic"/>
          <w:b w:val="0"/>
          <w:color w:val="222222"/>
          <w:sz w:val="25"/>
          <w:rtl w:val="1"/>
          <w:cs w:val="1"/>
        </w:rPr>
        <w:t xml:space="preserve"> لا </w:t>
      </w:r>
      <w:r>
        <w:rPr>
          <w:rFonts w:ascii="DejaVu Sans Mono" w:hAnsi="DejaVu Sans Mono" w:cs="DejaVu Sans Mono" w:eastAsia="DejaVu Sans Mono"/>
          <w:b w:val="0"/>
          <w:color w:val="1F3A44"/>
          <w:sz w:val="23"/>
        </w:rPr>
        <w:t>C</w:t>
      </w:r>
      <w:r>
        <w:rPr>
          <w:rFonts w:ascii="Noto Naskh Arabic" w:hAnsi="Noto Naskh Arabic" w:cs="Noto Naskh Arabic" w:eastAsia="Noto Naskh Arabic"/>
          <w:b w:val="0"/>
          <w:color w:val="222222"/>
          <w:sz w:val="25"/>
          <w:rtl w:val="1"/>
          <w:cs w:val="1"/>
        </w:rPr>
        <w:t xml:space="preserve"> إذا جاءت في موضع مد، ولا سيما:</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 بعد فتحة = VV</w:t>
      </w:r>
      <w:r>
        <w:br/>
      </w:r>
      <w:r>
        <w:rPr>
          <w:rFonts w:ascii="Noto Naskh Arabic" w:hAnsi="Noto Naskh Arabic" w:cs="Noto Naskh Arabic" w:eastAsia="Noto Naskh Arabic"/>
          <w:color w:val="24343A"/>
          <w:sz w:val="20"/>
          <w:rtl w:val="1"/>
          <w:cs w:val="1"/>
        </w:rPr>
        <w:t>و بعد ضمة  = VV</w:t>
      </w:r>
      <w:r>
        <w:br/>
      </w:r>
      <w:r>
        <w:rPr>
          <w:rFonts w:ascii="Noto Naskh Arabic" w:hAnsi="Noto Naskh Arabic" w:cs="Noto Naskh Arabic" w:eastAsia="Noto Naskh Arabic"/>
          <w:color w:val="24343A"/>
          <w:sz w:val="20"/>
          <w:rtl w:val="1"/>
          <w:cs w:val="1"/>
        </w:rPr>
        <w:t>ي بعد كسرة = VV</w:t>
      </w:r>
      <w:r>
        <w:br/>
      </w:r>
      <w:r>
        <w:rPr>
          <w:rFonts w:ascii="Noto Naskh Arabic" w:hAnsi="Noto Naskh Arabic" w:cs="Noto Naskh Arabic" w:eastAsia="Noto Naskh Arabic"/>
          <w:color w:val="24343A"/>
          <w:sz w:val="20"/>
          <w:rtl w:val="1"/>
          <w:cs w:val="1"/>
        </w:rPr>
        <w:t>ى بعد فتحة = VV / ألف مقصورة طويلة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لذلك لا تُعامل </w:t>
      </w:r>
      <w:r>
        <w:rPr>
          <w:rFonts w:ascii="DejaVu Sans Mono" w:hAnsi="DejaVu Sans Mono" w:cs="DejaVu Sans Mono" w:eastAsia="DejaVu Sans Mono"/>
          <w:b w:val="0"/>
          <w:color w:val="1F3A44"/>
          <w:sz w:val="23"/>
        </w:rPr>
        <w:t>عَلَى</w:t>
      </w:r>
      <w:r>
        <w:rPr>
          <w:rFonts w:ascii="Noto Naskh Arabic" w:hAnsi="Noto Naskh Arabic" w:cs="Noto Naskh Arabic" w:eastAsia="Noto Naskh Arabic"/>
          <w:b w:val="0"/>
          <w:color w:val="222222"/>
          <w:sz w:val="25"/>
          <w:rtl w:val="1"/>
          <w:cs w:val="1"/>
        </w:rPr>
        <w:t xml:space="preserve"> و</w:t>
      </w:r>
      <w:r>
        <w:rPr>
          <w:rFonts w:ascii="DejaVu Sans Mono" w:hAnsi="DejaVu Sans Mono" w:cs="DejaVu Sans Mono" w:eastAsia="DejaVu Sans Mono"/>
          <w:b w:val="0"/>
          <w:color w:val="1F3A44"/>
          <w:sz w:val="23"/>
        </w:rPr>
        <w:t>إِذَا</w:t>
      </w:r>
      <w:r>
        <w:rPr>
          <w:rFonts w:ascii="Noto Naskh Arabic" w:hAnsi="Noto Naskh Arabic" w:cs="Noto Naskh Arabic" w:eastAsia="Noto Naskh Arabic"/>
          <w:b w:val="0"/>
          <w:color w:val="222222"/>
          <w:sz w:val="25"/>
          <w:rtl w:val="1"/>
          <w:cs w:val="1"/>
        </w:rPr>
        <w:t xml:space="preserve"> بوصفهما جذورًا ثلاثية ناقصة لمجرد الرسم؛ فالألف النهائية أو المقصورة امتداد صوتي في هذا الموضع، لا دليلًا على </w:t>
      </w:r>
      <w:r>
        <w:rPr>
          <w:rFonts w:ascii="DejaVu Sans Mono" w:hAnsi="DejaVu Sans Mono" w:cs="DejaVu Sans Mono" w:eastAsia="DejaVu Sans Mono"/>
          <w:b w:val="0"/>
          <w:color w:val="1F3A44"/>
          <w:sz w:val="23"/>
        </w:rPr>
        <w:t>C3</w:t>
      </w:r>
      <w:r>
        <w:rPr>
          <w:rFonts w:ascii="Noto Naskh Arabic" w:hAnsi="Noto Naskh Arabic" w:cs="Noto Naskh Arabic" w:eastAsia="Noto Naskh Arabic"/>
          <w:b w:val="0"/>
          <w:color w:val="222222"/>
          <w:sz w:val="25"/>
        </w:rPr>
        <w:t>.</w:t>
      </w:r>
    </w:p>
    <w:p>
      <w:pPr>
        <w:pStyle w:val="Heading2"/>
        <w:pageBreakBefore w:val="0"/>
        <w:bidi w:val="1"/>
        <w:jc w:val="right"/>
      </w:pPr>
      <w:r>
        <w:rPr>
          <w:rFonts w:ascii="Noto Naskh Arabic" w:hAnsi="Noto Naskh Arabic" w:cs="Noto Naskh Arabic" w:eastAsia="Noto Naskh Arabic"/>
          <w:b/>
          <w:color w:val="2D6475"/>
          <w:sz w:val="30"/>
          <w:rtl w:val="1"/>
          <w:cs w:val="1"/>
        </w:rPr>
        <w:t>23. الشدة والتضعيف</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الشدة ليست حركة مستقلة؛ بل دليل على تضعيف أو إدغام أو تكثيف. وهي تدخل في </w:t>
      </w:r>
      <w:r>
        <w:rPr>
          <w:rFonts w:ascii="DejaVu Sans Mono" w:hAnsi="DejaVu Sans Mono" w:cs="DejaVu Sans Mono" w:eastAsia="DejaVu Sans Mono"/>
          <w:b w:val="0"/>
          <w:color w:val="1F3A44"/>
          <w:sz w:val="23"/>
        </w:rPr>
        <w:t>GeminationAudit</w:t>
      </w:r>
      <w:r>
        <w:rPr>
          <w:rFonts w:ascii="Noto Naskh Arabic" w:hAnsi="Noto Naskh Arabic" w:cs="Noto Naskh Arabic" w:eastAsia="Noto Naskh Arabic"/>
          <w:b w:val="0"/>
          <w:color w:val="222222"/>
          <w:sz w:val="25"/>
        </w:rPr>
        <w:t>:</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وجود الشدة قد يرخّص فرضية التضعيف.</w:t>
      </w:r>
      <w:r>
        <w:br/>
      </w:r>
      <w:r>
        <w:rPr>
          <w:rFonts w:ascii="Noto Naskh Arabic" w:hAnsi="Noto Naskh Arabic" w:cs="Noto Naskh Arabic" w:eastAsia="Noto Naskh Arabic"/>
          <w:color w:val="24343A"/>
          <w:sz w:val="20"/>
          <w:rtl w:val="1"/>
          <w:cs w:val="1"/>
        </w:rPr>
        <w:t>غياب الشدة يمنع فرضية تحتاج تضعيفًا بلا دليل آخر.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ولهذا يمكن لـ H1 أن يولّد فرضية جذرية مضعفة ثم يحجبها إذا لم توجد شدة أو قرينة مرخِّصة.</w:t>
      </w:r>
    </w:p>
    <w:p>
      <w:pPr>
        <w:pStyle w:val="Heading2"/>
        <w:pageBreakBefore w:val="0"/>
        <w:bidi w:val="1"/>
        <w:jc w:val="right"/>
      </w:pPr>
      <w:r>
        <w:rPr>
          <w:rFonts w:ascii="Noto Naskh Arabic" w:hAnsi="Noto Naskh Arabic" w:cs="Noto Naskh Arabic" w:eastAsia="Noto Naskh Arabic"/>
          <w:b/>
          <w:color w:val="2D6475"/>
          <w:sz w:val="30"/>
          <w:rtl w:val="1"/>
          <w:cs w:val="1"/>
        </w:rPr>
        <w:t>24. الحركة خلية تشغيلية، لا دليل إغلاق منفردًا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 الإطار التفسيري:</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فتحة = فتح</w:t>
      </w:r>
      <w:r>
        <w:br/>
      </w:r>
      <w:r>
        <w:rPr>
          <w:rFonts w:ascii="Noto Naskh Arabic" w:hAnsi="Noto Naskh Arabic" w:cs="Noto Naskh Arabic" w:eastAsia="Noto Naskh Arabic"/>
          <w:color w:val="24343A"/>
          <w:sz w:val="20"/>
          <w:rtl w:val="1"/>
          <w:cs w:val="1"/>
        </w:rPr>
        <w:t>ضمة  = ضم/قوة/باب</w:t>
      </w:r>
      <w:r>
        <w:br/>
      </w:r>
      <w:r>
        <w:rPr>
          <w:rFonts w:ascii="Noto Naskh Arabic" w:hAnsi="Noto Naskh Arabic" w:cs="Noto Naskh Arabic" w:eastAsia="Noto Naskh Arabic"/>
          <w:color w:val="24343A"/>
          <w:sz w:val="20"/>
          <w:rtl w:val="1"/>
          <w:cs w:val="1"/>
        </w:rPr>
        <w:t>كسرة = كسر/خفض/باب</w:t>
      </w:r>
      <w:r>
        <w:br/>
      </w:r>
      <w:r>
        <w:rPr>
          <w:rFonts w:ascii="Noto Naskh Arabic" w:hAnsi="Noto Naskh Arabic" w:cs="Noto Naskh Arabic" w:eastAsia="Noto Naskh Arabic"/>
          <w:color w:val="24343A"/>
          <w:sz w:val="20"/>
          <w:rtl w:val="1"/>
          <w:cs w:val="1"/>
        </w:rPr>
        <w:t>سكون = إغلاق صوتي أو انتظار علاقة</w:t>
      </w:r>
      <w:r>
        <w:br/>
      </w:r>
      <w:r>
        <w:rPr>
          <w:rFonts w:ascii="Noto Naskh Arabic" w:hAnsi="Noto Naskh Arabic" w:cs="Noto Naskh Arabic" w:eastAsia="Noto Naskh Arabic"/>
          <w:color w:val="24343A"/>
          <w:sz w:val="20"/>
          <w:rtl w:val="1"/>
          <w:cs w:val="1"/>
        </w:rPr>
        <w:t>شدة  = تضعيف/إدغام/تكثيف</w:t>
      </w:r>
      <w:r>
        <w:br/>
      </w:r>
      <w:r>
        <w:rPr>
          <w:rFonts w:ascii="Noto Naskh Arabic" w:hAnsi="Noto Naskh Arabic" w:cs="Noto Naskh Arabic" w:eastAsia="Noto Naskh Arabic"/>
          <w:color w:val="24343A"/>
          <w:sz w:val="20"/>
          <w:rtl w:val="1"/>
          <w:cs w:val="1"/>
        </w:rPr>
        <w:t>مد   = امتداد لا يُعد أصلًا جذريًا إلا بدليل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لكن هذه الأوصاف </w:t>
      </w:r>
      <w:r>
        <w:rPr>
          <w:rFonts w:ascii="Noto Naskh Arabic" w:hAnsi="Noto Naskh Arabic" w:cs="Noto Naskh Arabic" w:eastAsia="Noto Naskh Arabic"/>
          <w:b/>
          <w:color w:val="222222"/>
          <w:sz w:val="25"/>
          <w:rtl w:val="1"/>
          <w:cs w:val="1"/>
        </w:rPr>
        <w:t>مفاتيح تفسيرية</w:t>
      </w:r>
      <w:r>
        <w:rPr>
          <w:rFonts w:ascii="Noto Naskh Arabic" w:hAnsi="Noto Naskh Arabic" w:cs="Noto Naskh Arabic" w:eastAsia="Noto Naskh Arabic"/>
          <w:b w:val="0"/>
          <w:color w:val="222222"/>
          <w:sz w:val="25"/>
          <w:rtl w:val="1"/>
          <w:cs w:val="1"/>
        </w:rPr>
        <w:t>، لا predicates تنفيذية مستقلة. فلا حركة بلا حامل: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حرف + حركة = خلية تشغيلية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والسكون قد يدل على وقف أو بناء أو انتظار علاقة تركيبية؛ فلا يُحكم على أداة مبنية بأنها أغلقت الكلام لمجرد سكونها.</w:t>
      </w:r>
    </w:p>
    <w:p>
      <w:pPr>
        <w:pStyle w:val="Heading2"/>
        <w:pageBreakBefore w:val="0"/>
        <w:bidi w:val="1"/>
        <w:jc w:val="right"/>
      </w:pPr>
      <w:r>
        <w:rPr>
          <w:rFonts w:ascii="Noto Naskh Arabic" w:hAnsi="Noto Naskh Arabic" w:cs="Noto Naskh Arabic" w:eastAsia="Noto Naskh Arabic"/>
          <w:b/>
          <w:color w:val="2D6475"/>
          <w:sz w:val="30"/>
          <w:rtl w:val="1"/>
          <w:cs w:val="1"/>
        </w:rPr>
        <w:t>25. أهلية الدخول إلى مسار الجذر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الصيغة العامة:</w:t>
      </w:r>
    </w:p>
    <w:p>
      <w:pPr>
        <w:pStyle w:val="CodeBlock"/>
        <w:jc w:val="left"/>
        <w:shd w:fill="F3F5F6"/>
        <w:pBdr>
          <w:left w:val="single" w:sz="10" w:space="4" w:color="9FB7BF"/>
        </w:pBdr>
      </w:pPr>
      <w:r>
        <w:rPr>
          <w:rFonts w:ascii="DejaVu Sans Mono" w:hAnsi="DejaVu Sans Mono" w:cs="DejaVu Sans Mono" w:eastAsia="DejaVu Sans Mono"/>
          <w:color w:val="24343A"/>
          <w:sz w:val="18"/>
        </w:rPr>
        <w:t>EligibleForRoot(S) ⇔</w:t>
      </w:r>
      <w:r>
        <w:br/>
      </w:r>
      <w:r>
        <w:rPr>
          <w:rFonts w:ascii="DejaVu Sans Mono" w:hAnsi="DejaVu Sans Mono" w:cs="DejaVu Sans Mono" w:eastAsia="DejaVu Sans Mono"/>
          <w:color w:val="24343A"/>
          <w:sz w:val="18"/>
        </w:rPr>
        <w:t xml:space="preserve">  C_count(S) ≥ 3</w:t>
      </w:r>
      <w:r>
        <w:br/>
      </w:r>
      <w:r>
        <w:rPr>
          <w:rFonts w:ascii="DejaVu Sans Mono" w:hAnsi="DejaVu Sans Mono" w:cs="DejaVu Sans Mono" w:eastAsia="DejaVu Sans Mono"/>
          <w:color w:val="24343A"/>
          <w:sz w:val="18"/>
        </w:rPr>
        <w:t xml:space="preserve">  AND not captured by an H0 boundary</w:t>
      </w:r>
      <w:r>
        <w:br/>
      </w:r>
      <w:r>
        <w:rPr>
          <w:rFonts w:ascii="DejaVu Sans Mono" w:hAnsi="DejaVu Sans Mono" w:cs="DejaVu Sans Mono" w:eastAsia="DejaVu Sans Mono"/>
          <w:color w:val="24343A"/>
          <w:sz w:val="18"/>
        </w:rPr>
        <w:t xml:space="preserve">  AND sufficient licensing evidence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لكن </w:t>
      </w:r>
      <w:r>
        <w:rPr>
          <w:rFonts w:ascii="DejaVu Sans Mono" w:hAnsi="DejaVu Sans Mono" w:cs="DejaVu Sans Mono" w:eastAsia="DejaVu Sans Mono"/>
          <w:b w:val="0"/>
          <w:color w:val="1F3A44"/>
          <w:sz w:val="23"/>
        </w:rPr>
        <w:t>C_count ≥ 3</w:t>
      </w:r>
      <w:r>
        <w:rPr>
          <w:rFonts w:ascii="Noto Naskh Arabic" w:hAnsi="Noto Naskh Arabic" w:cs="Noto Naskh Arabic" w:eastAsia="Noto Naskh Arabic"/>
          <w:b w:val="0"/>
          <w:color w:val="222222"/>
          <w:sz w:val="25"/>
          <w:rtl w:val="1"/>
          <w:cs w:val="1"/>
        </w:rPr>
        <w:t xml:space="preserve"> شرط لازم لا كافٍ. وتدخل في الأدلة المرخّصة: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ترتيب الحروف</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تسلسل الحركات</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ZiyadahAudit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WeakLetterAudit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HamzaAudit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GeminationAudit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 xml:space="preserve">بنية </w:t>
      </w:r>
      <w:r>
        <w:rPr>
          <w:rFonts w:ascii="DejaVu Sans Mono" w:hAnsi="DejaVu Sans Mono" w:cs="DejaVu Sans Mono" w:eastAsia="DejaVu Sans Mono"/>
          <w:b w:val="0"/>
          <w:color w:val="1F3A44"/>
          <w:sz w:val="22"/>
        </w:rPr>
        <w:t>C/V/VV</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معرفة النمط والباب عند موضع الإغلاق</w:t>
      </w:r>
    </w:p>
    <w:p>
      <w:pPr>
        <w:pStyle w:val="Heading2"/>
        <w:pageBreakBefore w:val="0"/>
        <w:bidi w:val="1"/>
        <w:jc w:val="right"/>
      </w:pPr>
      <w:r>
        <w:rPr>
          <w:rFonts w:ascii="Noto Naskh Arabic" w:hAnsi="Noto Naskh Arabic" w:cs="Noto Naskh Arabic" w:eastAsia="Noto Naskh Arabic"/>
          <w:b/>
          <w:color w:val="2D6475"/>
          <w:sz w:val="30"/>
        </w:rPr>
        <w:t>26. H0a — NativeClosedFunctionWordBoundary</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البوابة للأسطح الوظيفية الأصلية المغلقة التي يثبتها Qiyas، مثل: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بِ</w:t>
      </w:r>
      <w:r>
        <w:br/>
      </w:r>
      <w:r>
        <w:rPr>
          <w:rFonts w:ascii="Noto Naskh Arabic" w:hAnsi="Noto Naskh Arabic" w:cs="Noto Naskh Arabic" w:eastAsia="Noto Naskh Arabic"/>
          <w:color w:val="24343A"/>
          <w:sz w:val="20"/>
          <w:rtl w:val="1"/>
          <w:cs w:val="1"/>
        </w:rPr>
        <w:t>لِ</w:t>
      </w:r>
      <w:r>
        <w:br/>
      </w:r>
      <w:r>
        <w:rPr>
          <w:rFonts w:ascii="Noto Naskh Arabic" w:hAnsi="Noto Naskh Arabic" w:cs="Noto Naskh Arabic" w:eastAsia="Noto Naskh Arabic"/>
          <w:color w:val="24343A"/>
          <w:sz w:val="20"/>
          <w:rtl w:val="1"/>
          <w:cs w:val="1"/>
        </w:rPr>
        <w:t>وَ</w:t>
      </w:r>
      <w:r>
        <w:br/>
      </w:r>
      <w:r>
        <w:rPr>
          <w:rFonts w:ascii="Noto Naskh Arabic" w:hAnsi="Noto Naskh Arabic" w:cs="Noto Naskh Arabic" w:eastAsia="Noto Naskh Arabic"/>
          <w:color w:val="24343A"/>
          <w:sz w:val="20"/>
          <w:rtl w:val="1"/>
          <w:cs w:val="1"/>
        </w:rPr>
        <w:t>كَ</w:t>
      </w:r>
      <w:r>
        <w:br/>
      </w:r>
      <w:r>
        <w:rPr>
          <w:rFonts w:ascii="Noto Naskh Arabic" w:hAnsi="Noto Naskh Arabic" w:cs="Noto Naskh Arabic" w:eastAsia="Noto Naskh Arabic"/>
          <w:color w:val="24343A"/>
          <w:sz w:val="20"/>
          <w:rtl w:val="1"/>
          <w:cs w:val="1"/>
        </w:rPr>
        <w:t>مِن</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القرار:</w:t>
      </w:r>
    </w:p>
    <w:p>
      <w:pPr>
        <w:pStyle w:val="CodeBlock"/>
        <w:jc w:val="left"/>
        <w:shd w:fill="F3F5F6"/>
        <w:pBdr>
          <w:left w:val="single" w:sz="10" w:space="4" w:color="9FB7BF"/>
        </w:pBdr>
      </w:pPr>
      <w:r>
        <w:rPr>
          <w:rFonts w:ascii="DejaVu Sans Mono" w:hAnsi="DejaVu Sans Mono" w:cs="DejaVu Sans Mono" w:eastAsia="DejaVu Sans Mono"/>
          <w:color w:val="24343A"/>
          <w:sz w:val="18"/>
        </w:rPr>
        <w:t>STOP_AT_QIYAS_BOUNDARY</w:t>
      </w:r>
      <w:r>
        <w:br/>
      </w:r>
      <w:r>
        <w:rPr>
          <w:rFonts w:ascii="DejaVu Sans Mono" w:hAnsi="DejaVu Sans Mono" w:cs="DejaVu Sans Mono" w:eastAsia="DejaVu Sans Mono"/>
          <w:color w:val="24343A"/>
          <w:sz w:val="18"/>
        </w:rPr>
        <w:t>no H1</w:t>
      </w:r>
      <w:r>
        <w:br/>
      </w:r>
      <w:r>
        <w:rPr>
          <w:rFonts w:ascii="DejaVu Sans Mono" w:hAnsi="DejaVu Sans Mono" w:cs="DejaVu Sans Mono" w:eastAsia="DejaVu Sans Mono"/>
          <w:color w:val="24343A"/>
          <w:sz w:val="18"/>
        </w:rPr>
        <w:t>no H2</w:t>
      </w:r>
      <w:r>
        <w:br/>
      </w:r>
      <w:r>
        <w:rPr>
          <w:rFonts w:ascii="DejaVu Sans Mono" w:hAnsi="DejaVu Sans Mono" w:cs="DejaVu Sans Mono" w:eastAsia="DejaVu Sans Mono"/>
          <w:color w:val="24343A"/>
          <w:sz w:val="18"/>
        </w:rPr>
        <w:t>no root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فالسطح صحيح ومملوك لحدود Qiyas، لكنه ليس مادة لمسار استخراج الجذر.</w:t>
      </w:r>
    </w:p>
    <w:p>
      <w:pPr>
        <w:pStyle w:val="Heading2"/>
        <w:pageBreakBefore w:val="0"/>
        <w:bidi w:val="1"/>
        <w:jc w:val="right"/>
      </w:pPr>
      <w:r>
        <w:rPr>
          <w:rFonts w:ascii="Noto Naskh Arabic" w:hAnsi="Noto Naskh Arabic" w:cs="Noto Naskh Arabic" w:eastAsia="Noto Naskh Arabic"/>
          <w:b/>
          <w:color w:val="2D6475"/>
          <w:sz w:val="30"/>
        </w:rPr>
        <w:t>27. H0b — CliticizedSurfaceBoundary</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البوابة للأسطح المركبة أو الملتصقة التي لا يجوز تحليلها كجذر عارٍ.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المثال الحاكم:</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بِمَن</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قبل تثبيت العقد كان يمكن أن يقع القبول الخاطئ:</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بِمَن → root = ب م ن  false ACCEPT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بعد العقد:</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بِمَن</w:t>
      </w:r>
      <w:r>
        <w:br/>
      </w:r>
      <w:r>
        <w:rPr>
          <w:rFonts w:ascii="DejaVu Sans Mono" w:hAnsi="DejaVu Sans Mono" w:cs="DejaVu Sans Mono" w:eastAsia="DejaVu Sans Mono"/>
          <w:color w:val="24343A"/>
          <w:sz w:val="18"/>
        </w:rPr>
        <w:t>→ DEFER_BOUNDARY</w:t>
      </w:r>
      <w:r>
        <w:br/>
      </w:r>
      <w:r>
        <w:rPr>
          <w:rFonts w:ascii="DejaVu Sans Mono" w:hAnsi="DejaVu Sans Mono" w:cs="DejaVu Sans Mono" w:eastAsia="DejaVu Sans Mono"/>
          <w:color w:val="24343A"/>
          <w:sz w:val="18"/>
        </w:rPr>
        <w:t>→ defer:boundary:cliticized_surface_underlicensed</w:t>
      </w:r>
      <w:r>
        <w:br/>
      </w:r>
      <w:r>
        <w:rPr>
          <w:rFonts w:ascii="DejaVu Sans Mono" w:hAnsi="DejaVu Sans Mono" w:cs="DejaVu Sans Mono" w:eastAsia="DejaVu Sans Mono"/>
          <w:color w:val="24343A"/>
          <w:sz w:val="18"/>
        </w:rPr>
        <w:t>→ no H1/H2</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والتأجيل هنا يحفظ احتمال تحليل اللواصق لاحقًا، من غير اختلاق جذر.</w:t>
      </w:r>
    </w:p>
    <w:p>
      <w:pPr>
        <w:pStyle w:val="Heading2"/>
        <w:pageBreakBefore w:val="0"/>
        <w:bidi w:val="1"/>
        <w:jc w:val="right"/>
      </w:pPr>
      <w:r>
        <w:rPr>
          <w:rFonts w:ascii="Noto Naskh Arabic" w:hAnsi="Noto Naskh Arabic" w:cs="Noto Naskh Arabic" w:eastAsia="Noto Naskh Arabic"/>
          <w:b/>
          <w:color w:val="2D6475"/>
          <w:sz w:val="30"/>
        </w:rPr>
        <w:t>28. H0c — SurfaceCCountBoundary</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هذه البوابة للأسطح التي لا يسمح عدد خاناتها الصامتة بدخول H2 بوصفها جذرًا، أو التي يكون المد النهائي فيها امتدادًا لا </w:t>
      </w:r>
      <w:r>
        <w:rPr>
          <w:rFonts w:ascii="DejaVu Sans Mono" w:hAnsi="DejaVu Sans Mono" w:cs="DejaVu Sans Mono" w:eastAsia="DejaVu Sans Mono"/>
          <w:b w:val="0"/>
          <w:color w:val="1F3A44"/>
          <w:sz w:val="23"/>
        </w:rPr>
        <w:t>C3</w:t>
      </w:r>
      <w:r>
        <w:rPr>
          <w:rFonts w:ascii="Noto Naskh Arabic" w:hAnsi="Noto Naskh Arabic" w:cs="Noto Naskh Arabic" w:eastAsia="Noto Naskh Arabic"/>
          <w:b w:val="0"/>
          <w:color w:val="222222"/>
          <w:sz w:val="25"/>
        </w:rPr>
        <w: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مِنْ</w:t>
      </w:r>
      <w:r>
        <w:br/>
      </w:r>
      <w:r>
        <w:rPr>
          <w:rFonts w:ascii="Noto Naskh Arabic" w:hAnsi="Noto Naskh Arabic" w:cs="Noto Naskh Arabic" w:eastAsia="Noto Naskh Arabic"/>
          <w:color w:val="24343A"/>
          <w:sz w:val="20"/>
          <w:rtl w:val="1"/>
          <w:cs w:val="1"/>
        </w:rPr>
        <w:t>هَل</w:t>
      </w:r>
      <w:r>
        <w:br/>
      </w:r>
      <w:r>
        <w:rPr>
          <w:rFonts w:ascii="Noto Naskh Arabic" w:hAnsi="Noto Naskh Arabic" w:cs="Noto Naskh Arabic" w:eastAsia="Noto Naskh Arabic"/>
          <w:color w:val="24343A"/>
          <w:sz w:val="20"/>
          <w:rtl w:val="1"/>
          <w:cs w:val="1"/>
        </w:rPr>
        <w:t>هَلْ</w:t>
      </w:r>
      <w:r>
        <w:br/>
      </w:r>
      <w:r>
        <w:rPr>
          <w:rFonts w:ascii="Noto Naskh Arabic" w:hAnsi="Noto Naskh Arabic" w:cs="Noto Naskh Arabic" w:eastAsia="Noto Naskh Arabic"/>
          <w:color w:val="24343A"/>
          <w:sz w:val="20"/>
          <w:rtl w:val="1"/>
          <w:cs w:val="1"/>
        </w:rPr>
        <w:t>عَلَى</w:t>
      </w:r>
      <w:r>
        <w:br/>
      </w:r>
      <w:r>
        <w:rPr>
          <w:rFonts w:ascii="Noto Naskh Arabic" w:hAnsi="Noto Naskh Arabic" w:cs="Noto Naskh Arabic" w:eastAsia="Noto Naskh Arabic"/>
          <w:color w:val="24343A"/>
          <w:sz w:val="20"/>
          <w:rtl w:val="1"/>
          <w:cs w:val="1"/>
        </w:rPr>
        <w:t>إِذَا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القرارات:</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مِنْ / هَل / هَلْ → STOP_BOUNDARY</w:t>
      </w:r>
      <w:r>
        <w:br/>
      </w:r>
      <w:r>
        <w:rPr>
          <w:rFonts w:ascii="Noto Naskh Arabic" w:hAnsi="Noto Naskh Arabic" w:cs="Noto Naskh Arabic" w:eastAsia="Noto Naskh Arabic"/>
          <w:color w:val="24343A"/>
          <w:sz w:val="20"/>
          <w:rtl w:val="1"/>
          <w:cs w:val="1"/>
        </w:rPr>
        <w:t>عَلَى / إِذَا      → DEFER_BOUNDARY</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سبب التفريق أن الأسطح القصيرة المغلقة محسومة بوصفها حدودًا غير جذرية، أما أسطح المد فتحتاج عقدًا أدق لتصنيفها، مع منع دخولها الخاطئ بوصفها weak-lam roots.</w:t>
      </w:r>
    </w:p>
    <w:p>
      <w:pPr>
        <w:pStyle w:val="Heading2"/>
        <w:pageBreakBefore w:val="0"/>
        <w:bidi w:val="1"/>
        <w:jc w:val="right"/>
      </w:pPr>
      <w:r>
        <w:rPr>
          <w:rFonts w:ascii="Noto Naskh Arabic" w:hAnsi="Noto Naskh Arabic" w:cs="Noto Naskh Arabic" w:eastAsia="Noto Naskh Arabic"/>
          <w:b/>
          <w:color w:val="2D6475"/>
          <w:sz w:val="30"/>
        </w:rPr>
        <w:t>29. H0d — MabniFunctionBoundary</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بوابة المبنيات والعوامل المدعومة بالمخزون النهائي. الـ allowlist الحالية ضيقة ومقصودة: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يَا</w:t>
      </w:r>
      <w:r>
        <w:br/>
      </w:r>
      <w:r>
        <w:rPr>
          <w:rFonts w:ascii="Noto Naskh Arabic" w:hAnsi="Noto Naskh Arabic" w:cs="Noto Naskh Arabic" w:eastAsia="Noto Naskh Arabic"/>
          <w:color w:val="24343A"/>
          <w:sz w:val="20"/>
          <w:rtl w:val="1"/>
          <w:cs w:val="1"/>
        </w:rPr>
        <w:t>أَوْ</w:t>
      </w:r>
      <w:r>
        <w:br/>
      </w:r>
      <w:r>
        <w:rPr>
          <w:rFonts w:ascii="Noto Naskh Arabic" w:hAnsi="Noto Naskh Arabic" w:cs="Noto Naskh Arabic" w:eastAsia="Noto Naskh Arabic"/>
          <w:color w:val="24343A"/>
          <w:sz w:val="20"/>
          <w:rtl w:val="1"/>
          <w:cs w:val="1"/>
        </w:rPr>
        <w:t>لَا</w:t>
      </w:r>
      <w:r>
        <w:br/>
      </w:r>
      <w:r>
        <w:rPr>
          <w:rFonts w:ascii="Noto Naskh Arabic" w:hAnsi="Noto Naskh Arabic" w:cs="Noto Naskh Arabic" w:eastAsia="Noto Naskh Arabic"/>
          <w:color w:val="24343A"/>
          <w:sz w:val="20"/>
          <w:rtl w:val="1"/>
          <w:cs w:val="1"/>
        </w:rPr>
        <w:t>هُوَ</w:t>
      </w:r>
      <w:r>
        <w:br/>
      </w:r>
      <w:r>
        <w:rPr>
          <w:rFonts w:ascii="Noto Naskh Arabic" w:hAnsi="Noto Naskh Arabic" w:cs="Noto Naskh Arabic" w:eastAsia="Noto Naskh Arabic"/>
          <w:color w:val="24343A"/>
          <w:sz w:val="20"/>
          <w:rtl w:val="1"/>
          <w:cs w:val="1"/>
        </w:rPr>
        <w:t>مِنَ</w:t>
      </w:r>
      <w:r>
        <w:br/>
      </w:r>
      <w:r>
        <w:rPr>
          <w:rFonts w:ascii="Noto Naskh Arabic" w:hAnsi="Noto Naskh Arabic" w:cs="Noto Naskh Arabic" w:eastAsia="Noto Naskh Arabic"/>
          <w:color w:val="24343A"/>
          <w:sz w:val="20"/>
          <w:rtl w:val="1"/>
          <w:cs w:val="1"/>
        </w:rPr>
        <w:t>مَا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القرار:</w:t>
      </w:r>
    </w:p>
    <w:p>
      <w:pPr>
        <w:pStyle w:val="CodeBlock"/>
        <w:jc w:val="left"/>
        <w:shd w:fill="F3F5F6"/>
        <w:pBdr>
          <w:left w:val="single" w:sz="10" w:space="4" w:color="9FB7BF"/>
        </w:pBdr>
      </w:pPr>
      <w:r>
        <w:rPr>
          <w:rFonts w:ascii="DejaVu Sans Mono" w:hAnsi="DejaVu Sans Mono" w:cs="DejaVu Sans Mono" w:eastAsia="DejaVu Sans Mono"/>
          <w:color w:val="24343A"/>
          <w:sz w:val="18"/>
        </w:rPr>
        <w:t>STOP_BOUNDARY</w:t>
      </w:r>
      <w:r>
        <w:br/>
      </w:r>
      <w:r>
        <w:rPr>
          <w:rFonts w:ascii="DejaVu Sans Mono" w:hAnsi="DejaVu Sans Mono" w:cs="DejaVu Sans Mono" w:eastAsia="DejaVu Sans Mono"/>
          <w:color w:val="24343A"/>
          <w:sz w:val="18"/>
        </w:rPr>
        <w:t>boundary:mabni_function_word:no_h2rs_routing</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وفي فحص آية الدَّين، حوّلت H0d هذه الأسطح من </w:t>
      </w:r>
      <w:r>
        <w:rPr>
          <w:rFonts w:ascii="DejaVu Sans Mono" w:hAnsi="DejaVu Sans Mono" w:cs="DejaVu Sans Mono" w:eastAsia="DejaVu Sans Mono"/>
          <w:b w:val="0"/>
          <w:color w:val="1F3A44"/>
          <w:sz w:val="23"/>
        </w:rPr>
        <w:t>H2 BLOCK</w:t>
      </w:r>
      <w:r>
        <w:rPr>
          <w:rFonts w:ascii="Noto Naskh Arabic" w:hAnsi="Noto Naskh Arabic" w:cs="Noto Naskh Arabic" w:eastAsia="Noto Naskh Arabic"/>
          <w:b w:val="0"/>
          <w:color w:val="222222"/>
          <w:sz w:val="25"/>
          <w:rtl w:val="1"/>
          <w:cs w:val="1"/>
        </w:rPr>
        <w:t xml:space="preserve"> إلى </w:t>
      </w:r>
      <w:r>
        <w:rPr>
          <w:rFonts w:ascii="DejaVu Sans Mono" w:hAnsi="DejaVu Sans Mono" w:cs="DejaVu Sans Mono" w:eastAsia="DejaVu Sans Mono"/>
          <w:b w:val="0"/>
          <w:color w:val="1F3A44"/>
          <w:sz w:val="23"/>
        </w:rPr>
        <w:t>H0d STOP</w:t>
      </w:r>
      <w:r>
        <w:rPr>
          <w:rFonts w:ascii="Noto Naskh Arabic" w:hAnsi="Noto Naskh Arabic" w:cs="Noto Naskh Arabic" w:eastAsia="Noto Naskh Arabic"/>
          <w:b w:val="0"/>
          <w:color w:val="222222"/>
          <w:sz w:val="25"/>
          <w:rtl w:val="1"/>
          <w:cs w:val="1"/>
        </w:rPr>
        <w:t>؛ أي من فشل في طبقة خاطئة إلى توقف صحيح عند الحد المملوك.</w:t>
      </w:r>
    </w:p>
    <w:p>
      <w:pPr>
        <w:pStyle w:val="Heading2"/>
        <w:pageBreakBefore w:val="0"/>
        <w:bidi w:val="1"/>
        <w:jc w:val="right"/>
      </w:pPr>
      <w:r>
        <w:rPr>
          <w:rFonts w:ascii="Noto Naskh Arabic" w:hAnsi="Noto Naskh Arabic" w:cs="Noto Naskh Arabic" w:eastAsia="Noto Naskh Arabic"/>
          <w:b/>
          <w:color w:val="2D6475"/>
          <w:sz w:val="30"/>
          <w:rtl w:val="1"/>
          <w:cs w:val="1"/>
        </w:rPr>
        <w:t>30. inventory لا يساوي allowlist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بُني مخزون نهائي للعوامل والمبنيات مع:</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NFC normalization</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تشكيل واعٍ بالمد</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حفظ الشكل المطابق exact-form preservation</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حفظ metadata للعامل</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inventory مشتق</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Pr>
        <w:t>correction ledger</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 وجود سطح في inventory لا يرخّص دخوله آليًا في H0d. فالمخزون أوسع من قائمة التنفيذ، وبقية الأسطح توجّه إلى فئات عقود، منها:</w:t>
      </w:r>
    </w:p>
    <w:p>
      <w:pPr>
        <w:pStyle w:val="CodeBlock"/>
        <w:jc w:val="left"/>
        <w:shd w:fill="F3F5F6"/>
        <w:pBdr>
          <w:left w:val="single" w:sz="10" w:space="4" w:color="9FB7BF"/>
        </w:pBdr>
      </w:pPr>
      <w:r>
        <w:rPr>
          <w:rFonts w:ascii="DejaVu Sans Mono" w:hAnsi="DejaVu Sans Mono" w:cs="DejaVu Sans Mono" w:eastAsia="DejaVu Sans Mono"/>
          <w:color w:val="24343A"/>
          <w:sz w:val="18"/>
        </w:rPr>
        <w:t>H0D_READY</w:t>
      </w:r>
      <w:r>
        <w:br/>
      </w:r>
      <w:r>
        <w:rPr>
          <w:rFonts w:ascii="DejaVu Sans Mono" w:hAnsi="DejaVu Sans Mono" w:cs="DejaVu Sans Mono" w:eastAsia="DejaVu Sans Mono"/>
          <w:color w:val="24343A"/>
          <w:sz w:val="18"/>
        </w:rPr>
        <w:t>H0A_ALREADY_GOVERNED</w:t>
      </w:r>
      <w:r>
        <w:br/>
      </w:r>
      <w:r>
        <w:rPr>
          <w:rFonts w:ascii="DejaVu Sans Mono" w:hAnsi="DejaVu Sans Mono" w:cs="DejaVu Sans Mono" w:eastAsia="DejaVu Sans Mono"/>
          <w:color w:val="24343A"/>
          <w:sz w:val="18"/>
        </w:rPr>
        <w:t>H0B_CLITICIZED_CONTRACT</w:t>
      </w:r>
      <w:r>
        <w:br/>
      </w:r>
      <w:r>
        <w:rPr>
          <w:rFonts w:ascii="DejaVu Sans Mono" w:hAnsi="DejaVu Sans Mono" w:cs="DejaVu Sans Mono" w:eastAsia="DejaVu Sans Mono"/>
          <w:color w:val="24343A"/>
          <w:sz w:val="18"/>
        </w:rPr>
        <w:t>H0C_MADD_CCOUNT_CONTRACT</w:t>
      </w:r>
      <w:r>
        <w:br/>
      </w:r>
      <w:r>
        <w:rPr>
          <w:rFonts w:ascii="DejaVu Sans Mono" w:hAnsi="DejaVu Sans Mono" w:cs="DejaVu Sans Mono" w:eastAsia="DejaVu Sans Mono"/>
          <w:color w:val="24343A"/>
          <w:sz w:val="18"/>
        </w:rPr>
        <w:t>NEEDS_RELATIVE_PRONOUN_CONTRACT</w:t>
      </w:r>
      <w:r>
        <w:br/>
      </w:r>
      <w:r>
        <w:rPr>
          <w:rFonts w:ascii="DejaVu Sans Mono" w:hAnsi="DejaVu Sans Mono" w:cs="DejaVu Sans Mono" w:eastAsia="DejaVu Sans Mono"/>
          <w:color w:val="24343A"/>
          <w:sz w:val="18"/>
        </w:rPr>
        <w:t>NEEDS_ATTACHED_PRONOUN_CONTRACT</w:t>
      </w:r>
      <w:r>
        <w:br/>
      </w:r>
      <w:r>
        <w:rPr>
          <w:rFonts w:ascii="DejaVu Sans Mono" w:hAnsi="DejaVu Sans Mono" w:cs="DejaVu Sans Mono" w:eastAsia="DejaVu Sans Mono"/>
          <w:color w:val="24343A"/>
          <w:sz w:val="18"/>
        </w:rPr>
        <w:t>NEEDS_DEFECTIVE_VERB_OPERATOR_CONTRACT</w:t>
      </w:r>
      <w:r>
        <w:br/>
      </w:r>
      <w:r>
        <w:rPr>
          <w:rFonts w:ascii="DejaVu Sans Mono" w:hAnsi="DejaVu Sans Mono" w:cs="DejaVu Sans Mono" w:eastAsia="DejaVu Sans Mono"/>
          <w:color w:val="24343A"/>
          <w:sz w:val="18"/>
        </w:rPr>
        <w:t>NEEDS_CONDITION_PARTICLE_CONTRACT</w:t>
      </w:r>
      <w:r>
        <w:br/>
      </w:r>
      <w:r>
        <w:rPr>
          <w:rFonts w:ascii="DejaVu Sans Mono" w:hAnsi="DejaVu Sans Mono" w:cs="DejaVu Sans Mono" w:eastAsia="DejaVu Sans Mono"/>
          <w:color w:val="24343A"/>
          <w:sz w:val="18"/>
        </w:rPr>
        <w:t>NEEDS_COMPOUND_TOOL_CONTRACT</w:t>
      </w:r>
      <w:r>
        <w:br/>
      </w:r>
      <w:r>
        <w:rPr>
          <w:rFonts w:ascii="DejaVu Sans Mono" w:hAnsi="DejaVu Sans Mono" w:cs="DejaVu Sans Mono" w:eastAsia="DejaVu Sans Mono"/>
          <w:color w:val="24343A"/>
          <w:sz w:val="18"/>
        </w:rPr>
        <w:t>NEEDS_MANUAL_REVIEW</w:t>
      </w:r>
      <w:r>
        <w:br/>
      </w:r>
      <w:r>
        <w:rPr>
          <w:rFonts w:ascii="DejaVu Sans Mono" w:hAnsi="DejaVu Sans Mono" w:cs="DejaVu Sans Mono" w:eastAsia="DejaVu Sans Mono"/>
          <w:color w:val="24343A"/>
          <w:sz w:val="18"/>
        </w:rPr>
        <w:t>EXCLUDE_UNVOCALIZED</w:t>
      </w:r>
      <w:r>
        <w:br/>
      </w:r>
      <w:r>
        <w:rPr>
          <w:rFonts w:ascii="DejaVu Sans Mono" w:hAnsi="DejaVu Sans Mono" w:cs="DejaVu Sans Mono" w:eastAsia="DejaVu Sans Mono"/>
          <w:color w:val="24343A"/>
          <w:sz w:val="18"/>
        </w:rPr>
        <w:t>EXCLUDE_PARTIAL</w:t>
      </w:r>
      <w:r>
        <w:br/>
      </w:r>
      <w:r>
        <w:rPr>
          <w:rFonts w:ascii="DejaVu Sans Mono" w:hAnsi="DejaVu Sans Mono" w:cs="DejaVu Sans Mono" w:eastAsia="DejaVu Sans Mono"/>
          <w:color w:val="24343A"/>
          <w:sz w:val="18"/>
        </w:rPr>
        <w:t>EXCLUDE_MULTI_WORD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الفئات لا تعني الفشل، بل تحدد العقد الذي يملك السطح أو سبب استبعاده.</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الخامس: مسار HR2S التنفيذي من H1 إلى H6</w:t>
      </w:r>
    </w:p>
    <w:p>
      <w:pPr>
        <w:pStyle w:val="Heading2"/>
        <w:pageBreakBefore w:val="0"/>
        <w:bidi w:val="1"/>
        <w:jc w:val="right"/>
      </w:pPr>
      <w:r>
        <w:rPr>
          <w:rFonts w:ascii="Noto Naskh Arabic" w:hAnsi="Noto Naskh Arabic" w:cs="Noto Naskh Arabic" w:eastAsia="Noto Naskh Arabic"/>
          <w:b/>
          <w:color w:val="2D6475"/>
          <w:sz w:val="30"/>
          <w:rtl w:val="1"/>
          <w:cs w:val="1"/>
        </w:rPr>
        <w:t>31. H1 — مولّد الفرضيات البنيوية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H1 هو </w:t>
      </w:r>
      <w:r>
        <w:rPr>
          <w:rFonts w:ascii="DejaVu Sans Mono" w:hAnsi="DejaVu Sans Mono" w:cs="DejaVu Sans Mono" w:eastAsia="DejaVu Sans Mono"/>
          <w:b w:val="0"/>
          <w:color w:val="1F3A44"/>
          <w:sz w:val="23"/>
        </w:rPr>
        <w:t>generator</w:t>
      </w:r>
      <w:r>
        <w:rPr>
          <w:rFonts w:ascii="Noto Naskh Arabic" w:hAnsi="Noto Naskh Arabic" w:cs="Noto Naskh Arabic" w:eastAsia="Noto Naskh Arabic"/>
          <w:b w:val="0"/>
          <w:color w:val="222222"/>
          <w:sz w:val="25"/>
          <w:rtl w:val="1"/>
          <w:cs w:val="1"/>
        </w:rPr>
        <w:t xml:space="preserve"> فقط. يدخل إليه:</w:t>
      </w:r>
    </w:p>
    <w:p>
      <w:pPr>
        <w:pStyle w:val="CodeBlock"/>
        <w:jc w:val="left"/>
        <w:shd w:fill="F3F5F6"/>
        <w:pBdr>
          <w:left w:val="single" w:sz="10" w:space="4" w:color="9FB7BF"/>
        </w:pBdr>
      </w:pPr>
      <w:r>
        <w:rPr>
          <w:rFonts w:ascii="DejaVu Sans Mono" w:hAnsi="DejaVu Sans Mono" w:cs="DejaVu Sans Mono" w:eastAsia="DejaVu Sans Mono"/>
          <w:color w:val="24343A"/>
          <w:sz w:val="18"/>
        </w:rPr>
        <w:t>LicensedWordSurfaceBoundary</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ويخرج:</w:t>
      </w:r>
    </w:p>
    <w:p>
      <w:pPr>
        <w:pStyle w:val="CodeBlock"/>
        <w:jc w:val="left"/>
        <w:shd w:fill="F3F5F6"/>
        <w:pBdr>
          <w:left w:val="single" w:sz="10" w:space="4" w:color="9FB7BF"/>
        </w:pBdr>
      </w:pPr>
      <w:r>
        <w:rPr>
          <w:rFonts w:ascii="DejaVu Sans Mono" w:hAnsi="DejaVu Sans Mono" w:cs="DejaVu Sans Mono" w:eastAsia="DejaVu Sans Mono"/>
          <w:color w:val="24343A"/>
          <w:sz w:val="18"/>
        </w:rPr>
        <w:t>StructuralHypothesisSet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ويعتمد على:</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ترتيب الحروف</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تسلسل الحركات</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ZiyadahAudit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WeakLetterAudit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HamzaAudit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GeminationAudit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 xml:space="preserve">بنية </w:t>
      </w:r>
      <w:r>
        <w:rPr>
          <w:rFonts w:ascii="DejaVu Sans Mono" w:hAnsi="DejaVu Sans Mono" w:cs="DejaVu Sans Mono" w:eastAsia="DejaVu Sans Mono"/>
          <w:b w:val="0"/>
          <w:color w:val="1F3A44"/>
          <w:sz w:val="22"/>
        </w:rPr>
        <w:t>C/V/VV</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يختار H1 معنى ولا جذرًا نهائيًا، بل يولّد فرضيات مع أدلتها وبقاياها.</w:t>
      </w:r>
    </w:p>
    <w:p>
      <w:pPr>
        <w:pStyle w:val="Heading3"/>
        <w:pageBreakBefore w:val="0"/>
        <w:bidi w:val="1"/>
        <w:jc w:val="right"/>
      </w:pPr>
      <w:r>
        <w:rPr>
          <w:rFonts w:ascii="Noto Naskh Arabic" w:hAnsi="Noto Naskh Arabic" w:cs="Noto Naskh Arabic" w:eastAsia="Noto Naskh Arabic"/>
          <w:b/>
          <w:color w:val="2D6475"/>
          <w:sz w:val="27"/>
          <w:rtl w:val="1"/>
          <w:cs w:val="1"/>
        </w:rPr>
        <w:t>مثال: يَضْرِبُونَهُمْ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يقرأ H1:</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prefix         = ي</w:t>
      </w:r>
      <w:r>
        <w:br/>
      </w:r>
      <w:r>
        <w:rPr>
          <w:rFonts w:ascii="Noto Naskh Arabic" w:hAnsi="Noto Naskh Arabic" w:cs="Noto Naskh Arabic" w:eastAsia="Noto Naskh Arabic"/>
          <w:color w:val="24343A"/>
          <w:sz w:val="20"/>
          <w:rtl w:val="1"/>
          <w:cs w:val="1"/>
        </w:rPr>
        <w:t>root candidates = ض ر ب</w:t>
      </w:r>
      <w:r>
        <w:br/>
      </w:r>
      <w:r>
        <w:rPr>
          <w:rFonts w:ascii="Noto Naskh Arabic" w:hAnsi="Noto Naskh Arabic" w:cs="Noto Naskh Arabic" w:eastAsia="Noto Naskh Arabic"/>
          <w:color w:val="24343A"/>
          <w:sz w:val="20"/>
          <w:rtl w:val="1"/>
          <w:cs w:val="1"/>
        </w:rPr>
        <w:t>suffix_plural  = ون</w:t>
      </w:r>
      <w:r>
        <w:br/>
      </w:r>
      <w:r>
        <w:rPr>
          <w:rFonts w:ascii="Noto Naskh Arabic" w:hAnsi="Noto Naskh Arabic" w:cs="Noto Naskh Arabic" w:eastAsia="Noto Naskh Arabic"/>
          <w:color w:val="24343A"/>
          <w:sz w:val="20"/>
          <w:rtl w:val="1"/>
          <w:cs w:val="1"/>
        </w:rPr>
        <w:t>suffix_pronoun = هم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ثم قد ينتج:</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H1-A: ض ر 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وقد يولّد فرضية تضعيف:</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H1-B: ض ر ب 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لكنها تُحجب إذا لم توجد شدة:</w:t>
      </w:r>
    </w:p>
    <w:p>
      <w:pPr>
        <w:pStyle w:val="CodeBlock"/>
        <w:jc w:val="left"/>
        <w:shd w:fill="F3F5F6"/>
        <w:pBdr>
          <w:left w:val="single" w:sz="10" w:space="4" w:color="9FB7BF"/>
        </w:pBdr>
      </w:pPr>
      <w:r>
        <w:rPr>
          <w:rFonts w:ascii="DejaVu Sans Mono" w:hAnsi="DejaVu Sans Mono" w:cs="DejaVu Sans Mono" w:eastAsia="DejaVu Sans Mono"/>
          <w:color w:val="24343A"/>
          <w:sz w:val="18"/>
        </w:rPr>
        <w:t>blocked because no shadda</w:t>
      </w:r>
    </w:p>
    <w:p>
      <w:pPr>
        <w:pStyle w:val="Heading2"/>
        <w:pageBreakBefore w:val="0"/>
        <w:bidi w:val="1"/>
        <w:jc w:val="right"/>
      </w:pPr>
      <w:r>
        <w:rPr>
          <w:rFonts w:ascii="Noto Naskh Arabic" w:hAnsi="Noto Naskh Arabic" w:cs="Noto Naskh Arabic" w:eastAsia="Noto Naskh Arabic"/>
          <w:b/>
          <w:color w:val="2D6475"/>
          <w:sz w:val="30"/>
          <w:rtl w:val="1"/>
          <w:cs w:val="1"/>
        </w:rPr>
        <w:t>32. H2 — بوابة الهوية الصرفية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H2 ليس </w:t>
      </w:r>
      <w:r>
        <w:rPr>
          <w:rFonts w:ascii="DejaVu Sans Mono" w:hAnsi="DejaVu Sans Mono" w:cs="DejaVu Sans Mono" w:eastAsia="DejaVu Sans Mono"/>
          <w:b w:val="0"/>
          <w:color w:val="1F3A44"/>
          <w:sz w:val="23"/>
        </w:rPr>
        <w:t>RootCandidate</w:t>
      </w:r>
      <w:r>
        <w:rPr>
          <w:rFonts w:ascii="Noto Naskh Arabic" w:hAnsi="Noto Naskh Arabic" w:cs="Noto Naskh Arabic" w:eastAsia="Noto Naskh Arabic"/>
          <w:b w:val="0"/>
          <w:color w:val="222222"/>
          <w:sz w:val="25"/>
          <w:rtl w:val="1"/>
          <w:cs w:val="1"/>
        </w:rPr>
        <w:t xml:space="preserve"> فقط، بل:</w:t>
      </w:r>
    </w:p>
    <w:p>
      <w:pPr>
        <w:pStyle w:val="CodeBlock"/>
        <w:jc w:val="left"/>
        <w:shd w:fill="F3F5F6"/>
        <w:pBdr>
          <w:left w:val="single" w:sz="10" w:space="4" w:color="9FB7BF"/>
        </w:pBdr>
      </w:pPr>
      <w:r>
        <w:rPr>
          <w:rFonts w:ascii="DejaVu Sans Mono" w:hAnsi="DejaVu Sans Mono" w:cs="DejaVu Sans Mono" w:eastAsia="DejaVu Sans Mono"/>
          <w:color w:val="24343A"/>
          <w:sz w:val="18"/>
        </w:rPr>
        <w:t>MorphologicalIdentityCandidate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أي إنه يحاول إغلاق:</w:t>
      </w:r>
    </w:p>
    <w:p>
      <w:pPr>
        <w:pStyle w:val="CodeBlock"/>
        <w:jc w:val="left"/>
        <w:shd w:fill="F3F5F6"/>
        <w:pBdr>
          <w:left w:val="single" w:sz="10" w:space="4" w:color="9FB7BF"/>
        </w:pBdr>
      </w:pPr>
      <w:r>
        <w:rPr>
          <w:rFonts w:ascii="DejaVu Sans Mono" w:hAnsi="DejaVu Sans Mono" w:cs="DejaVu Sans Mono" w:eastAsia="DejaVu Sans Mono"/>
          <w:color w:val="24343A"/>
          <w:sz w:val="18"/>
        </w:rPr>
        <w:t>Root × Bab × Pattern × Weakness × Ziyadah × Audit Evidence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ولهذا أُلغيت القاعدة الخاطئة:</w:t>
      </w:r>
    </w:p>
    <w:p>
      <w:pPr>
        <w:pStyle w:val="CodeBlock"/>
        <w:jc w:val="left"/>
        <w:shd w:fill="F3F5F6"/>
        <w:pBdr>
          <w:left w:val="single" w:sz="10" w:space="4" w:color="9FB7BF"/>
        </w:pBdr>
      </w:pPr>
      <w:r>
        <w:rPr>
          <w:rFonts w:ascii="DejaVu Sans Mono" w:hAnsi="DejaVu Sans Mono" w:cs="DejaVu Sans Mono" w:eastAsia="DejaVu Sans Mono"/>
          <w:color w:val="24343A"/>
          <w:sz w:val="18"/>
        </w:rPr>
        <w:t>extract root → ACCEPT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واستبدلت بـ:</w:t>
      </w:r>
    </w:p>
    <w:p>
      <w:pPr>
        <w:pStyle w:val="CodeBlock"/>
        <w:jc w:val="left"/>
        <w:shd w:fill="F3F5F6"/>
        <w:pBdr>
          <w:left w:val="single" w:sz="10" w:space="4" w:color="9FB7BF"/>
        </w:pBdr>
      </w:pPr>
      <w:r>
        <w:rPr>
          <w:rFonts w:ascii="DejaVu Sans Mono" w:hAnsi="DejaVu Sans Mono" w:cs="DejaVu Sans Mono" w:eastAsia="DejaVu Sans Mono"/>
          <w:color w:val="24343A"/>
          <w:sz w:val="18"/>
        </w:rPr>
        <w:t>extract root + underlicensed bab/pattern/weakness → DEFER</w:t>
      </w:r>
    </w:p>
    <w:p>
      <w:pPr>
        <w:pStyle w:val="Heading3"/>
        <w:pageBreakBefore w:val="0"/>
        <w:bidi w:val="1"/>
        <w:jc w:val="right"/>
      </w:pPr>
      <w:r>
        <w:rPr>
          <w:rFonts w:ascii="Noto Naskh Arabic" w:hAnsi="Noto Naskh Arabic" w:cs="Noto Naskh Arabic" w:eastAsia="Noto Naskh Arabic"/>
          <w:b/>
          <w:color w:val="2D6475"/>
          <w:sz w:val="27"/>
          <w:rtl w:val="1"/>
          <w:cs w:val="1"/>
        </w:rPr>
        <w:t>32.1 MCC-A — السطح ناقص التشكيل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إذا لم يكن السطح مشكولًا بما يكفي:</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يضربون</w:t>
      </w:r>
      <w:r>
        <w:br/>
      </w:r>
      <w:r>
        <w:rPr>
          <w:rFonts w:ascii="Noto Naskh Arabic" w:hAnsi="Noto Naskh Arabic" w:cs="Noto Naskh Arabic" w:eastAsia="Noto Naskh Arabic"/>
          <w:color w:val="24343A"/>
          <w:sz w:val="20"/>
          <w:rtl w:val="1"/>
          <w:cs w:val="1"/>
        </w:rPr>
        <w:t>يكتبون</w:t>
      </w:r>
      <w:r>
        <w:br/>
      </w:r>
      <w:r>
        <w:rPr>
          <w:rFonts w:ascii="DejaVu Sans Mono" w:hAnsi="DejaVu Sans Mono" w:cs="DejaVu Sans Mono" w:eastAsia="DejaVu Sans Mono"/>
          <w:color w:val="24343A"/>
          <w:sz w:val="18"/>
        </w:rPr>
        <w:t>→ DEFER</w:t>
      </w:r>
      <w:r>
        <w:br/>
      </w:r>
      <w:r>
        <w:rPr>
          <w:rFonts w:ascii="DejaVu Sans Mono" w:hAnsi="DejaVu Sans Mono" w:cs="DejaVu Sans Mono" w:eastAsia="DejaVu Sans Mono"/>
          <w:color w:val="24343A"/>
          <w:sz w:val="18"/>
        </w:rPr>
        <w:t>→ defer:h2:under_vocalized_surface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فغياب الحركات لا يُملأ افتراضًا بسواكن أو أبواب مختلقة.</w:t>
      </w:r>
    </w:p>
    <w:p>
      <w:pPr>
        <w:pStyle w:val="Heading3"/>
        <w:pageBreakBefore w:val="0"/>
        <w:bidi w:val="1"/>
        <w:jc w:val="right"/>
      </w:pPr>
      <w:r>
        <w:rPr>
          <w:rFonts w:ascii="Noto Naskh Arabic" w:hAnsi="Noto Naskh Arabic" w:cs="Noto Naskh Arabic" w:eastAsia="Noto Naskh Arabic"/>
          <w:b/>
          <w:color w:val="2D6475"/>
          <w:sz w:val="27"/>
        </w:rPr>
        <w:t>32.2 MCC-B — narrow noon accept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في </w:t>
      </w:r>
      <w:r>
        <w:rPr>
          <w:rFonts w:ascii="DejaVu Sans Mono" w:hAnsi="DejaVu Sans Mono" w:cs="DejaVu Sans Mono" w:eastAsia="DejaVu Sans Mono"/>
          <w:b w:val="0"/>
          <w:color w:val="1F3A44"/>
          <w:sz w:val="23"/>
        </w:rPr>
        <w:t>نَصَرَ</w:t>
      </w:r>
      <w:r>
        <w:rPr>
          <w:rFonts w:ascii="Noto Naskh Arabic" w:hAnsi="Noto Naskh Arabic" w:cs="Noto Naskh Arabic" w:eastAsia="Noto Naskh Arabic"/>
          <w:b w:val="0"/>
          <w:color w:val="222222"/>
          <w:sz w:val="25"/>
          <w:rtl w:val="1"/>
          <w:cs w:val="1"/>
        </w:rPr>
        <w:t xml:space="preserve"> كانت النون قد تُقرأ prefix فينخفض اليقين. ثُبّتت قاعدة ضيقة لا تخفض العتبة العامة:</w:t>
      </w:r>
    </w:p>
    <w:p>
      <w:pPr>
        <w:pStyle w:val="CodeBlock"/>
        <w:jc w:val="left"/>
        <w:shd w:fill="F3F5F6"/>
        <w:pBdr>
          <w:left w:val="single" w:sz="10" w:space="4" w:color="9FB7BF"/>
        </w:pBdr>
      </w:pPr>
      <w:r>
        <w:rPr>
          <w:rFonts w:ascii="DejaVu Sans Mono" w:hAnsi="DejaVu Sans Mono" w:cs="DejaVu Sans Mono" w:eastAsia="DejaVu Sans Mono"/>
          <w:color w:val="24343A"/>
          <w:sz w:val="18"/>
        </w:rPr>
        <w:t>single clear survivor</w:t>
      </w:r>
      <w:r>
        <w:br/>
      </w:r>
      <w:r>
        <w:rPr>
          <w:rFonts w:ascii="DejaVu Sans Mono" w:hAnsi="DejaVu Sans Mono" w:cs="DejaVu Sans Mono" w:eastAsia="DejaVu Sans Mono"/>
          <w:color w:val="24343A"/>
          <w:sz w:val="18"/>
        </w:rPr>
        <w:t>+ fully vocalized sound triliteral perfect</w:t>
      </w:r>
      <w:r>
        <w:br/>
      </w:r>
      <w:r>
        <w:rPr>
          <w:rFonts w:ascii="DejaVu Sans Mono" w:hAnsi="DejaVu Sans Mono" w:cs="DejaVu Sans Mono" w:eastAsia="DejaVu Sans Mono"/>
          <w:color w:val="24343A"/>
          <w:sz w:val="18"/>
        </w:rPr>
        <w:t>+ known pattern evidence</w:t>
      </w:r>
      <w:r>
        <w:br/>
      </w:r>
      <w:r>
        <w:rPr>
          <w:rFonts w:ascii="DejaVu Sans Mono" w:hAnsi="DejaVu Sans Mono" w:cs="DejaVu Sans Mono" w:eastAsia="DejaVu Sans Mono"/>
          <w:color w:val="24343A"/>
          <w:sz w:val="18"/>
        </w:rPr>
        <w:t>+ no unresolved weakness/ziyadah</w:t>
      </w:r>
      <w:r>
        <w:br/>
      </w:r>
      <w:r>
        <w:rPr>
          <w:rFonts w:ascii="DejaVu Sans Mono" w:hAnsi="DejaVu Sans Mono" w:cs="DejaVu Sans Mono" w:eastAsia="DejaVu Sans Mono"/>
          <w:color w:val="24343A"/>
          <w:sz w:val="18"/>
        </w:rPr>
        <w:t>→ ACCEPT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قاعدة narrow، وليست إذنًا عامًا لقبول كل سطح يبدأ بنون.</w:t>
      </w:r>
    </w:p>
    <w:p>
      <w:pPr>
        <w:pStyle w:val="Heading3"/>
        <w:pageBreakBefore w:val="0"/>
        <w:bidi w:val="1"/>
        <w:jc w:val="right"/>
      </w:pPr>
      <w:r>
        <w:rPr>
          <w:rFonts w:ascii="Noto Naskh Arabic" w:hAnsi="Noto Naskh Arabic" w:cs="Noto Naskh Arabic" w:eastAsia="Noto Naskh Arabic"/>
          <w:b/>
          <w:color w:val="2D6475"/>
          <w:sz w:val="27"/>
        </w:rPr>
        <w:t>32.3 MCC-C — weak fa / weak lam</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الأفعال المعتلة لا تُقبل لمجرد إمكان استخراج أحرفها. 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وَعَدَ</w:t>
      </w:r>
      <w:r>
        <w:br/>
      </w:r>
      <w:r>
        <w:rPr>
          <w:rFonts w:ascii="Noto Naskh Arabic" w:hAnsi="Noto Naskh Arabic" w:cs="Noto Naskh Arabic" w:eastAsia="Noto Naskh Arabic"/>
          <w:color w:val="24343A"/>
          <w:sz w:val="20"/>
          <w:rtl w:val="1"/>
          <w:cs w:val="1"/>
        </w:rPr>
        <w:t>دَعَا</w:t>
      </w:r>
      <w:r>
        <w:br/>
      </w:r>
      <w:r>
        <w:rPr>
          <w:rFonts w:ascii="Noto Naskh Arabic" w:hAnsi="Noto Naskh Arabic" w:cs="Noto Naskh Arabic" w:eastAsia="Noto Naskh Arabic"/>
          <w:color w:val="24343A"/>
          <w:sz w:val="20"/>
          <w:rtl w:val="1"/>
          <w:cs w:val="1"/>
        </w:rPr>
        <w:t>رَمَى</w:t>
      </w:r>
      <w:r>
        <w:br/>
      </w:r>
      <w:r>
        <w:rPr>
          <w:rFonts w:ascii="Noto Naskh Arabic" w:hAnsi="Noto Naskh Arabic" w:cs="Noto Naskh Arabic" w:eastAsia="Noto Naskh Arabic"/>
          <w:color w:val="24343A"/>
          <w:sz w:val="20"/>
          <w:rtl w:val="1"/>
          <w:cs w:val="1"/>
        </w:rPr>
        <w:t>وَقَى</w:t>
      </w:r>
      <w:r>
        <w:br/>
      </w:r>
      <w:r>
        <w:rPr>
          <w:rFonts w:ascii="Noto Naskh Arabic" w:hAnsi="Noto Naskh Arabic" w:cs="Noto Naskh Arabic" w:eastAsia="Noto Naskh Arabic"/>
          <w:color w:val="24343A"/>
          <w:sz w:val="20"/>
          <w:rtl w:val="1"/>
          <w:cs w:val="1"/>
        </w:rPr>
        <w:t>رَأَى</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القرارات الممكنة:</w:t>
      </w:r>
    </w:p>
    <w:p>
      <w:pPr>
        <w:pStyle w:val="CodeBlock"/>
        <w:jc w:val="left"/>
        <w:shd w:fill="F3F5F6"/>
        <w:pBdr>
          <w:left w:val="single" w:sz="10" w:space="4" w:color="9FB7BF"/>
        </w:pBdr>
      </w:pPr>
      <w:r>
        <w:rPr>
          <w:rFonts w:ascii="DejaVu Sans Mono" w:hAnsi="DejaVu Sans Mono" w:cs="DejaVu Sans Mono" w:eastAsia="DejaVu Sans Mono"/>
          <w:color w:val="24343A"/>
          <w:sz w:val="18"/>
        </w:rPr>
        <w:t>defer:h2:example_identity_underlicensed</w:t>
      </w:r>
      <w:r>
        <w:br/>
      </w:r>
      <w:r>
        <w:rPr>
          <w:rFonts w:ascii="DejaVu Sans Mono" w:hAnsi="DejaVu Sans Mono" w:cs="DejaVu Sans Mono" w:eastAsia="DejaVu Sans Mono"/>
          <w:color w:val="24343A"/>
          <w:sz w:val="18"/>
        </w:rPr>
        <w:t>defer:h2:defective_identity_underlicensed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فالضعف والهمز والحذف والإعلال تحتاج بابًا ونمطًا ودليلًا يرفع الالتباس.</w:t>
      </w:r>
    </w:p>
    <w:p>
      <w:pPr>
        <w:pStyle w:val="Heading3"/>
        <w:pageBreakBefore w:val="0"/>
        <w:bidi w:val="1"/>
        <w:jc w:val="right"/>
      </w:pPr>
      <w:r>
        <w:rPr>
          <w:rFonts w:ascii="Noto Naskh Arabic" w:hAnsi="Noto Naskh Arabic" w:cs="Noto Naskh Arabic" w:eastAsia="Noto Naskh Arabic"/>
          <w:b/>
          <w:color w:val="2D6475"/>
          <w:sz w:val="27"/>
        </w:rPr>
        <w:t>32.4 MCC-D — suffix_yn ambiguous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تَكْتُبِينَ</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لا يجوز تفسير </w:t>
      </w:r>
      <w:r>
        <w:rPr>
          <w:rFonts w:ascii="DejaVu Sans Mono" w:hAnsi="DejaVu Sans Mono" w:cs="DejaVu Sans Mono" w:eastAsia="DejaVu Sans Mono"/>
          <w:b w:val="0"/>
          <w:color w:val="1F3A44"/>
          <w:sz w:val="23"/>
        </w:rPr>
        <w:t>ين</w:t>
      </w:r>
      <w:r>
        <w:rPr>
          <w:rFonts w:ascii="Noto Naskh Arabic" w:hAnsi="Noto Naskh Arabic" w:cs="Noto Naskh Arabic" w:eastAsia="Noto Naskh Arabic"/>
          <w:b w:val="0"/>
          <w:color w:val="222222"/>
          <w:sz w:val="25"/>
          <w:rtl w:val="1"/>
          <w:cs w:val="1"/>
        </w:rPr>
        <w:t xml:space="preserve"> دائمًا على أنها </w:t>
      </w:r>
      <w:r>
        <w:rPr>
          <w:rFonts w:ascii="DejaVu Sans Mono" w:hAnsi="DejaVu Sans Mono" w:cs="DejaVu Sans Mono" w:eastAsia="DejaVu Sans Mono"/>
          <w:b w:val="0"/>
          <w:color w:val="1F3A44"/>
          <w:sz w:val="23"/>
        </w:rPr>
        <w:t>suffix_plural</w:t>
      </w:r>
      <w:r>
        <w:rPr>
          <w:rFonts w:ascii="Noto Naskh Arabic" w:hAnsi="Noto Naskh Arabic" w:cs="Noto Naskh Arabic" w:eastAsia="Noto Naskh Arabic"/>
          <w:b w:val="0"/>
          <w:color w:val="222222"/>
          <w:sz w:val="25"/>
          <w:rtl w:val="1"/>
          <w:cs w:val="1"/>
        </w:rPr>
        <w:t>. صارت العلامة:</w:t>
      </w:r>
    </w:p>
    <w:p>
      <w:pPr>
        <w:pStyle w:val="CodeBlock"/>
        <w:jc w:val="left"/>
        <w:shd w:fill="F3F5F6"/>
        <w:pBdr>
          <w:left w:val="single" w:sz="10" w:space="4" w:color="9FB7BF"/>
        </w:pBdr>
      </w:pPr>
      <w:r>
        <w:rPr>
          <w:rFonts w:ascii="DejaVu Sans Mono" w:hAnsi="DejaVu Sans Mono" w:cs="DejaVu Sans Mono" w:eastAsia="DejaVu Sans Mono"/>
          <w:color w:val="24343A"/>
          <w:sz w:val="18"/>
        </w:rPr>
        <w:t>suffix_yn_ambiguous</w:t>
      </w:r>
      <w:r>
        <w:br/>
      </w:r>
      <w:r>
        <w:rPr>
          <w:rFonts w:ascii="DejaVu Sans Mono" w:hAnsi="DejaVu Sans Mono" w:cs="DejaVu Sans Mono" w:eastAsia="DejaVu Sans Mono"/>
          <w:color w:val="24343A"/>
          <w:sz w:val="18"/>
        </w:rPr>
        <w:t>→ DEFER</w:t>
      </w:r>
      <w:r>
        <w:br/>
      </w:r>
      <w:r>
        <w:rPr>
          <w:rFonts w:ascii="DejaVu Sans Mono" w:hAnsi="DejaVu Sans Mono" w:cs="DejaVu Sans Mono" w:eastAsia="DejaVu Sans Mono"/>
          <w:color w:val="24343A"/>
          <w:sz w:val="18"/>
        </w:rPr>
        <w:t>→ defer:h6:suffix_yn_underlicensed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وهذا عقد عابر بين هوية السطح وموضعه؛ يمنع القبول المبكر، ثم يحمل الباقي إلى H6.</w:t>
      </w:r>
    </w:p>
    <w:p>
      <w:pPr>
        <w:pStyle w:val="Heading3"/>
        <w:pageBreakBefore w:val="0"/>
        <w:bidi w:val="1"/>
        <w:jc w:val="right"/>
      </w:pPr>
      <w:r>
        <w:rPr>
          <w:rFonts w:ascii="Noto Naskh Arabic" w:hAnsi="Noto Naskh Arabic" w:cs="Noto Naskh Arabic" w:eastAsia="Noto Naskh Arabic"/>
          <w:b/>
          <w:color w:val="2D6475"/>
          <w:sz w:val="27"/>
        </w:rPr>
        <w:t>32.5 MCC-E — compressed hollow imperative seed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قُلْ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كان المسار ينتهي إلى </w:t>
      </w:r>
      <w:r>
        <w:rPr>
          <w:rFonts w:ascii="DejaVu Sans Mono" w:hAnsi="DejaVu Sans Mono" w:cs="DejaVu Sans Mono" w:eastAsia="DejaVu Sans Mono"/>
          <w:b w:val="0"/>
          <w:color w:val="1F3A44"/>
          <w:sz w:val="23"/>
        </w:rPr>
        <w:t>BLOCK</w:t>
      </w:r>
      <w:r>
        <w:rPr>
          <w:rFonts w:ascii="Noto Naskh Arabic" w:hAnsi="Noto Naskh Arabic" w:cs="Noto Naskh Arabic" w:eastAsia="Noto Naskh Arabic"/>
          <w:b w:val="0"/>
          <w:color w:val="222222"/>
          <w:sz w:val="25"/>
          <w:rtl w:val="1"/>
          <w:cs w:val="1"/>
        </w:rPr>
        <w:t>. بعد تثبيت العقد صار:</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قُلْ</w:t>
      </w:r>
      <w:r>
        <w:br/>
      </w:r>
      <w:r>
        <w:rPr>
          <w:rFonts w:ascii="DejaVu Sans Mono" w:hAnsi="DejaVu Sans Mono" w:cs="DejaVu Sans Mono" w:eastAsia="DejaVu Sans Mono"/>
          <w:color w:val="24343A"/>
          <w:sz w:val="18"/>
        </w:rPr>
        <w:t>→ DEFER</w:t>
      </w:r>
      <w:r>
        <w:br/>
      </w:r>
      <w:r>
        <w:rPr>
          <w:rFonts w:ascii="DejaVu Sans Mono" w:hAnsi="DejaVu Sans Mono" w:cs="DejaVu Sans Mono" w:eastAsia="DejaVu Sans Mono"/>
          <w:color w:val="24343A"/>
          <w:sz w:val="18"/>
        </w:rPr>
        <w:t>→ defer:h2:compressed_hollow_imperative_underlicensed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ولم يُنتج النظام:</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root = ق و 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لأن القاعدة الصرفية العامة لا تتحول إلى predicate تنفيذي مفتوح. لذلك حُصرت المعرفة في seed صريحة:</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_COMPRESSED_HOLLOW_IMPERATIVE_SEEDS = {"قُلْ"}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والقاعدة الحاكمة: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القاعدة الصرفية ≠ predicate تنفيذي مفتوح</w:t>
      </w:r>
    </w:p>
    <w:p>
      <w:pPr>
        <w:pStyle w:val="Heading2"/>
        <w:pageBreakBefore w:val="0"/>
        <w:bidi w:val="1"/>
        <w:jc w:val="right"/>
      </w:pPr>
      <w:r>
        <w:rPr>
          <w:rFonts w:ascii="Noto Naskh Arabic" w:hAnsi="Noto Naskh Arabic" w:cs="Noto Naskh Arabic" w:eastAsia="Noto Naskh Arabic"/>
          <w:b/>
          <w:color w:val="2D6475"/>
          <w:sz w:val="30"/>
          <w:rtl w:val="1"/>
          <w:cs w:val="1"/>
        </w:rPr>
        <w:t>33. H3 — باب الفعل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H3 لا يكتشف الباب من الصفر. يدخل إليه:</w:t>
      </w:r>
    </w:p>
    <w:p>
      <w:pPr>
        <w:pStyle w:val="CodeBlock"/>
        <w:jc w:val="left"/>
        <w:shd w:fill="F3F5F6"/>
        <w:pBdr>
          <w:left w:val="single" w:sz="10" w:space="4" w:color="9FB7BF"/>
        </w:pBdr>
      </w:pPr>
      <w:r>
        <w:rPr>
          <w:rFonts w:ascii="DejaVu Sans Mono" w:hAnsi="DejaVu Sans Mono" w:cs="DejaVu Sans Mono" w:eastAsia="DejaVu Sans Mono"/>
          <w:color w:val="24343A"/>
          <w:sz w:val="18"/>
        </w:rPr>
        <w:t>H2 accepted root/pattern</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ويخرج:</w:t>
      </w:r>
    </w:p>
    <w:p>
      <w:pPr>
        <w:pStyle w:val="CodeBlock"/>
        <w:jc w:val="left"/>
        <w:shd w:fill="F3F5F6"/>
        <w:pBdr>
          <w:left w:val="single" w:sz="10" w:space="4" w:color="9FB7BF"/>
        </w:pBdr>
      </w:pPr>
      <w:r>
        <w:rPr>
          <w:rFonts w:ascii="DejaVu Sans Mono" w:hAnsi="DejaVu Sans Mono" w:cs="DejaVu Sans Mono" w:eastAsia="DejaVu Sans Mono"/>
          <w:color w:val="24343A"/>
          <w:sz w:val="18"/>
        </w:rPr>
        <w:t>BabCandidate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ومن أمثلته:</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R5a = فَعَلَ / يَفْعُلُ</w:t>
      </w:r>
      <w:r>
        <w:br/>
      </w:r>
      <w:r>
        <w:rPr>
          <w:rFonts w:ascii="Noto Naskh Arabic" w:hAnsi="Noto Naskh Arabic" w:cs="Noto Naskh Arabic" w:eastAsia="Noto Naskh Arabic"/>
          <w:color w:val="24343A"/>
          <w:sz w:val="20"/>
          <w:rtl w:val="1"/>
          <w:cs w:val="1"/>
        </w:rPr>
        <w:t>R5b = فَعَلَ / يَفْعِلُ</w:t>
      </w:r>
      <w:r>
        <w:br/>
      </w:r>
      <w:r>
        <w:rPr>
          <w:rFonts w:ascii="Noto Naskh Arabic" w:hAnsi="Noto Naskh Arabic" w:cs="Noto Naskh Arabic" w:eastAsia="Noto Naskh Arabic"/>
          <w:color w:val="24343A"/>
          <w:sz w:val="20"/>
          <w:rtl w:val="1"/>
          <w:cs w:val="1"/>
        </w:rPr>
        <w:t>R5c = فَعَلَ / يَفْعَلُ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ويستخدم H3 إثراءً من </w:t>
      </w:r>
      <w:r>
        <w:rPr>
          <w:rFonts w:ascii="DejaVu Sans Mono" w:hAnsi="DejaVu Sans Mono" w:cs="DejaVu Sans Mono" w:eastAsia="DejaVu Sans Mono"/>
          <w:b w:val="0"/>
          <w:color w:val="1F3A44"/>
          <w:sz w:val="23"/>
        </w:rPr>
        <w:t>AMRE</w:t>
      </w:r>
      <w:r>
        <w:rPr>
          <w:rFonts w:ascii="Noto Naskh Arabic" w:hAnsi="Noto Naskh Arabic" w:cs="Noto Naskh Arabic" w:eastAsia="Noto Naskh Arabic"/>
          <w:b w:val="0"/>
          <w:color w:val="222222"/>
          <w:sz w:val="25"/>
          <w:rtl w:val="1"/>
          <w:cs w:val="1"/>
        </w:rPr>
        <w:t xml:space="preserve"> أو غيره، مثل:</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فئة التعدية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نزعة المصدر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النسبة في corpus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 هذه العناصر:</w:t>
      </w:r>
    </w:p>
    <w:p>
      <w:pPr>
        <w:pStyle w:val="CodeBlock"/>
        <w:jc w:val="left"/>
        <w:shd w:fill="F3F5F6"/>
        <w:pBdr>
          <w:left w:val="single" w:sz="10" w:space="4" w:color="9FB7BF"/>
        </w:pBdr>
      </w:pPr>
      <w:r>
        <w:rPr>
          <w:rFonts w:ascii="DejaVu Sans Mono" w:hAnsi="DejaVu Sans Mono" w:cs="DejaVu Sans Mono" w:eastAsia="DejaVu Sans Mono"/>
          <w:color w:val="24343A"/>
          <w:sz w:val="18"/>
        </w:rPr>
        <w:t>transitivity / masdar tendency = evidence enrichment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وليست:</w:t>
      </w:r>
    </w:p>
    <w:p>
      <w:pPr>
        <w:pStyle w:val="CodeBlock"/>
        <w:jc w:val="left"/>
        <w:shd w:fill="F3F5F6"/>
        <w:pBdr>
          <w:left w:val="single" w:sz="10" w:space="4" w:color="9FB7BF"/>
        </w:pBdr>
      </w:pPr>
      <w:r>
        <w:rPr>
          <w:rFonts w:ascii="DejaVu Sans Mono" w:hAnsi="DejaVu Sans Mono" w:cs="DejaVu Sans Mono" w:eastAsia="DejaVu Sans Mono"/>
          <w:color w:val="24343A"/>
          <w:sz w:val="18"/>
        </w:rPr>
        <w:t>meaning / tafsir / hukm / truth</w:t>
      </w:r>
    </w:p>
    <w:p>
      <w:pPr>
        <w:pStyle w:val="Heading2"/>
        <w:pageBreakBefore w:val="0"/>
        <w:bidi w:val="1"/>
        <w:jc w:val="right"/>
      </w:pPr>
      <w:r>
        <w:rPr>
          <w:rFonts w:ascii="Noto Naskh Arabic" w:hAnsi="Noto Naskh Arabic" w:cs="Noto Naskh Arabic" w:eastAsia="Noto Naskh Arabic"/>
          <w:b/>
          <w:color w:val="2D6475"/>
          <w:sz w:val="30"/>
          <w:rtl w:val="1"/>
          <w:cs w:val="1"/>
        </w:rPr>
        <w:t>34. نزعات فَعَلَ وفَعِلَ وفَعُلَ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يمكن حفظ النزعات النظرية الآتية بوصفها </w:t>
      </w:r>
      <w:r>
        <w:rPr>
          <w:rFonts w:ascii="Noto Naskh Arabic" w:hAnsi="Noto Naskh Arabic" w:cs="Noto Naskh Arabic" w:eastAsia="Noto Naskh Arabic"/>
          <w:b/>
          <w:color w:val="222222"/>
          <w:sz w:val="25"/>
          <w:rtl w:val="1"/>
          <w:cs w:val="1"/>
        </w:rPr>
        <w:t>قرائن احتمالية</w:t>
      </w:r>
      <w:r>
        <w:rPr>
          <w:rFonts w:ascii="Noto Naskh Arabic" w:hAnsi="Noto Naskh Arabic" w:cs="Noto Naskh Arabic" w:eastAsia="Noto Naskh Arabic"/>
          <w:b w:val="0"/>
          <w:color w:val="222222"/>
          <w:sz w:val="25"/>
          <w:rtl w:val="1"/>
          <w:cs w:val="1"/>
        </w:rPr>
        <w:t xml:space="preserve"> لا أحكامًا حتمية: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فَعَلَ</w:t>
      </w:r>
      <w:r>
        <w:rPr>
          <w:rFonts w:ascii="Noto Naskh Arabic" w:hAnsi="Noto Naskh Arabic" w:cs="Noto Naskh Arabic" w:eastAsia="Noto Naskh Arabic"/>
          <w:b w:val="0"/>
          <w:color w:val="222222"/>
          <w:sz w:val="24"/>
          <w:rtl w:val="1"/>
          <w:cs w:val="1"/>
        </w:rPr>
        <w:t xml:space="preserve">: أوسع أبواب الحدث العام، وقد يكون لازمًا أو متعديًا؛ مثل </w:t>
      </w:r>
      <w:r>
        <w:rPr>
          <w:rFonts w:ascii="DejaVu Sans Mono" w:hAnsi="DejaVu Sans Mono" w:cs="DejaVu Sans Mono" w:eastAsia="DejaVu Sans Mono"/>
          <w:b w:val="0"/>
          <w:color w:val="1F3A44"/>
          <w:sz w:val="22"/>
        </w:rPr>
        <w:t>ضَرَبَ، كَتَبَ، فَتَحَ</w:t>
      </w:r>
      <w:r>
        <w:rPr>
          <w:rFonts w:ascii="Noto Naskh Arabic" w:hAnsi="Noto Naskh Arabic" w:cs="Noto Naskh Arabic" w:eastAsia="Noto Naskh Arabic"/>
          <w:b w:val="0"/>
          <w:color w:val="222222"/>
          <w:sz w:val="24"/>
        </w:rPr>
        <w: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فَعِلَ</w:t>
      </w:r>
      <w:r>
        <w:rPr>
          <w:rFonts w:ascii="Noto Naskh Arabic" w:hAnsi="Noto Naskh Arabic" w:cs="Noto Naskh Arabic" w:eastAsia="Noto Naskh Arabic"/>
          <w:b w:val="0"/>
          <w:color w:val="222222"/>
          <w:sz w:val="24"/>
          <w:rtl w:val="1"/>
          <w:cs w:val="1"/>
        </w:rPr>
        <w:t xml:space="preserve">: يميل إلى الحال أو الصفة الداخلية أو الإدراك والانفعال؛ مثل </w:t>
      </w:r>
      <w:r>
        <w:rPr>
          <w:rFonts w:ascii="DejaVu Sans Mono" w:hAnsi="DejaVu Sans Mono" w:cs="DejaVu Sans Mono" w:eastAsia="DejaVu Sans Mono"/>
          <w:b w:val="0"/>
          <w:color w:val="1F3A44"/>
          <w:sz w:val="22"/>
        </w:rPr>
        <w:t>عَلِمَ، فَهِمَ، مَرِضَ، فَرِحَ</w:t>
      </w:r>
      <w:r>
        <w:rPr>
          <w:rFonts w:ascii="Noto Naskh Arabic" w:hAnsi="Noto Naskh Arabic" w:cs="Noto Naskh Arabic" w:eastAsia="Noto Naskh Arabic"/>
          <w:b w:val="0"/>
          <w:color w:val="222222"/>
          <w:sz w:val="24"/>
        </w:rPr>
        <w: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فَعُلَ</w:t>
      </w:r>
      <w:r>
        <w:rPr>
          <w:rFonts w:ascii="Noto Naskh Arabic" w:hAnsi="Noto Naskh Arabic" w:cs="Noto Naskh Arabic" w:eastAsia="Noto Naskh Arabic"/>
          <w:b w:val="0"/>
          <w:color w:val="222222"/>
          <w:sz w:val="24"/>
          <w:rtl w:val="1"/>
          <w:cs w:val="1"/>
        </w:rPr>
        <w:t xml:space="preserve">: يميل إلى الخصال والصفات الراسخة؛ مثل </w:t>
      </w:r>
      <w:r>
        <w:rPr>
          <w:rFonts w:ascii="DejaVu Sans Mono" w:hAnsi="DejaVu Sans Mono" w:cs="DejaVu Sans Mono" w:eastAsia="DejaVu Sans Mono"/>
          <w:b w:val="0"/>
          <w:color w:val="1F3A44"/>
          <w:sz w:val="22"/>
        </w:rPr>
        <w:t>كَرُمَ، شَرُفَ، حَسُنَ</w:t>
      </w:r>
      <w:r>
        <w:rPr>
          <w:rFonts w:ascii="Noto Naskh Arabic" w:hAnsi="Noto Naskh Arabic" w:cs="Noto Naskh Arabic" w:eastAsia="Noto Naskh Arabic"/>
          <w:b w:val="0"/>
          <w:color w:val="222222"/>
          <w:sz w:val="24"/>
        </w:rPr>
        <w: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تكفي هذه النزعات لإغلاق معنى أو مصدر أو حكم؛ بل تدخل في enrichment عند وجود دليل بنيوي ومعجمي مناسب.</w:t>
      </w:r>
    </w:p>
    <w:p>
      <w:pPr>
        <w:pStyle w:val="Heading2"/>
        <w:pageBreakBefore w:val="0"/>
        <w:bidi w:val="1"/>
        <w:jc w:val="right"/>
      </w:pPr>
      <w:r>
        <w:rPr>
          <w:rFonts w:ascii="Noto Naskh Arabic" w:hAnsi="Noto Naskh Arabic" w:cs="Noto Naskh Arabic" w:eastAsia="Noto Naskh Arabic"/>
          <w:b/>
          <w:color w:val="2D6475"/>
          <w:sz w:val="30"/>
        </w:rPr>
        <w:t>35. H4 — WaznCandidate / VerbalParadigmCandidate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اسم runtime هو:</w:t>
      </w:r>
    </w:p>
    <w:p>
      <w:pPr>
        <w:pStyle w:val="CodeBlock"/>
        <w:jc w:val="left"/>
        <w:shd w:fill="F3F5F6"/>
        <w:pBdr>
          <w:left w:val="single" w:sz="10" w:space="4" w:color="9FB7BF"/>
        </w:pBdr>
      </w:pPr>
      <w:r>
        <w:rPr>
          <w:rFonts w:ascii="DejaVu Sans Mono" w:hAnsi="DejaVu Sans Mono" w:cs="DejaVu Sans Mono" w:eastAsia="DejaVu Sans Mono"/>
          <w:color w:val="24343A"/>
          <w:sz w:val="18"/>
        </w:rPr>
        <w:t>WaznCandidate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أما توصيفه الدستوري الأدق فهو:</w:t>
      </w:r>
    </w:p>
    <w:p>
      <w:pPr>
        <w:pStyle w:val="CodeBlock"/>
        <w:jc w:val="left"/>
        <w:shd w:fill="F3F5F6"/>
        <w:pBdr>
          <w:left w:val="single" w:sz="10" w:space="4" w:color="9FB7BF"/>
        </w:pBdr>
      </w:pPr>
      <w:r>
        <w:rPr>
          <w:rFonts w:ascii="DejaVu Sans Mono" w:hAnsi="DejaVu Sans Mono" w:cs="DejaVu Sans Mono" w:eastAsia="DejaVu Sans Mono"/>
          <w:color w:val="24343A"/>
          <w:sz w:val="18"/>
        </w:rPr>
        <w:t>VerbalParadigmCandidate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يدخل:</w:t>
      </w:r>
    </w:p>
    <w:p>
      <w:pPr>
        <w:pStyle w:val="CodeBlock"/>
        <w:jc w:val="left"/>
        <w:shd w:fill="F3F5F6"/>
        <w:pBdr>
          <w:left w:val="single" w:sz="10" w:space="4" w:color="9FB7BF"/>
        </w:pBdr>
      </w:pPr>
      <w:r>
        <w:rPr>
          <w:rFonts w:ascii="DejaVu Sans Mono" w:hAnsi="DejaVu Sans Mono" w:cs="DejaVu Sans Mono" w:eastAsia="DejaVu Sans Mono"/>
          <w:color w:val="24343A"/>
          <w:sz w:val="18"/>
        </w:rPr>
        <w:t>Root × Bab</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ويولّد الماضي والمضارع والأمر وأوزانها.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مثال:</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root = ض ر ب</w:t>
      </w:r>
      <w:r>
        <w:br/>
      </w:r>
      <w:r>
        <w:rPr>
          <w:rFonts w:ascii="DejaVu Sans Mono" w:hAnsi="DejaVu Sans Mono" w:cs="DejaVu Sans Mono" w:eastAsia="DejaVu Sans Mono"/>
          <w:color w:val="24343A"/>
          <w:sz w:val="18"/>
        </w:rPr>
        <w:t>bab  = R5b</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فينتج:</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ماضٍ:   ضَرَبَ      وزن: فَعَلَ</w:t>
      </w:r>
      <w:r>
        <w:br/>
      </w:r>
      <w:r>
        <w:rPr>
          <w:rFonts w:ascii="Noto Naskh Arabic" w:hAnsi="Noto Naskh Arabic" w:cs="Noto Naskh Arabic" w:eastAsia="Noto Naskh Arabic"/>
          <w:color w:val="24343A"/>
          <w:sz w:val="20"/>
          <w:rtl w:val="1"/>
          <w:cs w:val="1"/>
        </w:rPr>
        <w:t>مضارع: يَضْرِبُ    وزن: يَفْعِلُ</w:t>
      </w:r>
      <w:r>
        <w:br/>
      </w:r>
      <w:r>
        <w:rPr>
          <w:rFonts w:ascii="Noto Naskh Arabic" w:hAnsi="Noto Naskh Arabic" w:cs="Noto Naskh Arabic" w:eastAsia="Noto Naskh Arabic"/>
          <w:color w:val="24343A"/>
          <w:sz w:val="20"/>
          <w:rtl w:val="1"/>
          <w:cs w:val="1"/>
        </w:rPr>
        <w:t>أمر:    اِضْرِبْ   وزن: اِفْعِلْ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مخرجات paradigm مرشحة، لا معنى نهائيًا.</w:t>
      </w:r>
    </w:p>
    <w:p>
      <w:pPr>
        <w:pStyle w:val="Heading2"/>
        <w:pageBreakBefore w:val="0"/>
        <w:bidi w:val="1"/>
        <w:jc w:val="right"/>
      </w:pPr>
      <w:r>
        <w:rPr>
          <w:rFonts w:ascii="Noto Naskh Arabic" w:hAnsi="Noto Naskh Arabic" w:cs="Noto Naskh Arabic" w:eastAsia="Noto Naskh Arabic"/>
          <w:b/>
          <w:color w:val="2D6475"/>
          <w:sz w:val="30"/>
          <w:rtl w:val="1"/>
          <w:cs w:val="1"/>
        </w:rPr>
        <w:t>36. H5 — المصدر والمشتقات</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H5 هو:</w:t>
      </w:r>
    </w:p>
    <w:p>
      <w:pPr>
        <w:pStyle w:val="CodeBlock"/>
        <w:jc w:val="left"/>
        <w:shd w:fill="F3F5F6"/>
        <w:pBdr>
          <w:left w:val="single" w:sz="10" w:space="4" w:color="9FB7BF"/>
        </w:pBdr>
      </w:pPr>
      <w:r>
        <w:rPr>
          <w:rFonts w:ascii="DejaVu Sans Mono" w:hAnsi="DejaVu Sans Mono" w:cs="DejaVu Sans Mono" w:eastAsia="DejaVu Sans Mono"/>
          <w:color w:val="24343A"/>
          <w:sz w:val="18"/>
        </w:rPr>
        <w:t>DerivationCandidate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يدخل:</w:t>
      </w:r>
    </w:p>
    <w:p>
      <w:pPr>
        <w:pStyle w:val="CodeBlock"/>
        <w:jc w:val="left"/>
        <w:shd w:fill="F3F5F6"/>
        <w:pBdr>
          <w:left w:val="single" w:sz="10" w:space="4" w:color="9FB7BF"/>
        </w:pBdr>
      </w:pPr>
      <w:r>
        <w:rPr>
          <w:rFonts w:ascii="DejaVu Sans Mono" w:hAnsi="DejaVu Sans Mono" w:cs="DejaVu Sans Mono" w:eastAsia="DejaVu Sans Mono"/>
          <w:color w:val="24343A"/>
          <w:sz w:val="18"/>
        </w:rPr>
        <w:t>Root × Bab</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ويفتح عائلة صور. مثال </w:t>
      </w:r>
      <w:r>
        <w:rPr>
          <w:rFonts w:ascii="DejaVu Sans Mono" w:hAnsi="DejaVu Sans Mono" w:cs="DejaVu Sans Mono" w:eastAsia="DejaVu Sans Mono"/>
          <w:b w:val="0"/>
          <w:color w:val="1F3A44"/>
          <w:sz w:val="23"/>
        </w:rPr>
        <w:t>ض ر ب / R5b</w:t>
      </w:r>
      <w:r>
        <w:rPr>
          <w:rFonts w:ascii="Noto Naskh Arabic" w:hAnsi="Noto Naskh Arabic" w:cs="Noto Naskh Arabic" w:eastAsia="Noto Naskh Arabic"/>
          <w:b w:val="0"/>
          <w:color w:val="222222"/>
          <w:sz w:val="25"/>
        </w:rPr>
        <w:t>:</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مصدر           ضَرْب</w:t>
      </w:r>
      <w:r>
        <w:br/>
      </w:r>
      <w:r>
        <w:rPr>
          <w:rFonts w:ascii="Noto Naskh Arabic" w:hAnsi="Noto Naskh Arabic" w:cs="Noto Naskh Arabic" w:eastAsia="Noto Naskh Arabic"/>
          <w:color w:val="24343A"/>
          <w:sz w:val="20"/>
          <w:rtl w:val="1"/>
          <w:cs w:val="1"/>
        </w:rPr>
        <w:t>مصدر مرة       ضَرْبَة</w:t>
      </w:r>
      <w:r>
        <w:br/>
      </w:r>
      <w:r>
        <w:rPr>
          <w:rFonts w:ascii="Noto Naskh Arabic" w:hAnsi="Noto Naskh Arabic" w:cs="Noto Naskh Arabic" w:eastAsia="Noto Naskh Arabic"/>
          <w:color w:val="24343A"/>
          <w:sz w:val="20"/>
          <w:rtl w:val="1"/>
          <w:cs w:val="1"/>
        </w:rPr>
        <w:t>اسم فاعل       ضَارِب</w:t>
      </w:r>
      <w:r>
        <w:br/>
      </w:r>
      <w:r>
        <w:rPr>
          <w:rFonts w:ascii="Noto Naskh Arabic" w:hAnsi="Noto Naskh Arabic" w:cs="Noto Naskh Arabic" w:eastAsia="Noto Naskh Arabic"/>
          <w:color w:val="24343A"/>
          <w:sz w:val="20"/>
          <w:rtl w:val="1"/>
          <w:cs w:val="1"/>
        </w:rPr>
        <w:t>اسم مفعول      مَضْرُوب</w:t>
      </w:r>
      <w:r>
        <w:br/>
      </w:r>
      <w:r>
        <w:rPr>
          <w:rFonts w:ascii="Noto Naskh Arabic" w:hAnsi="Noto Naskh Arabic" w:cs="Noto Naskh Arabic" w:eastAsia="Noto Naskh Arabic"/>
          <w:color w:val="24343A"/>
          <w:sz w:val="20"/>
          <w:rtl w:val="1"/>
          <w:cs w:val="1"/>
        </w:rPr>
        <w:t>صيغة مبالغة    ضَرَّاب</w:t>
      </w:r>
      <w:r>
        <w:br/>
      </w:r>
      <w:r>
        <w:rPr>
          <w:rFonts w:ascii="Noto Naskh Arabic" w:hAnsi="Noto Naskh Arabic" w:cs="Noto Naskh Arabic" w:eastAsia="Noto Naskh Arabic"/>
          <w:color w:val="24343A"/>
          <w:sz w:val="20"/>
          <w:rtl w:val="1"/>
          <w:cs w:val="1"/>
        </w:rPr>
        <w:t>اسم آلة        مِضْرَب</w:t>
      </w:r>
      <w:r>
        <w:br/>
      </w:r>
      <w:r>
        <w:rPr>
          <w:rFonts w:ascii="Noto Naskh Arabic" w:hAnsi="Noto Naskh Arabic" w:cs="Noto Naskh Arabic" w:eastAsia="Noto Naskh Arabic"/>
          <w:color w:val="24343A"/>
          <w:sz w:val="20"/>
          <w:rtl w:val="1"/>
          <w:cs w:val="1"/>
        </w:rPr>
        <w:t>مصدر ميمي      مَضْرَب</w:t>
      </w:r>
      <w:r>
        <w:br/>
      </w:r>
      <w:r>
        <w:rPr>
          <w:rFonts w:ascii="Noto Naskh Arabic" w:hAnsi="Noto Naskh Arabic" w:cs="Noto Naskh Arabic" w:eastAsia="Noto Naskh Arabic"/>
          <w:color w:val="24343A"/>
          <w:sz w:val="20"/>
          <w:rtl w:val="1"/>
          <w:cs w:val="1"/>
        </w:rPr>
        <w:t>اسم زمان/مكان  مَضْرِب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كلها:</w:t>
      </w:r>
    </w:p>
    <w:p>
      <w:pPr>
        <w:pStyle w:val="CodeBlock"/>
        <w:jc w:val="left"/>
        <w:shd w:fill="F3F5F6"/>
        <w:pBdr>
          <w:left w:val="single" w:sz="10" w:space="4" w:color="9FB7BF"/>
        </w:pBdr>
      </w:pPr>
      <w:r>
        <w:rPr>
          <w:rFonts w:ascii="DejaVu Sans Mono" w:hAnsi="DejaVu Sans Mono" w:cs="DejaVu Sans Mono" w:eastAsia="DejaVu Sans Mono"/>
          <w:color w:val="24343A"/>
          <w:sz w:val="18"/>
        </w:rPr>
        <w:t>Candidates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وليست حقائق نهائية ولا معاني ولا تفسيرًا.</w:t>
      </w:r>
    </w:p>
    <w:p>
      <w:pPr>
        <w:pStyle w:val="Heading3"/>
        <w:pageBreakBefore w:val="0"/>
        <w:bidi w:val="1"/>
        <w:jc w:val="right"/>
      </w:pPr>
      <w:r>
        <w:rPr>
          <w:rFonts w:ascii="Noto Naskh Arabic" w:hAnsi="Noto Naskh Arabic" w:cs="Noto Naskh Arabic" w:eastAsia="Noto Naskh Arabic"/>
          <w:b/>
          <w:color w:val="2D6475"/>
          <w:sz w:val="27"/>
          <w:rtl w:val="1"/>
          <w:cs w:val="1"/>
        </w:rPr>
        <w:t>قانون المصدر في H5</w:t>
      </w:r>
    </w:p>
    <w:p>
      <w:pPr>
        <w:pStyle w:val="CodeBlock"/>
        <w:jc w:val="left"/>
        <w:shd w:fill="F3F5F6"/>
        <w:pBdr>
          <w:left w:val="single" w:sz="10" w:space="4" w:color="9FB7BF"/>
        </w:pBdr>
      </w:pPr>
      <w:r>
        <w:rPr>
          <w:rFonts w:ascii="DejaVu Sans Mono" w:hAnsi="DejaVu Sans Mono" w:cs="DejaVu Sans Mono" w:eastAsia="DejaVu Sans Mono"/>
          <w:color w:val="24343A"/>
          <w:sz w:val="18"/>
        </w:rPr>
        <w:t>Root × Bab → masdar candidates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w:t>
      </w:r>
    </w:p>
    <w:p>
      <w:pPr>
        <w:pStyle w:val="CodeBlock"/>
        <w:jc w:val="left"/>
        <w:shd w:fill="F3F5F6"/>
        <w:pBdr>
          <w:left w:val="single" w:sz="10" w:space="4" w:color="9FB7BF"/>
        </w:pBdr>
      </w:pPr>
      <w:r>
        <w:rPr>
          <w:rFonts w:ascii="DejaVu Sans Mono" w:hAnsi="DejaVu Sans Mono" w:cs="DejaVu Sans Mono" w:eastAsia="DejaVu Sans Mono"/>
          <w:color w:val="24343A"/>
          <w:sz w:val="18"/>
        </w:rPr>
        <w:t>final masdar closure</w:t>
      </w:r>
      <w:r>
        <w:br/>
      </w:r>
      <w:r>
        <w:rPr>
          <w:rFonts w:ascii="Noto Naskh Arabic" w:hAnsi="Noto Naskh Arabic" w:cs="Noto Naskh Arabic" w:eastAsia="Noto Naskh Arabic"/>
          <w:color w:val="24343A"/>
          <w:sz w:val="20"/>
          <w:rtl w:val="1"/>
          <w:cs w:val="1"/>
        </w:rPr>
        <w:t>requires lexical / سماعي / semantic evidence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فالباب المختلط أو نزعة التعدية والمصدر يفتحان الاحتمال ولا يغلقانه.</w:t>
      </w:r>
    </w:p>
    <w:p>
      <w:pPr>
        <w:pStyle w:val="Heading2"/>
        <w:pageBreakBefore w:val="0"/>
        <w:bidi w:val="1"/>
        <w:jc w:val="right"/>
      </w:pPr>
      <w:r>
        <w:rPr>
          <w:rFonts w:ascii="Noto Naskh Arabic" w:hAnsi="Noto Naskh Arabic" w:cs="Noto Naskh Arabic" w:eastAsia="Noto Naskh Arabic"/>
          <w:b/>
          <w:color w:val="2D6475"/>
          <w:sz w:val="30"/>
        </w:rPr>
        <w:t>37. H6 — SurfacePlacementCandidate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H6 لا يعني مجرد </w:t>
      </w:r>
      <w:r>
        <w:rPr>
          <w:rFonts w:ascii="DejaVu Sans Mono" w:hAnsi="DejaVu Sans Mono" w:cs="DejaVu Sans Mono" w:eastAsia="DejaVu Sans Mono"/>
          <w:b w:val="0"/>
          <w:color w:val="1F3A44"/>
          <w:sz w:val="23"/>
        </w:rPr>
        <w:t>strip affixes</w:t>
      </w:r>
      <w:r>
        <w:rPr>
          <w:rFonts w:ascii="Noto Naskh Arabic" w:hAnsi="Noto Naskh Arabic" w:cs="Noto Naskh Arabic" w:eastAsia="Noto Naskh Arabic"/>
          <w:b w:val="0"/>
          <w:color w:val="222222"/>
          <w:sz w:val="25"/>
          <w:rtl w:val="1"/>
          <w:cs w:val="1"/>
        </w:rPr>
        <w:t>، بل:</w:t>
      </w:r>
    </w:p>
    <w:p>
      <w:pPr>
        <w:pStyle w:val="CodeBlock"/>
        <w:jc w:val="left"/>
        <w:shd w:fill="F3F5F6"/>
        <w:pBdr>
          <w:left w:val="single" w:sz="10" w:space="4" w:color="9FB7BF"/>
        </w:pBdr>
      </w:pPr>
      <w:r>
        <w:rPr>
          <w:rFonts w:ascii="DejaVu Sans Mono" w:hAnsi="DejaVu Sans Mono" w:cs="DejaVu Sans Mono" w:eastAsia="DejaVu Sans Mono"/>
          <w:color w:val="24343A"/>
          <w:sz w:val="18"/>
        </w:rPr>
        <w:t>surface × {paradigm + derivations}</w:t>
      </w:r>
      <w:r>
        <w:br/>
      </w:r>
      <w:r>
        <w:rPr>
          <w:rFonts w:ascii="DejaVu Sans Mono" w:hAnsi="DejaVu Sans Mono" w:cs="DejaVu Sans Mono" w:eastAsia="DejaVu Sans Mono"/>
          <w:color w:val="24343A"/>
          <w:sz w:val="18"/>
        </w:rPr>
        <w:t>→ surface placement 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ويقرأ مثلًا:</w:t>
      </w:r>
    </w:p>
    <w:p>
      <w:pPr>
        <w:pStyle w:val="CodeBlock"/>
        <w:jc w:val="left"/>
        <w:shd w:fill="F3F5F6"/>
        <w:pBdr>
          <w:left w:val="single" w:sz="10" w:space="4" w:color="9FB7BF"/>
        </w:pBdr>
      </w:pPr>
      <w:r>
        <w:rPr>
          <w:rFonts w:ascii="DejaVu Sans Mono" w:hAnsi="DejaVu Sans Mono" w:cs="DejaVu Sans Mono" w:eastAsia="DejaVu Sans Mono"/>
          <w:color w:val="24343A"/>
          <w:sz w:val="18"/>
        </w:rPr>
        <w:t>prefix</w:t>
      </w:r>
      <w:r>
        <w:br/>
      </w:r>
      <w:r>
        <w:rPr>
          <w:rFonts w:ascii="DejaVu Sans Mono" w:hAnsi="DejaVu Sans Mono" w:cs="DejaVu Sans Mono" w:eastAsia="DejaVu Sans Mono"/>
          <w:color w:val="24343A"/>
          <w:sz w:val="18"/>
        </w:rPr>
        <w:t>stem</w:t>
      </w:r>
      <w:r>
        <w:br/>
      </w:r>
      <w:r>
        <w:rPr>
          <w:rFonts w:ascii="DejaVu Sans Mono" w:hAnsi="DejaVu Sans Mono" w:cs="DejaVu Sans Mono" w:eastAsia="DejaVu Sans Mono"/>
          <w:color w:val="24343A"/>
          <w:sz w:val="18"/>
        </w:rPr>
        <w:t>suffix_plural</w:t>
      </w:r>
      <w:r>
        <w:br/>
      </w:r>
      <w:r>
        <w:rPr>
          <w:rFonts w:ascii="DejaVu Sans Mono" w:hAnsi="DejaVu Sans Mono" w:cs="DejaVu Sans Mono" w:eastAsia="DejaVu Sans Mono"/>
          <w:color w:val="24343A"/>
          <w:sz w:val="18"/>
        </w:rPr>
        <w:t>suffix_pronoun</w:t>
      </w:r>
      <w:r>
        <w:br/>
      </w:r>
      <w:r>
        <w:rPr>
          <w:rFonts w:ascii="DejaVu Sans Mono" w:hAnsi="DejaVu Sans Mono" w:cs="DejaVu Sans Mono" w:eastAsia="DejaVu Sans Mono"/>
          <w:color w:val="24343A"/>
          <w:sz w:val="18"/>
        </w:rPr>
        <w:t>root_consonants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في </w:t>
      </w:r>
      <w:r>
        <w:rPr>
          <w:rFonts w:ascii="DejaVu Sans Mono" w:hAnsi="DejaVu Sans Mono" w:cs="DejaVu Sans Mono" w:eastAsia="DejaVu Sans Mono"/>
          <w:b w:val="0"/>
          <w:color w:val="1F3A44"/>
          <w:sz w:val="23"/>
        </w:rPr>
        <w:t>يَضْرِبُونَهُمْ</w:t>
      </w:r>
      <w:r>
        <w:rPr>
          <w:rFonts w:ascii="Noto Naskh Arabic" w:hAnsi="Noto Naskh Arabic" w:cs="Noto Naskh Arabic" w:eastAsia="Noto Naskh Arabic"/>
          <w:b w:val="0"/>
          <w:color w:val="222222"/>
          <w:sz w:val="25"/>
        </w:rPr>
        <w:t>:</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prefix          = ي</w:t>
      </w:r>
      <w:r>
        <w:br/>
      </w:r>
      <w:r>
        <w:rPr>
          <w:rFonts w:ascii="Noto Naskh Arabic" w:hAnsi="Noto Naskh Arabic" w:cs="Noto Naskh Arabic" w:eastAsia="Noto Naskh Arabic"/>
          <w:color w:val="24343A"/>
          <w:sz w:val="20"/>
          <w:rtl w:val="1"/>
          <w:cs w:val="1"/>
        </w:rPr>
        <w:t>stem            = يَضْرِبُون</w:t>
      </w:r>
      <w:r>
        <w:br/>
      </w:r>
      <w:r>
        <w:rPr>
          <w:rFonts w:ascii="Noto Naskh Arabic" w:hAnsi="Noto Naskh Arabic" w:cs="Noto Naskh Arabic" w:eastAsia="Noto Naskh Arabic"/>
          <w:color w:val="24343A"/>
          <w:sz w:val="20"/>
          <w:rtl w:val="1"/>
          <w:cs w:val="1"/>
        </w:rPr>
        <w:t>suffix_plural   = ون</w:t>
      </w:r>
      <w:r>
        <w:br/>
      </w:r>
      <w:r>
        <w:rPr>
          <w:rFonts w:ascii="Noto Naskh Arabic" w:hAnsi="Noto Naskh Arabic" w:cs="Noto Naskh Arabic" w:eastAsia="Noto Naskh Arabic"/>
          <w:color w:val="24343A"/>
          <w:sz w:val="20"/>
          <w:rtl w:val="1"/>
          <w:cs w:val="1"/>
        </w:rPr>
        <w:t>suffix_pronoun  = هم</w:t>
      </w:r>
      <w:r>
        <w:br/>
      </w:r>
      <w:r>
        <w:rPr>
          <w:rFonts w:ascii="Noto Naskh Arabic" w:hAnsi="Noto Naskh Arabic" w:cs="Noto Naskh Arabic" w:eastAsia="Noto Naskh Arabic"/>
          <w:color w:val="24343A"/>
          <w:sz w:val="20"/>
          <w:rtl w:val="1"/>
          <w:cs w:val="1"/>
        </w:rPr>
        <w:t>root_consonants = ض ر 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أما إذا كان اللاحق غير مرخَّص، كما في </w:t>
      </w:r>
      <w:r>
        <w:rPr>
          <w:rFonts w:ascii="DejaVu Sans Mono" w:hAnsi="DejaVu Sans Mono" w:cs="DejaVu Sans Mono" w:eastAsia="DejaVu Sans Mono"/>
          <w:b w:val="0"/>
          <w:color w:val="1F3A44"/>
          <w:sz w:val="23"/>
        </w:rPr>
        <w:t>تَكْتُبِينَ</w:t>
      </w:r>
      <w:r>
        <w:rPr>
          <w:rFonts w:ascii="Noto Naskh Arabic" w:hAnsi="Noto Naskh Arabic" w:cs="Noto Naskh Arabic" w:eastAsia="Noto Naskh Arabic"/>
          <w:b w:val="0"/>
          <w:color w:val="222222"/>
          <w:sz w:val="25"/>
        </w:rPr>
        <w:t>:</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ين → suffix_yn_ambiguous</w:t>
      </w:r>
      <w:r>
        <w:br/>
      </w:r>
      <w:r>
        <w:rPr>
          <w:rFonts w:ascii="DejaVu Sans Mono" w:hAnsi="DejaVu Sans Mono" w:cs="DejaVu Sans Mono" w:eastAsia="DejaVu Sans Mono"/>
          <w:color w:val="24343A"/>
          <w:sz w:val="18"/>
        </w:rPr>
        <w:t>→ defer:h6:suffix_yn_underlicensed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فلا يُقبل موضع السطح بإكراه تحليل واحد.</w:t>
      </w:r>
    </w:p>
    <w:p>
      <w:pPr>
        <w:pStyle w:val="Heading2"/>
        <w:pageBreakBefore w:val="0"/>
        <w:bidi w:val="1"/>
        <w:jc w:val="right"/>
      </w:pPr>
      <w:r>
        <w:rPr>
          <w:rFonts w:ascii="Noto Naskh Arabic" w:hAnsi="Noto Naskh Arabic" w:cs="Noto Naskh Arabic" w:eastAsia="Noto Naskh Arabic"/>
          <w:b/>
          <w:color w:val="2D6475"/>
          <w:sz w:val="30"/>
          <w:rtl w:val="1"/>
          <w:cs w:val="1"/>
        </w:rPr>
        <w:t>38. الإغلاق الصرفي الأول C1</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يمكن جمع H1 وH2 في عقد واحد مفهومي:</w:t>
      </w:r>
    </w:p>
    <w:p>
      <w:pPr>
        <w:pStyle w:val="CodeBlock"/>
        <w:jc w:val="left"/>
        <w:shd w:fill="F3F5F6"/>
        <w:pBdr>
          <w:left w:val="single" w:sz="10" w:space="4" w:color="9FB7BF"/>
        </w:pBdr>
      </w:pPr>
      <w:r>
        <w:rPr>
          <w:rFonts w:ascii="DejaVu Sans Mono" w:hAnsi="DejaVu Sans Mono" w:cs="DejaVu Sans Mono" w:eastAsia="DejaVu Sans Mono"/>
          <w:color w:val="24343A"/>
          <w:sz w:val="18"/>
        </w:rPr>
        <w:t>C1 MorphologicalIdentityClosure =</w:t>
      </w:r>
      <w:r>
        <w:br/>
      </w:r>
      <w:r>
        <w:rPr>
          <w:rFonts w:ascii="DejaVu Sans Mono" w:hAnsi="DejaVu Sans Mono" w:cs="DejaVu Sans Mono" w:eastAsia="DejaVu Sans Mono"/>
          <w:color w:val="24343A"/>
          <w:sz w:val="18"/>
        </w:rPr>
        <w:t>Root × Bab × Pattern × Weakness × Ziyadah × Evidence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وعمليًا:</w:t>
      </w:r>
    </w:p>
    <w:p>
      <w:pPr>
        <w:pStyle w:val="CodeBlock"/>
        <w:jc w:val="left"/>
        <w:shd w:fill="F3F5F6"/>
        <w:pBdr>
          <w:left w:val="single" w:sz="10" w:space="4" w:color="9FB7BF"/>
        </w:pBdr>
      </w:pPr>
      <w:r>
        <w:rPr>
          <w:rFonts w:ascii="DejaVu Sans Mono" w:hAnsi="DejaVu Sans Mono" w:cs="DejaVu Sans Mono" w:eastAsia="DejaVu Sans Mono"/>
          <w:color w:val="24343A"/>
          <w:sz w:val="18"/>
        </w:rPr>
        <w:t>H1 generation + H2 gate = C1</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H1 يفتح فضاء الفرضيات، وH2 يقرر ما إذا كان الحد الأدنى المكتمل قد تحقق، أو يحمل الباقي إلى residual.</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السادس: النظرية الموحَّدة للجذر والوزن والمصدر والفعل</w:t>
      </w:r>
    </w:p>
    <w:p>
      <w:pPr>
        <w:pStyle w:val="Heading2"/>
        <w:pageBreakBefore w:val="0"/>
        <w:bidi w:val="1"/>
        <w:jc w:val="right"/>
      </w:pPr>
      <w:r>
        <w:rPr>
          <w:rFonts w:ascii="Noto Naskh Arabic" w:hAnsi="Noto Naskh Arabic" w:cs="Noto Naskh Arabic" w:eastAsia="Noto Naskh Arabic"/>
          <w:b/>
          <w:color w:val="2D6475"/>
          <w:sz w:val="30"/>
          <w:rtl w:val="1"/>
          <w:cs w:val="1"/>
        </w:rPr>
        <w:t>39. الجذر مادة، لا حكم كامل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الجذر أصل مادي/معجمي يحمل مادة الاشتقاق، لكنه لا يعمل وحده ولا يكفي لإثبات معنى أو باب أو مصدر أو مشتق.</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جذر</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نمط/باب مرخَّص</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Paradigm/وزن</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مصدر ومشتقات مرشحة</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علاقات نحوية ودلالية لاحقة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مثال المادة: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ك ت 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تعطي وحدها حكمًا كاملًا، بل تظهر في صور مثل: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كَتَبَ</w:t>
      </w:r>
      <w:r>
        <w:br/>
      </w:r>
      <w:r>
        <w:rPr>
          <w:rFonts w:ascii="Noto Naskh Arabic" w:hAnsi="Noto Naskh Arabic" w:cs="Noto Naskh Arabic" w:eastAsia="Noto Naskh Arabic"/>
          <w:color w:val="24343A"/>
          <w:sz w:val="20"/>
          <w:rtl w:val="1"/>
          <w:cs w:val="1"/>
        </w:rPr>
        <w:t>كِتابة</w:t>
      </w:r>
      <w:r>
        <w:br/>
      </w:r>
      <w:r>
        <w:rPr>
          <w:rFonts w:ascii="Noto Naskh Arabic" w:hAnsi="Noto Naskh Arabic" w:cs="Noto Naskh Arabic" w:eastAsia="Noto Naskh Arabic"/>
          <w:color w:val="24343A"/>
          <w:sz w:val="20"/>
          <w:rtl w:val="1"/>
          <w:cs w:val="1"/>
        </w:rPr>
        <w:t>كاتب</w:t>
      </w:r>
      <w:r>
        <w:br/>
      </w:r>
      <w:r>
        <w:rPr>
          <w:rFonts w:ascii="Noto Naskh Arabic" w:hAnsi="Noto Naskh Arabic" w:cs="Noto Naskh Arabic" w:eastAsia="Noto Naskh Arabic"/>
          <w:color w:val="24343A"/>
          <w:sz w:val="20"/>
          <w:rtl w:val="1"/>
          <w:cs w:val="1"/>
        </w:rPr>
        <w:t>مكتوب</w:t>
      </w:r>
      <w:r>
        <w:br/>
      </w:r>
      <w:r>
        <w:rPr>
          <w:rFonts w:ascii="Noto Naskh Arabic" w:hAnsi="Noto Naskh Arabic" w:cs="Noto Naskh Arabic" w:eastAsia="Noto Naskh Arabic"/>
          <w:color w:val="24343A"/>
          <w:sz w:val="20"/>
          <w:rtl w:val="1"/>
          <w:cs w:val="1"/>
        </w:rPr>
        <w:t>مكتب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وتبقى العلاقة الدقيقة بين هذه الصور محتاجة إلى باب ونمط وسماع وسياق.</w:t>
      </w:r>
    </w:p>
    <w:p>
      <w:pPr>
        <w:pStyle w:val="Heading2"/>
        <w:pageBreakBefore w:val="0"/>
        <w:bidi w:val="1"/>
        <w:jc w:val="right"/>
      </w:pPr>
      <w:r>
        <w:rPr>
          <w:rFonts w:ascii="Noto Naskh Arabic" w:hAnsi="Noto Naskh Arabic" w:cs="Noto Naskh Arabic" w:eastAsia="Noto Naskh Arabic"/>
          <w:b/>
          <w:color w:val="2D6475"/>
          <w:sz w:val="30"/>
          <w:rtl w:val="1"/>
          <w:cs w:val="1"/>
        </w:rPr>
        <w:t>40. فاء الجذر وعينه ولامه: تفسير بنيوي لا predicate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في تمثيل الجذر الثلاثي </w:t>
      </w:r>
      <w:r>
        <w:rPr>
          <w:rFonts w:ascii="DejaVu Sans Mono" w:hAnsi="DejaVu Sans Mono" w:cs="DejaVu Sans Mono" w:eastAsia="DejaVu Sans Mono"/>
          <w:b w:val="0"/>
          <w:color w:val="1F3A44"/>
          <w:sz w:val="23"/>
        </w:rPr>
        <w:t>ف ع ل</w:t>
      </w:r>
      <w:r>
        <w:rPr>
          <w:rFonts w:ascii="Noto Naskh Arabic" w:hAnsi="Noto Naskh Arabic" w:cs="Noto Naskh Arabic" w:eastAsia="Noto Naskh Arabic"/>
          <w:b w:val="0"/>
          <w:color w:val="222222"/>
          <w:sz w:val="25"/>
        </w:rPr>
        <w: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color w:val="222222"/>
          <w:sz w:val="24"/>
          <w:rtl w:val="1"/>
          <w:cs w:val="1"/>
        </w:rPr>
        <w:t>فاء الجذر</w:t>
      </w:r>
      <w:r>
        <w:rPr>
          <w:rFonts w:ascii="Noto Naskh Arabic" w:hAnsi="Noto Naskh Arabic" w:cs="Noto Naskh Arabic" w:eastAsia="Noto Naskh Arabic"/>
          <w:b w:val="0"/>
          <w:color w:val="222222"/>
          <w:sz w:val="24"/>
          <w:rtl w:val="1"/>
          <w:cs w:val="1"/>
        </w:rPr>
        <w:t xml:space="preserve"> تفتح مادة الأصل وتبدأ السلسلة.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color w:val="222222"/>
          <w:sz w:val="24"/>
          <w:rtl w:val="1"/>
          <w:cs w:val="1"/>
        </w:rPr>
        <w:t>عين الجذر</w:t>
      </w:r>
      <w:r>
        <w:rPr>
          <w:rFonts w:ascii="Noto Naskh Arabic" w:hAnsi="Noto Naskh Arabic" w:cs="Noto Naskh Arabic" w:eastAsia="Noto Naskh Arabic"/>
          <w:b w:val="0"/>
          <w:color w:val="222222"/>
          <w:sz w:val="24"/>
          <w:rtl w:val="1"/>
          <w:cs w:val="1"/>
        </w:rPr>
        <w:t xml:space="preserve"> مركز فرق مهم بين الأبواب والحركات.</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color w:val="222222"/>
          <w:sz w:val="24"/>
          <w:rtl w:val="1"/>
          <w:cs w:val="1"/>
        </w:rPr>
        <w:t>لام الجذر</w:t>
      </w:r>
      <w:r>
        <w:rPr>
          <w:rFonts w:ascii="Noto Naskh Arabic" w:hAnsi="Noto Naskh Arabic" w:cs="Noto Naskh Arabic" w:eastAsia="Noto Naskh Arabic"/>
          <w:b w:val="0"/>
          <w:color w:val="222222"/>
          <w:sz w:val="24"/>
          <w:rtl w:val="1"/>
          <w:cs w:val="1"/>
        </w:rPr>
        <w:t xml:space="preserve"> تغلق الحد الأدنى الشكلي للجذر الثلاثي.</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 هذا الوصف لا يعني:</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كل ثلاثة C = جذر مقبول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بل يعني أن </w:t>
      </w:r>
      <w:r>
        <w:rPr>
          <w:rFonts w:ascii="DejaVu Sans Mono" w:hAnsi="DejaVu Sans Mono" w:cs="DejaVu Sans Mono" w:eastAsia="DejaVu Sans Mono"/>
          <w:b w:val="0"/>
          <w:color w:val="1F3A44"/>
          <w:sz w:val="23"/>
        </w:rPr>
        <w:t>ف + ع + ل</w:t>
      </w:r>
      <w:r>
        <w:rPr>
          <w:rFonts w:ascii="Noto Naskh Arabic" w:hAnsi="Noto Naskh Arabic" w:cs="Noto Naskh Arabic" w:eastAsia="Noto Naskh Arabic"/>
          <w:b w:val="0"/>
          <w:color w:val="222222"/>
          <w:sz w:val="25"/>
          <w:rtl w:val="1"/>
          <w:cs w:val="1"/>
        </w:rPr>
        <w:t xml:space="preserve"> تمثيل لمواضع الجذر بعد أن تُرخّص الهوية. فإذا سقطت اللام أو تغيرت، احتاج الأمر إلى عقد إعلال أو حذف أو إدغام أو بناء أو سماع.</w:t>
      </w:r>
    </w:p>
    <w:p>
      <w:pPr>
        <w:pStyle w:val="Heading2"/>
        <w:pageBreakBefore w:val="0"/>
        <w:bidi w:val="1"/>
        <w:jc w:val="right"/>
      </w:pPr>
      <w:r>
        <w:rPr>
          <w:rFonts w:ascii="Noto Naskh Arabic" w:hAnsi="Noto Naskh Arabic" w:cs="Noto Naskh Arabic" w:eastAsia="Noto Naskh Arabic"/>
          <w:b/>
          <w:color w:val="2D6475"/>
          <w:sz w:val="30"/>
          <w:rtl w:val="1"/>
          <w:cs w:val="1"/>
        </w:rPr>
        <w:t>41. لا جذر بلا حفظ للأصل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كل اشتقاق صحيح يجب أن يظل قابلًا للرد إلى أصل محفوظ:</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فرع مشتق</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ردّ إلى جذر</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ردّ إلى باب/نمط</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ردّ إلى مصدر/علاقة عند الإغلاق الدلالي</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إذا ضاع الأصل أو تعارضت الأدلة، فالقرار الصحيح </w:t>
      </w:r>
      <w:r>
        <w:rPr>
          <w:rFonts w:ascii="DejaVu Sans Mono" w:hAnsi="DejaVu Sans Mono" w:cs="DejaVu Sans Mono" w:eastAsia="DejaVu Sans Mono"/>
          <w:b w:val="0"/>
          <w:color w:val="1F3A44"/>
          <w:sz w:val="23"/>
        </w:rPr>
        <w:t>DEFER</w:t>
      </w:r>
      <w:r>
        <w:rPr>
          <w:rFonts w:ascii="Noto Naskh Arabic" w:hAnsi="Noto Naskh Arabic" w:cs="Noto Naskh Arabic" w:eastAsia="Noto Naskh Arabic"/>
          <w:b w:val="0"/>
          <w:color w:val="222222"/>
          <w:sz w:val="25"/>
          <w:rtl w:val="1"/>
          <w:cs w:val="1"/>
        </w:rPr>
        <w:t xml:space="preserve"> أو </w:t>
      </w:r>
      <w:r>
        <w:rPr>
          <w:rFonts w:ascii="DejaVu Sans Mono" w:hAnsi="DejaVu Sans Mono" w:cs="DejaVu Sans Mono" w:eastAsia="DejaVu Sans Mono"/>
          <w:b w:val="0"/>
          <w:color w:val="1F3A44"/>
          <w:sz w:val="23"/>
        </w:rPr>
        <w:t>BLOCK</w:t>
      </w:r>
      <w:r>
        <w:rPr>
          <w:rFonts w:ascii="Noto Naskh Arabic" w:hAnsi="Noto Naskh Arabic" w:cs="Noto Naskh Arabic" w:eastAsia="Noto Naskh Arabic"/>
          <w:b w:val="0"/>
          <w:color w:val="222222"/>
          <w:sz w:val="25"/>
          <w:rtl w:val="1"/>
          <w:cs w:val="1"/>
        </w:rPr>
        <w:t xml:space="preserve"> بحسب ملكية الطبقة، لا قبولًا صامتًا.</w:t>
      </w:r>
    </w:p>
    <w:p>
      <w:pPr>
        <w:pStyle w:val="Heading2"/>
        <w:pageBreakBefore w:val="0"/>
        <w:bidi w:val="1"/>
        <w:jc w:val="right"/>
      </w:pPr>
      <w:r>
        <w:rPr>
          <w:rFonts w:ascii="Noto Naskh Arabic" w:hAnsi="Noto Naskh Arabic" w:cs="Noto Naskh Arabic" w:eastAsia="Noto Naskh Arabic"/>
          <w:b/>
          <w:color w:val="2D6475"/>
          <w:sz w:val="30"/>
          <w:rtl w:val="1"/>
          <w:cs w:val="1"/>
        </w:rPr>
        <w:t>42. الجذر السالم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يجوز لـ H2 قبول هوية الجذر السالم إذا اجتمعت الشروط الدنيا:</w:t>
      </w:r>
    </w:p>
    <w:p>
      <w:pPr>
        <w:pStyle w:val="CodeBlock"/>
        <w:jc w:val="left"/>
        <w:shd w:fill="F3F5F6"/>
        <w:pBdr>
          <w:left w:val="single" w:sz="10" w:space="4" w:color="9FB7BF"/>
        </w:pBdr>
      </w:pPr>
      <w:r>
        <w:rPr>
          <w:rFonts w:ascii="DejaVu Sans Mono" w:hAnsi="DejaVu Sans Mono" w:cs="DejaVu Sans Mono" w:eastAsia="DejaVu Sans Mono"/>
          <w:color w:val="24343A"/>
          <w:sz w:val="18"/>
        </w:rPr>
        <w:t>3C</w:t>
      </w:r>
      <w:r>
        <w:br/>
      </w:r>
      <w:r>
        <w:rPr>
          <w:rFonts w:ascii="DejaVu Sans Mono" w:hAnsi="DejaVu Sans Mono" w:cs="DejaVu Sans Mono" w:eastAsia="DejaVu Sans Mono"/>
          <w:color w:val="24343A"/>
          <w:sz w:val="18"/>
        </w:rPr>
        <w:t>+ fully vocalized</w:t>
      </w:r>
      <w:r>
        <w:br/>
      </w:r>
      <w:r>
        <w:rPr>
          <w:rFonts w:ascii="DejaVu Sans Mono" w:hAnsi="DejaVu Sans Mono" w:cs="DejaVu Sans Mono" w:eastAsia="DejaVu Sans Mono"/>
          <w:color w:val="24343A"/>
          <w:sz w:val="18"/>
        </w:rPr>
        <w:t>+ sound triliteral</w:t>
      </w:r>
      <w:r>
        <w:br/>
      </w:r>
      <w:r>
        <w:rPr>
          <w:rFonts w:ascii="DejaVu Sans Mono" w:hAnsi="DejaVu Sans Mono" w:cs="DejaVu Sans Mono" w:eastAsia="DejaVu Sans Mono"/>
          <w:color w:val="24343A"/>
          <w:sz w:val="18"/>
        </w:rPr>
        <w:t>+ licensed pattern</w:t>
      </w:r>
      <w:r>
        <w:br/>
      </w:r>
      <w:r>
        <w:rPr>
          <w:rFonts w:ascii="DejaVu Sans Mono" w:hAnsi="DejaVu Sans Mono" w:cs="DejaVu Sans Mono" w:eastAsia="DejaVu Sans Mono"/>
          <w:color w:val="24343A"/>
          <w:sz w:val="18"/>
        </w:rPr>
        <w:t>+ known/closed bab as required</w:t>
      </w:r>
      <w:r>
        <w:br/>
      </w:r>
      <w:r>
        <w:rPr>
          <w:rFonts w:ascii="DejaVu Sans Mono" w:hAnsi="DejaVu Sans Mono" w:cs="DejaVu Sans Mono" w:eastAsia="DejaVu Sans Mono"/>
          <w:color w:val="24343A"/>
          <w:sz w:val="18"/>
        </w:rPr>
        <w:t>+ no unresolved audits</w:t>
      </w:r>
      <w:r>
        <w:br/>
      </w:r>
      <w:r>
        <w:rPr>
          <w:rFonts w:ascii="DejaVu Sans Mono" w:hAnsi="DejaVu Sans Mono" w:cs="DejaVu Sans Mono" w:eastAsia="DejaVu Sans Mono"/>
          <w:color w:val="24343A"/>
          <w:sz w:val="18"/>
        </w:rPr>
        <w:t>→ may ACCEPT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 الأسطح التي يمكن أن تستوفي ذلك بحسب الدليل: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ضَرَبَ</w:t>
      </w:r>
      <w:r>
        <w:br/>
      </w:r>
      <w:r>
        <w:rPr>
          <w:rFonts w:ascii="Noto Naskh Arabic" w:hAnsi="Noto Naskh Arabic" w:cs="Noto Naskh Arabic" w:eastAsia="Noto Naskh Arabic"/>
          <w:color w:val="24343A"/>
          <w:sz w:val="20"/>
          <w:rtl w:val="1"/>
          <w:cs w:val="1"/>
        </w:rPr>
        <w:t>يَضْرِبُ</w:t>
      </w:r>
      <w:r>
        <w:br/>
      </w:r>
      <w:r>
        <w:rPr>
          <w:rFonts w:ascii="Noto Naskh Arabic" w:hAnsi="Noto Naskh Arabic" w:cs="Noto Naskh Arabic" w:eastAsia="Noto Naskh Arabic"/>
          <w:color w:val="24343A"/>
          <w:sz w:val="20"/>
          <w:rtl w:val="1"/>
          <w:cs w:val="1"/>
        </w:rPr>
        <w:t>يَنْصُرُ</w:t>
      </w:r>
      <w:r>
        <w:br/>
      </w:r>
      <w:r>
        <w:rPr>
          <w:rFonts w:ascii="Noto Naskh Arabic" w:hAnsi="Noto Naskh Arabic" w:cs="Noto Naskh Arabic" w:eastAsia="Noto Naskh Arabic"/>
          <w:color w:val="24343A"/>
          <w:sz w:val="20"/>
          <w:rtl w:val="1"/>
          <w:cs w:val="1"/>
        </w:rPr>
        <w:t>يَبْخَسْ</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يعني المثال أن الشكل وحده يكفي؛ بل لا بد من إغلاق التدقيقات المطلوبة.</w:t>
      </w:r>
    </w:p>
    <w:p>
      <w:pPr>
        <w:pStyle w:val="Heading2"/>
        <w:pageBreakBefore w:val="0"/>
        <w:bidi w:val="1"/>
        <w:jc w:val="right"/>
      </w:pPr>
      <w:r>
        <w:rPr>
          <w:rFonts w:ascii="Noto Naskh Arabic" w:hAnsi="Noto Naskh Arabic" w:cs="Noto Naskh Arabic" w:eastAsia="Noto Naskh Arabic"/>
          <w:b/>
          <w:color w:val="2D6475"/>
          <w:sz w:val="30"/>
          <w:rtl w:val="1"/>
          <w:cs w:val="1"/>
        </w:rPr>
        <w:t>43. الجذر المعتل والمهموز</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يُقبل الجذر المعتل أو المركب مع الهمز لمجرد إمكان استخراجه:</w:t>
      </w:r>
    </w:p>
    <w:p>
      <w:pPr>
        <w:pStyle w:val="CodeBlock"/>
        <w:jc w:val="left"/>
        <w:shd w:fill="F3F5F6"/>
        <w:pBdr>
          <w:left w:val="single" w:sz="10" w:space="4" w:color="9FB7BF"/>
        </w:pBdr>
      </w:pPr>
      <w:r>
        <w:rPr>
          <w:rFonts w:ascii="DejaVu Sans Mono" w:hAnsi="DejaVu Sans Mono" w:cs="DejaVu Sans Mono" w:eastAsia="DejaVu Sans Mono"/>
          <w:color w:val="24343A"/>
          <w:sz w:val="18"/>
        </w:rPr>
        <w:t>weak fa</w:t>
      </w:r>
      <w:r>
        <w:br/>
      </w:r>
      <w:r>
        <w:rPr>
          <w:rFonts w:ascii="DejaVu Sans Mono" w:hAnsi="DejaVu Sans Mono" w:cs="DejaVu Sans Mono" w:eastAsia="DejaVu Sans Mono"/>
          <w:color w:val="24343A"/>
          <w:sz w:val="18"/>
        </w:rPr>
        <w:t>weak lam</w:t>
      </w:r>
      <w:r>
        <w:br/>
      </w:r>
      <w:r>
        <w:rPr>
          <w:rFonts w:ascii="DejaVu Sans Mono" w:hAnsi="DejaVu Sans Mono" w:cs="DejaVu Sans Mono" w:eastAsia="DejaVu Sans Mono"/>
          <w:color w:val="24343A"/>
          <w:sz w:val="18"/>
        </w:rPr>
        <w:t>hamza + weakness</w:t>
      </w:r>
      <w:r>
        <w:br/>
      </w:r>
      <w:r>
        <w:rPr>
          <w:rFonts w:ascii="DejaVu Sans Mono" w:hAnsi="DejaVu Sans Mono" w:cs="DejaVu Sans Mono" w:eastAsia="DejaVu Sans Mono"/>
          <w:color w:val="24343A"/>
          <w:sz w:val="18"/>
        </w:rPr>
        <w:t>unknown bab/pattern</w:t>
      </w:r>
      <w:r>
        <w:br/>
      </w:r>
      <w:r>
        <w:rPr>
          <w:rFonts w:ascii="DejaVu Sans Mono" w:hAnsi="DejaVu Sans Mono" w:cs="DejaVu Sans Mono" w:eastAsia="DejaVu Sans Mono"/>
          <w:color w:val="24343A"/>
          <w:sz w:val="18"/>
        </w:rPr>
        <w:t>→ DEFER</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وَعَدَ</w:t>
      </w:r>
      <w:r>
        <w:br/>
      </w:r>
      <w:r>
        <w:rPr>
          <w:rFonts w:ascii="Noto Naskh Arabic" w:hAnsi="Noto Naskh Arabic" w:cs="Noto Naskh Arabic" w:eastAsia="Noto Naskh Arabic"/>
          <w:color w:val="24343A"/>
          <w:sz w:val="20"/>
          <w:rtl w:val="1"/>
          <w:cs w:val="1"/>
        </w:rPr>
        <w:t>دَعَا</w:t>
      </w:r>
      <w:r>
        <w:br/>
      </w:r>
      <w:r>
        <w:rPr>
          <w:rFonts w:ascii="Noto Naskh Arabic" w:hAnsi="Noto Naskh Arabic" w:cs="Noto Naskh Arabic" w:eastAsia="Noto Naskh Arabic"/>
          <w:color w:val="24343A"/>
          <w:sz w:val="20"/>
          <w:rtl w:val="1"/>
          <w:cs w:val="1"/>
        </w:rPr>
        <w:t>رَمَى</w:t>
      </w:r>
      <w:r>
        <w:br/>
      </w:r>
      <w:r>
        <w:rPr>
          <w:rFonts w:ascii="Noto Naskh Arabic" w:hAnsi="Noto Naskh Arabic" w:cs="Noto Naskh Arabic" w:eastAsia="Noto Naskh Arabic"/>
          <w:color w:val="24343A"/>
          <w:sz w:val="20"/>
          <w:rtl w:val="1"/>
          <w:cs w:val="1"/>
        </w:rPr>
        <w:t>وَقَى</w:t>
      </w:r>
      <w:r>
        <w:br/>
      </w:r>
      <w:r>
        <w:rPr>
          <w:rFonts w:ascii="Noto Naskh Arabic" w:hAnsi="Noto Naskh Arabic" w:cs="Noto Naskh Arabic" w:eastAsia="Noto Naskh Arabic"/>
          <w:color w:val="24343A"/>
          <w:sz w:val="20"/>
          <w:rtl w:val="1"/>
          <w:cs w:val="1"/>
        </w:rPr>
        <w:t>رَأَى</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والتأجيل يحفظ احتمال الهوية من غير ادعاء باب أو وزن غير مرخَّص.</w:t>
      </w:r>
    </w:p>
    <w:p>
      <w:pPr>
        <w:pStyle w:val="Heading2"/>
        <w:pageBreakBefore w:val="0"/>
        <w:bidi w:val="1"/>
        <w:jc w:val="right"/>
      </w:pPr>
      <w:r>
        <w:rPr>
          <w:rFonts w:ascii="Noto Naskh Arabic" w:hAnsi="Noto Naskh Arabic" w:cs="Noto Naskh Arabic" w:eastAsia="Noto Naskh Arabic"/>
          <w:b/>
          <w:color w:val="2D6475"/>
          <w:sz w:val="30"/>
          <w:rtl w:val="1"/>
          <w:cs w:val="1"/>
        </w:rPr>
        <w:t>44. الجذر الأجوف والأمر المضغوط</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قد تُقبل بعض أنماط الأجوف عند اكتمال الأدلة، لكن الأمر المضغوط مثل: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قُلْ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يرخّص وحده إعادة بناء:</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ق و 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فيبقى:</w:t>
      </w:r>
    </w:p>
    <w:p>
      <w:pPr>
        <w:pStyle w:val="CodeBlock"/>
        <w:jc w:val="left"/>
        <w:shd w:fill="F3F5F6"/>
        <w:pBdr>
          <w:left w:val="single" w:sz="10" w:space="4" w:color="9FB7BF"/>
        </w:pBdr>
      </w:pPr>
      <w:r>
        <w:rPr>
          <w:rFonts w:ascii="DejaVu Sans Mono" w:hAnsi="DejaVu Sans Mono" w:cs="DejaVu Sans Mono" w:eastAsia="DejaVu Sans Mono"/>
          <w:color w:val="24343A"/>
          <w:sz w:val="18"/>
        </w:rPr>
        <w:t>compressed hollow imperative underlicensed → DEFER</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حتى يوجد عقد صريح يملك الحذف والإعلال وإعادة البناء.</w:t>
      </w:r>
    </w:p>
    <w:p>
      <w:pPr>
        <w:pStyle w:val="Heading2"/>
        <w:pageBreakBefore w:val="0"/>
        <w:bidi w:val="1"/>
        <w:jc w:val="right"/>
      </w:pPr>
      <w:r>
        <w:rPr>
          <w:rFonts w:ascii="Noto Naskh Arabic" w:hAnsi="Noto Naskh Arabic" w:cs="Noto Naskh Arabic" w:eastAsia="Noto Naskh Arabic"/>
          <w:b/>
          <w:color w:val="2D6475"/>
          <w:sz w:val="30"/>
          <w:rtl w:val="1"/>
          <w:cs w:val="1"/>
        </w:rPr>
        <w:t>45. الأسطح المركبة لا تصبح جذورًا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يجوز تحليل سطح مركب أو ملتصق كما لو كان جذرًا عاريًا:</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بِمَن ≠ ب م ن</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والعقد الصحيح هو H0b، لا محاولة H1/H2.</w:t>
      </w:r>
    </w:p>
    <w:p>
      <w:pPr>
        <w:pStyle w:val="Heading2"/>
        <w:pageBreakBefore w:val="0"/>
        <w:bidi w:val="1"/>
        <w:jc w:val="right"/>
      </w:pPr>
      <w:r>
        <w:rPr>
          <w:rFonts w:ascii="Noto Naskh Arabic" w:hAnsi="Noto Naskh Arabic" w:cs="Noto Naskh Arabic" w:eastAsia="Noto Naskh Arabic"/>
          <w:b/>
          <w:color w:val="2D6475"/>
          <w:sz w:val="30"/>
          <w:rtl w:val="1"/>
          <w:cs w:val="1"/>
        </w:rPr>
        <w:t>46. الوزن خريطة علاقة ومرشح paradigm</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للوزن وجهان متكاملان:</w:t>
      </w:r>
    </w:p>
    <w:p>
      <w:pPr>
        <w:pStyle w:val="ArabicNumber"/>
        <w:bidi w:val="1"/>
        <w:jc w:val="right"/>
      </w:pPr>
      <w:r>
        <w:rPr>
          <w:rFonts w:ascii="Noto Naskh Arabic" w:hAnsi="Noto Naskh Arabic" w:cs="Noto Naskh Arabic" w:eastAsia="Noto Naskh Arabic"/>
          <w:b/>
          <w:color w:val="2D6475"/>
          <w:sz w:val="24"/>
          <w:rtl w:val="1"/>
          <w:cs w:val="1"/>
        </w:rPr>
        <w:t xml:space="preserve">1. </w:t>
      </w:r>
      <w:r>
        <w:rPr>
          <w:rFonts w:ascii="Noto Naskh Arabic" w:hAnsi="Noto Naskh Arabic" w:cs="Noto Naskh Arabic" w:eastAsia="Noto Naskh Arabic"/>
          <w:b/>
          <w:color w:val="222222"/>
          <w:sz w:val="24"/>
          <w:rtl w:val="1"/>
          <w:cs w:val="1"/>
        </w:rPr>
        <w:t>تنفيذيًا:</w:t>
      </w:r>
      <w:r>
        <w:rPr>
          <w:rFonts w:ascii="Noto Naskh Arabic" w:hAnsi="Noto Naskh Arabic" w:cs="Noto Naskh Arabic" w:eastAsia="Noto Naskh Arabic"/>
          <w:b w:val="0"/>
          <w:color w:val="222222"/>
          <w:sz w:val="24"/>
          <w:rtl w:val="1"/>
          <w:cs w:val="1"/>
        </w:rPr>
        <w:t xml:space="preserve"> هو </w:t>
      </w:r>
      <w:r>
        <w:rPr>
          <w:rFonts w:ascii="DejaVu Sans Mono" w:hAnsi="DejaVu Sans Mono" w:cs="DejaVu Sans Mono" w:eastAsia="DejaVu Sans Mono"/>
          <w:b w:val="0"/>
          <w:color w:val="1F3A44"/>
          <w:sz w:val="22"/>
        </w:rPr>
        <w:t>WaznCandidate/VerbalParadigmCandidate</w:t>
      </w:r>
      <w:r>
        <w:rPr>
          <w:rFonts w:ascii="Noto Naskh Arabic" w:hAnsi="Noto Naskh Arabic" w:cs="Noto Naskh Arabic" w:eastAsia="Noto Naskh Arabic"/>
          <w:b w:val="0"/>
          <w:color w:val="222222"/>
          <w:sz w:val="24"/>
          <w:rtl w:val="1"/>
          <w:cs w:val="1"/>
        </w:rPr>
        <w:t xml:space="preserve"> يولّد من </w:t>
      </w:r>
      <w:r>
        <w:rPr>
          <w:rFonts w:ascii="DejaVu Sans Mono" w:hAnsi="DejaVu Sans Mono" w:cs="DejaVu Sans Mono" w:eastAsia="DejaVu Sans Mono"/>
          <w:b w:val="0"/>
          <w:color w:val="1F3A44"/>
          <w:sz w:val="22"/>
        </w:rPr>
        <w:t>Root × Bab</w:t>
      </w:r>
      <w:r>
        <w:rPr>
          <w:rFonts w:ascii="Noto Naskh Arabic" w:hAnsi="Noto Naskh Arabic" w:cs="Noto Naskh Arabic" w:eastAsia="Noto Naskh Arabic"/>
          <w:b w:val="0"/>
          <w:color w:val="222222"/>
          <w:sz w:val="24"/>
        </w:rPr>
        <w:t>.</w:t>
      </w:r>
    </w:p>
    <w:p>
      <w:pPr>
        <w:pStyle w:val="ArabicNumber"/>
        <w:bidi w:val="1"/>
        <w:jc w:val="right"/>
      </w:pPr>
      <w:r>
        <w:rPr>
          <w:rFonts w:ascii="Noto Naskh Arabic" w:hAnsi="Noto Naskh Arabic" w:cs="Noto Naskh Arabic" w:eastAsia="Noto Naskh Arabic"/>
          <w:b/>
          <w:color w:val="2D6475"/>
          <w:sz w:val="24"/>
          <w:rtl w:val="1"/>
          <w:cs w:val="1"/>
        </w:rPr>
        <w:t xml:space="preserve">2. </w:t>
      </w:r>
      <w:r>
        <w:rPr>
          <w:rFonts w:ascii="Noto Naskh Arabic" w:hAnsi="Noto Naskh Arabic" w:cs="Noto Naskh Arabic" w:eastAsia="Noto Naskh Arabic"/>
          <w:b/>
          <w:color w:val="222222"/>
          <w:sz w:val="24"/>
          <w:rtl w:val="1"/>
          <w:cs w:val="1"/>
        </w:rPr>
        <w:t>تفسيريًا:</w:t>
      </w:r>
      <w:r>
        <w:rPr>
          <w:rFonts w:ascii="Noto Naskh Arabic" w:hAnsi="Noto Naskh Arabic" w:cs="Noto Naskh Arabic" w:eastAsia="Noto Naskh Arabic"/>
          <w:b w:val="0"/>
          <w:color w:val="222222"/>
          <w:sz w:val="24"/>
          <w:rtl w:val="1"/>
          <w:cs w:val="1"/>
        </w:rPr>
        <w:t xml:space="preserve"> هو خريطة علاقة توزع مادة الحدث على زمن أو فاعل أو مفعول أو آلة أو مكان أو غير ذلك.</w:t>
      </w:r>
    </w:p>
    <w:p>
      <w:pPr>
        <w:pStyle w:val="CodeBlock"/>
        <w:jc w:val="left"/>
        <w:shd w:fill="F3F5F6"/>
        <w:pBdr>
          <w:left w:val="single" w:sz="10" w:space="4" w:color="9FB7BF"/>
        </w:pBdr>
      </w:pPr>
      <w:r>
        <w:rPr>
          <w:rFonts w:ascii="DejaVu Sans Mono" w:hAnsi="DejaVu Sans Mono" w:cs="DejaVu Sans Mono" w:eastAsia="DejaVu Sans Mono"/>
          <w:color w:val="24343A"/>
          <w:sz w:val="18"/>
        </w:rPr>
        <w:t>W = R(D, Q, M)</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 الإغلاق الدلالي، أي:</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الوزن = علاقة بين ذات وخاصية ومصدر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أما في runtime:</w:t>
      </w:r>
    </w:p>
    <w:p>
      <w:pPr>
        <w:pStyle w:val="CodeBlock"/>
        <w:jc w:val="left"/>
        <w:shd w:fill="F3F5F6"/>
        <w:pBdr>
          <w:left w:val="single" w:sz="10" w:space="4" w:color="9FB7BF"/>
        </w:pBdr>
      </w:pPr>
      <w:r>
        <w:rPr>
          <w:rFonts w:ascii="DejaVu Sans Mono" w:hAnsi="DejaVu Sans Mono" w:cs="DejaVu Sans Mono" w:eastAsia="DejaVu Sans Mono"/>
          <w:color w:val="24343A"/>
          <w:sz w:val="18"/>
        </w:rPr>
        <w:t>WaznCandidate = g(Root, Bab, PatternEvidence)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تعارض بين الصيغتين؛ الأولى تفسير لاحق، والثانية توليد صرفي.</w:t>
      </w:r>
    </w:p>
    <w:p>
      <w:pPr>
        <w:pStyle w:val="Heading2"/>
        <w:pageBreakBefore w:val="0"/>
        <w:bidi w:val="1"/>
        <w:jc w:val="right"/>
      </w:pPr>
      <w:r>
        <w:rPr>
          <w:rFonts w:ascii="Noto Naskh Arabic" w:hAnsi="Noto Naskh Arabic" w:cs="Noto Naskh Arabic" w:eastAsia="Noto Naskh Arabic"/>
          <w:b/>
          <w:color w:val="2D6475"/>
          <w:sz w:val="30"/>
          <w:rtl w:val="1"/>
          <w:cs w:val="1"/>
        </w:rPr>
        <w:t>47. لا وزن دلالي بلا مصدر، ولا مصدر نهائي بلا دليل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العبارة: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لا وزن بلا 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تعني: لا يكتمل تفسير الوزن بوصفه علاقة على حدث مجرد بلا مصدر. ولا تعني منع H4 من توليد paradigm قبل إغلاق المصدر المعجمي.</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وبالمقابل:</w:t>
      </w:r>
    </w:p>
    <w:p>
      <w:pPr>
        <w:pStyle w:val="CodeBlock"/>
        <w:jc w:val="left"/>
        <w:shd w:fill="F3F5F6"/>
        <w:pBdr>
          <w:left w:val="single" w:sz="10" w:space="4" w:color="9FB7BF"/>
        </w:pBdr>
      </w:pPr>
      <w:r>
        <w:rPr>
          <w:rFonts w:ascii="DejaVu Sans Mono" w:hAnsi="DejaVu Sans Mono" w:cs="DejaVu Sans Mono" w:eastAsia="DejaVu Sans Mono"/>
          <w:color w:val="24343A"/>
          <w:sz w:val="18"/>
        </w:rPr>
        <w:t>Root × Bab → masdar candidates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يساوي:</w:t>
      </w:r>
    </w:p>
    <w:p>
      <w:pPr>
        <w:pStyle w:val="CodeBlock"/>
        <w:jc w:val="left"/>
        <w:shd w:fill="F3F5F6"/>
        <w:pBdr>
          <w:left w:val="single" w:sz="10" w:space="4" w:color="9FB7BF"/>
        </w:pBdr>
      </w:pPr>
      <w:r>
        <w:rPr>
          <w:rFonts w:ascii="DejaVu Sans Mono" w:hAnsi="DejaVu Sans Mono" w:cs="DejaVu Sans Mono" w:eastAsia="DejaVu Sans Mono"/>
          <w:color w:val="24343A"/>
          <w:sz w:val="18"/>
        </w:rPr>
        <w:t>Root × Bab → final masdar truth</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فالمصدر النهائي يحتاج دليلًا معجميًا أو سماعيًا أو دلاليًا.</w:t>
      </w:r>
    </w:p>
    <w:p>
      <w:pPr>
        <w:pStyle w:val="Heading2"/>
        <w:pageBreakBefore w:val="0"/>
        <w:bidi w:val="1"/>
        <w:jc w:val="right"/>
      </w:pPr>
      <w:r>
        <w:rPr>
          <w:rFonts w:ascii="Noto Naskh Arabic" w:hAnsi="Noto Naskh Arabic" w:cs="Noto Naskh Arabic" w:eastAsia="Noto Naskh Arabic"/>
          <w:b/>
          <w:color w:val="2D6475"/>
          <w:sz w:val="30"/>
          <w:rtl w:val="1"/>
          <w:cs w:val="1"/>
        </w:rPr>
        <w:t>48. المصدر عقدة وسطى</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المصدر اسم حدث مجرد من الزمن، وهو:</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فرع عن الخاصية/القابلية في التفسير الدلالي</w:t>
      </w:r>
      <w:r>
        <w:br/>
      </w:r>
      <w:r>
        <w:rPr>
          <w:rFonts w:ascii="Noto Naskh Arabic" w:hAnsi="Noto Naskh Arabic" w:cs="Noto Naskh Arabic" w:eastAsia="Noto Naskh Arabic"/>
          <w:color w:val="24343A"/>
          <w:sz w:val="20"/>
          <w:rtl w:val="1"/>
          <w:cs w:val="1"/>
        </w:rPr>
        <w:t>وأصل للفعل والمشتقات في التصور</w:t>
      </w:r>
      <w:r>
        <w:br/>
      </w:r>
      <w:r>
        <w:rPr>
          <w:rFonts w:ascii="Noto Naskh Arabic" w:hAnsi="Noto Naskh Arabic" w:cs="Noto Naskh Arabic" w:eastAsia="Noto Naskh Arabic"/>
          <w:color w:val="24343A"/>
          <w:sz w:val="20"/>
          <w:rtl w:val="1"/>
          <w:cs w:val="1"/>
        </w:rPr>
        <w:t>ومرشح مشتق من Root × Bab في التنفيذ</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 مصادر:</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ضرب</w:t>
      </w:r>
      <w:r>
        <w:br/>
      </w:r>
      <w:r>
        <w:rPr>
          <w:rFonts w:ascii="Noto Naskh Arabic" w:hAnsi="Noto Naskh Arabic" w:cs="Noto Naskh Arabic" w:eastAsia="Noto Naskh Arabic"/>
          <w:color w:val="24343A"/>
          <w:sz w:val="20"/>
          <w:rtl w:val="1"/>
          <w:cs w:val="1"/>
        </w:rPr>
        <w:t>فهم</w:t>
      </w:r>
      <w:r>
        <w:br/>
      </w:r>
      <w:r>
        <w:rPr>
          <w:rFonts w:ascii="Noto Naskh Arabic" w:hAnsi="Noto Naskh Arabic" w:cs="Noto Naskh Arabic" w:eastAsia="Noto Naskh Arabic"/>
          <w:color w:val="24343A"/>
          <w:sz w:val="20"/>
          <w:rtl w:val="1"/>
          <w:cs w:val="1"/>
        </w:rPr>
        <w:t>نمو</w:t>
      </w:r>
      <w:r>
        <w:br/>
      </w:r>
      <w:r>
        <w:rPr>
          <w:rFonts w:ascii="Noto Naskh Arabic" w:hAnsi="Noto Naskh Arabic" w:cs="Noto Naskh Arabic" w:eastAsia="Noto Naskh Arabic"/>
          <w:color w:val="24343A"/>
          <w:sz w:val="20"/>
          <w:rtl w:val="1"/>
          <w:cs w:val="1"/>
        </w:rPr>
        <w:t>كسر</w:t>
      </w:r>
      <w:r>
        <w:br/>
      </w:r>
      <w:r>
        <w:rPr>
          <w:rFonts w:ascii="Noto Naskh Arabic" w:hAnsi="Noto Naskh Arabic" w:cs="Noto Naskh Arabic" w:eastAsia="Noto Naskh Arabic"/>
          <w:color w:val="24343A"/>
          <w:sz w:val="20"/>
          <w:rtl w:val="1"/>
          <w:cs w:val="1"/>
        </w:rPr>
        <w:t>علم</w:t>
      </w:r>
      <w:r>
        <w:br/>
      </w:r>
      <w:r>
        <w:rPr>
          <w:rFonts w:ascii="Noto Naskh Arabic" w:hAnsi="Noto Naskh Arabic" w:cs="Noto Naskh Arabic" w:eastAsia="Noto Naskh Arabic"/>
          <w:color w:val="24343A"/>
          <w:sz w:val="20"/>
          <w:rtl w:val="1"/>
          <w:cs w:val="1"/>
        </w:rPr>
        <w:t>تعليم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المصدر لا يحدد وحده:</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من فعل؟</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متى فعل؟</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على من وقع؟</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بأي آلة؟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أين وقع؟</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لماذا وقع؟</w:t>
      </w:r>
    </w:p>
    <w:p>
      <w:pPr>
        <w:pStyle w:val="Heading2"/>
        <w:pageBreakBefore w:val="0"/>
        <w:bidi w:val="1"/>
        <w:jc w:val="right"/>
      </w:pPr>
      <w:r>
        <w:rPr>
          <w:rFonts w:ascii="Noto Naskh Arabic" w:hAnsi="Noto Naskh Arabic" w:cs="Noto Naskh Arabic" w:eastAsia="Noto Naskh Arabic"/>
          <w:b/>
          <w:color w:val="2D6475"/>
          <w:sz w:val="30"/>
          <w:rtl w:val="1"/>
          <w:cs w:val="1"/>
        </w:rPr>
        <w:t>49. المصدر يحتاج محلًا مناسبًا عند الحكم الحقيقي</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 الدلالة: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فهم الطالب = إسناد مناسب</w:t>
      </w:r>
      <w:r>
        <w:br/>
      </w:r>
      <w:r>
        <w:rPr>
          <w:rFonts w:ascii="Noto Naskh Arabic" w:hAnsi="Noto Naskh Arabic" w:cs="Noto Naskh Arabic" w:eastAsia="Noto Naskh Arabic"/>
          <w:color w:val="24343A"/>
          <w:sz w:val="20"/>
          <w:rtl w:val="1"/>
          <w:cs w:val="1"/>
        </w:rPr>
        <w:t>فهم الحجر  = ممنوع حقيقةً بلا قرينة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لأن الفهم يحتاج ذاتًا ذات عقل أو قابلية إدراك. وبالمثل: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الحياة ترخّص النمو</w:t>
      </w:r>
      <w:r>
        <w:br/>
      </w:r>
      <w:r>
        <w:rPr>
          <w:rFonts w:ascii="Noto Naskh Arabic" w:hAnsi="Noto Naskh Arabic" w:cs="Noto Naskh Arabic" w:eastAsia="Noto Naskh Arabic"/>
          <w:color w:val="24343A"/>
          <w:sz w:val="20"/>
          <w:rtl w:val="1"/>
          <w:cs w:val="1"/>
        </w:rPr>
        <w:t>العقل يرخّص الفهم</w:t>
      </w:r>
      <w:r>
        <w:br/>
      </w:r>
      <w:r>
        <w:rPr>
          <w:rFonts w:ascii="Noto Naskh Arabic" w:hAnsi="Noto Naskh Arabic" w:cs="Noto Naskh Arabic" w:eastAsia="Noto Naskh Arabic"/>
          <w:color w:val="24343A"/>
          <w:sz w:val="20"/>
          <w:rtl w:val="1"/>
          <w:cs w:val="1"/>
        </w:rPr>
        <w:t>الحركة الذاتية ترخّص المشي</w:t>
      </w:r>
      <w:r>
        <w:br/>
      </w:r>
      <w:r>
        <w:rPr>
          <w:rFonts w:ascii="Noto Naskh Arabic" w:hAnsi="Noto Naskh Arabic" w:cs="Noto Naskh Arabic" w:eastAsia="Noto Naskh Arabic"/>
          <w:color w:val="24343A"/>
          <w:sz w:val="20"/>
          <w:rtl w:val="1"/>
          <w:cs w:val="1"/>
        </w:rPr>
        <w:t>قابلية الكسر ترخّص وقوع الكسر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شروط H9 المستقبلية، لا شروط H2 لاستخراج الجذر.</w:t>
      </w:r>
    </w:p>
    <w:p>
      <w:pPr>
        <w:pStyle w:val="Heading2"/>
        <w:pageBreakBefore w:val="0"/>
        <w:bidi w:val="1"/>
        <w:jc w:val="right"/>
      </w:pPr>
      <w:r>
        <w:rPr>
          <w:rFonts w:ascii="Noto Naskh Arabic" w:hAnsi="Noto Naskh Arabic" w:cs="Noto Naskh Arabic" w:eastAsia="Noto Naskh Arabic"/>
          <w:b/>
          <w:color w:val="2D6475"/>
          <w:sz w:val="30"/>
          <w:rtl w:val="1"/>
          <w:cs w:val="1"/>
        </w:rPr>
        <w:t>50. الفعل تزمين المصدر وإسناده</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 التصور الدلالي:</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مصدر + زمن + إسناد = 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أو:</w:t>
      </w:r>
    </w:p>
    <w:p>
      <w:pPr>
        <w:pStyle w:val="CodeBlock"/>
        <w:jc w:val="left"/>
        <w:shd w:fill="F3F5F6"/>
        <w:pBdr>
          <w:left w:val="single" w:sz="10" w:space="4" w:color="9FB7BF"/>
        </w:pBdr>
      </w:pPr>
      <w:r>
        <w:rPr>
          <w:rFonts w:ascii="DejaVu Sans Mono" w:hAnsi="DejaVu Sans Mono" w:cs="DejaVu Sans Mono" w:eastAsia="DejaVu Sans Mono"/>
          <w:color w:val="24343A"/>
          <w:sz w:val="18"/>
        </w:rPr>
        <w:t>F = Time(M) + Predication</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نمو → نما</w:t>
      </w:r>
      <w:r>
        <w:br/>
      </w:r>
      <w:r>
        <w:rPr>
          <w:rFonts w:ascii="Noto Naskh Arabic" w:hAnsi="Noto Naskh Arabic" w:cs="Noto Naskh Arabic" w:eastAsia="Noto Naskh Arabic"/>
          <w:color w:val="24343A"/>
          <w:sz w:val="20"/>
          <w:rtl w:val="1"/>
          <w:cs w:val="1"/>
        </w:rPr>
        <w:t>فهم → فَهِمَ</w:t>
      </w:r>
      <w:r>
        <w:br/>
      </w:r>
      <w:r>
        <w:rPr>
          <w:rFonts w:ascii="Noto Naskh Arabic" w:hAnsi="Noto Naskh Arabic" w:cs="Noto Naskh Arabic" w:eastAsia="Noto Naskh Arabic"/>
          <w:color w:val="24343A"/>
          <w:sz w:val="20"/>
          <w:rtl w:val="1"/>
          <w:cs w:val="1"/>
        </w:rPr>
        <w:t>كسر → كَسَرَ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فعل نحوي بلا فاعل صريح أو مستتر أو علاقة إسناد تقوم مقامه. لكن H0–H6 قد يحلّل صورة الفعل صرفيًا من غير أن يفتح عقد الفاعل؛ فالإسناد من ملكية H8.</w:t>
      </w:r>
    </w:p>
    <w:p>
      <w:pPr>
        <w:pStyle w:val="Heading2"/>
        <w:pageBreakBefore w:val="0"/>
        <w:bidi w:val="1"/>
        <w:jc w:val="right"/>
      </w:pPr>
      <w:r>
        <w:rPr>
          <w:rFonts w:ascii="Noto Naskh Arabic" w:hAnsi="Noto Naskh Arabic" w:cs="Noto Naskh Arabic" w:eastAsia="Noto Naskh Arabic"/>
          <w:b/>
          <w:color w:val="2D6475"/>
          <w:sz w:val="30"/>
          <w:rtl w:val="1"/>
          <w:cs w:val="1"/>
        </w:rPr>
        <w:t>51. اللازم والمتعدي</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الفعل اللازم = أثره قائم بالفاعل أو لا يتجاوز إلى مفعول به مباشر.</w:t>
      </w:r>
      <w:r>
        <w:br/>
      </w:r>
      <w:r>
        <w:rPr>
          <w:rFonts w:ascii="Noto Naskh Arabic" w:hAnsi="Noto Naskh Arabic" w:cs="Noto Naskh Arabic" w:eastAsia="Noto Naskh Arabic"/>
          <w:color w:val="24343A"/>
          <w:sz w:val="20"/>
          <w:rtl w:val="1"/>
          <w:cs w:val="1"/>
        </w:rPr>
        <w:t>الفعل المتعدي = يتجاوز أثره إلى محل مفعول به.</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نام الولد          = لازم</w:t>
      </w:r>
      <w:r>
        <w:br/>
      </w:r>
      <w:r>
        <w:rPr>
          <w:rFonts w:ascii="Noto Naskh Arabic" w:hAnsi="Noto Naskh Arabic" w:cs="Noto Naskh Arabic" w:eastAsia="Noto Naskh Arabic"/>
          <w:color w:val="24343A"/>
          <w:sz w:val="20"/>
          <w:rtl w:val="1"/>
          <w:cs w:val="1"/>
        </w:rPr>
        <w:t>كسر الرجل الحجر   = متعدٍ</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نزعة التعدي قد تثري H3، لكنها لا تثبت علاقة نحوية فعلية قبل H8.</w:t>
      </w:r>
    </w:p>
    <w:p>
      <w:pPr>
        <w:pStyle w:val="Heading2"/>
        <w:pageBreakBefore w:val="0"/>
        <w:bidi w:val="1"/>
        <w:jc w:val="right"/>
      </w:pPr>
      <w:r>
        <w:rPr>
          <w:rFonts w:ascii="Noto Naskh Arabic" w:hAnsi="Noto Naskh Arabic" w:cs="Noto Naskh Arabic" w:eastAsia="Noto Naskh Arabic"/>
          <w:b/>
          <w:color w:val="2D6475"/>
          <w:sz w:val="30"/>
          <w:rtl w:val="1"/>
          <w:cs w:val="1"/>
        </w:rPr>
        <w:t>52. التشبيه البرمجي المنضبط</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يمكن تقريب العلاقات هكذا:</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Class        = جنس</w:t>
      </w:r>
      <w:r>
        <w:br/>
      </w:r>
      <w:r>
        <w:rPr>
          <w:rFonts w:ascii="Noto Naskh Arabic" w:hAnsi="Noto Naskh Arabic" w:cs="Noto Naskh Arabic" w:eastAsia="Noto Naskh Arabic"/>
          <w:color w:val="24343A"/>
          <w:sz w:val="20"/>
          <w:rtl w:val="1"/>
          <w:cs w:val="1"/>
        </w:rPr>
        <w:t>Object       = فرد</w:t>
      </w:r>
      <w:r>
        <w:br/>
      </w:r>
      <w:r>
        <w:rPr>
          <w:rFonts w:ascii="Noto Naskh Arabic" w:hAnsi="Noto Naskh Arabic" w:cs="Noto Naskh Arabic" w:eastAsia="Noto Naskh Arabic"/>
          <w:color w:val="24343A"/>
          <w:sz w:val="20"/>
          <w:rtl w:val="1"/>
          <w:cs w:val="1"/>
        </w:rPr>
        <w:t>Attribute    = خاصية</w:t>
      </w:r>
      <w:r>
        <w:br/>
      </w:r>
      <w:r>
        <w:rPr>
          <w:rFonts w:ascii="Noto Naskh Arabic" w:hAnsi="Noto Naskh Arabic" w:cs="Noto Naskh Arabic" w:eastAsia="Noto Naskh Arabic"/>
          <w:color w:val="24343A"/>
          <w:sz w:val="20"/>
          <w:rtl w:val="1"/>
          <w:cs w:val="1"/>
        </w:rPr>
        <w:t>Method       = مصدر/قابلية حدث</w:t>
      </w:r>
      <w:r>
        <w:br/>
      </w:r>
      <w:r>
        <w:rPr>
          <w:rFonts w:ascii="Noto Naskh Arabic" w:hAnsi="Noto Naskh Arabic" w:cs="Noto Naskh Arabic" w:eastAsia="Noto Naskh Arabic"/>
          <w:color w:val="24343A"/>
          <w:sz w:val="20"/>
          <w:rtl w:val="1"/>
          <w:cs w:val="1"/>
        </w:rPr>
        <w:t>Void Method  = مصدر مجرد</w:t>
      </w:r>
      <w:r>
        <w:br/>
      </w:r>
      <w:r>
        <w:rPr>
          <w:rFonts w:ascii="Noto Naskh Arabic" w:hAnsi="Noto Naskh Arabic" w:cs="Noto Naskh Arabic" w:eastAsia="Noto Naskh Arabic"/>
          <w:color w:val="24343A"/>
          <w:sz w:val="20"/>
          <w:rtl w:val="1"/>
          <w:cs w:val="1"/>
        </w:rPr>
        <w:t>Method Call  = فعل متزمن مسند</w:t>
      </w:r>
      <w:r>
        <w:br/>
      </w:r>
      <w:r>
        <w:rPr>
          <w:rFonts w:ascii="Noto Naskh Arabic" w:hAnsi="Noto Naskh Arabic" w:cs="Noto Naskh Arabic" w:eastAsia="Noto Naskh Arabic"/>
          <w:color w:val="24343A"/>
          <w:sz w:val="20"/>
          <w:rtl w:val="1"/>
          <w:cs w:val="1"/>
        </w:rPr>
        <w:t>Pattern      = علاقة صرفية</w:t>
      </w:r>
      <w:r>
        <w:br/>
      </w:r>
      <w:r>
        <w:rPr>
          <w:rFonts w:ascii="Noto Naskh Arabic" w:hAnsi="Noto Naskh Arabic" w:cs="Noto Naskh Arabic" w:eastAsia="Noto Naskh Arabic"/>
          <w:color w:val="24343A"/>
          <w:sz w:val="20"/>
          <w:rtl w:val="1"/>
          <w:cs w:val="1"/>
        </w:rPr>
        <w:t>Inheritance  = رد الفرع إلى الأصل</w:t>
      </w:r>
      <w:r>
        <w:br/>
      </w:r>
      <w:r>
        <w:rPr>
          <w:rFonts w:ascii="Noto Naskh Arabic" w:hAnsi="Noto Naskh Arabic" w:cs="Noto Naskh Arabic" w:eastAsia="Noto Naskh Arabic"/>
          <w:color w:val="24343A"/>
          <w:sz w:val="20"/>
          <w:rtl w:val="1"/>
          <w:cs w:val="1"/>
        </w:rPr>
        <w:t>Interface    = عقد قابلية</w:t>
      </w:r>
      <w:r>
        <w:br/>
      </w:r>
      <w:r>
        <w:rPr>
          <w:rFonts w:ascii="Noto Naskh Arabic" w:hAnsi="Noto Naskh Arabic" w:cs="Noto Naskh Arabic" w:eastAsia="Noto Naskh Arabic"/>
          <w:color w:val="24343A"/>
          <w:sz w:val="20"/>
          <w:rtl w:val="1"/>
          <w:cs w:val="1"/>
        </w:rPr>
        <w:t>Access       = حدود ظهور الخاصية أو المصدر</w:t>
      </w:r>
      <w:r>
        <w:br/>
      </w:r>
      <w:r>
        <w:rPr>
          <w:rFonts w:ascii="Noto Naskh Arabic" w:hAnsi="Noto Naskh Arabic" w:cs="Noto Naskh Arabic" w:eastAsia="Noto Naskh Arabic"/>
          <w:color w:val="24343A"/>
          <w:sz w:val="20"/>
          <w:rtl w:val="1"/>
          <w:cs w:val="1"/>
        </w:rPr>
        <w:t>Exception    = مانع أو فرق قادح</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مثال: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void grow()  = نمو</w:t>
      </w:r>
      <w:r>
        <w:br/>
      </w:r>
      <w:r>
        <w:rPr>
          <w:rFonts w:ascii="Noto Naskh Arabic" w:hAnsi="Noto Naskh Arabic" w:cs="Noto Naskh Arabic" w:eastAsia="Noto Naskh Arabic"/>
          <w:color w:val="24343A"/>
          <w:sz w:val="20"/>
          <w:rtl w:val="1"/>
          <w:cs w:val="1"/>
        </w:rPr>
        <w:t>plant.grow() = نما النبات</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هذا تشبيه توضيحي، لا مساواة حرفية ولا بديلًا عن قواعد العربية.</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السابع: المشتقات والأفعال المزيدة</w:t>
      </w:r>
    </w:p>
    <w:p>
      <w:pPr>
        <w:pStyle w:val="Heading2"/>
        <w:pageBreakBefore w:val="0"/>
        <w:bidi w:val="1"/>
        <w:jc w:val="right"/>
      </w:pPr>
      <w:r>
        <w:rPr>
          <w:rFonts w:ascii="Noto Naskh Arabic" w:hAnsi="Noto Naskh Arabic" w:cs="Noto Naskh Arabic" w:eastAsia="Noto Naskh Arabic"/>
          <w:b/>
          <w:color w:val="2D6475"/>
          <w:sz w:val="30"/>
          <w:rtl w:val="1"/>
          <w:cs w:val="1"/>
        </w:rPr>
        <w:t>53. المشتق توزيع للمصدر على علاقة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المشتق لا ينشئ الحدث من العدم، بل يوزع مصدرًا مرشحًا على جهة علاقة: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مصدر</w:t>
      </w:r>
      <w:r>
        <w:br/>
      </w:r>
      <w:r>
        <w:rPr>
          <w:rFonts w:ascii="Noto Naskh Arabic" w:hAnsi="Noto Naskh Arabic" w:cs="Noto Naskh Arabic" w:eastAsia="Noto Naskh Arabic"/>
          <w:color w:val="24343A"/>
          <w:sz w:val="20"/>
          <w:rtl w:val="1"/>
          <w:cs w:val="1"/>
        </w:rPr>
        <w:t>→ ذات قامت به</w:t>
      </w:r>
      <w:r>
        <w:br/>
      </w:r>
      <w:r>
        <w:rPr>
          <w:rFonts w:ascii="Noto Naskh Arabic" w:hAnsi="Noto Naskh Arabic" w:cs="Noto Naskh Arabic" w:eastAsia="Noto Naskh Arabic"/>
          <w:color w:val="24343A"/>
          <w:sz w:val="20"/>
          <w:rtl w:val="1"/>
          <w:cs w:val="1"/>
        </w:rPr>
        <w:t>→ محل وقع عليه</w:t>
      </w:r>
      <w:r>
        <w:br/>
      </w:r>
      <w:r>
        <w:rPr>
          <w:rFonts w:ascii="Noto Naskh Arabic" w:hAnsi="Noto Naskh Arabic" w:cs="Noto Naskh Arabic" w:eastAsia="Noto Naskh Arabic"/>
          <w:color w:val="24343A"/>
          <w:sz w:val="20"/>
          <w:rtl w:val="1"/>
          <w:cs w:val="1"/>
        </w:rPr>
        <w:t>→ آلة تحققه</w:t>
      </w:r>
      <w:r>
        <w:br/>
      </w:r>
      <w:r>
        <w:rPr>
          <w:rFonts w:ascii="Noto Naskh Arabic" w:hAnsi="Noto Naskh Arabic" w:cs="Noto Naskh Arabic" w:eastAsia="Noto Naskh Arabic"/>
          <w:color w:val="24343A"/>
          <w:sz w:val="20"/>
          <w:rtl w:val="1"/>
          <w:cs w:val="1"/>
        </w:rPr>
        <w:t>→ مكانه</w:t>
      </w:r>
      <w:r>
        <w:br/>
      </w:r>
      <w:r>
        <w:rPr>
          <w:rFonts w:ascii="Noto Naskh Arabic" w:hAnsi="Noto Naskh Arabic" w:cs="Noto Naskh Arabic" w:eastAsia="Noto Naskh Arabic"/>
          <w:color w:val="24343A"/>
          <w:sz w:val="20"/>
          <w:rtl w:val="1"/>
          <w:cs w:val="1"/>
        </w:rPr>
        <w:t>→ زمانه</w:t>
      </w:r>
      <w:r>
        <w:br/>
      </w:r>
      <w:r>
        <w:rPr>
          <w:rFonts w:ascii="Noto Naskh Arabic" w:hAnsi="Noto Naskh Arabic" w:cs="Noto Naskh Arabic" w:eastAsia="Noto Naskh Arabic"/>
          <w:color w:val="24343A"/>
          <w:sz w:val="20"/>
          <w:rtl w:val="1"/>
          <w:cs w:val="1"/>
        </w:rPr>
        <w:t>→ شدته أو تكراره</w:t>
      </w:r>
      <w:r>
        <w:br/>
      </w:r>
      <w:r>
        <w:rPr>
          <w:rFonts w:ascii="Noto Naskh Arabic" w:hAnsi="Noto Naskh Arabic" w:cs="Noto Naskh Arabic" w:eastAsia="Noto Naskh Arabic"/>
          <w:color w:val="24343A"/>
          <w:sz w:val="20"/>
          <w:rtl w:val="1"/>
          <w:cs w:val="1"/>
        </w:rPr>
        <w:t>→ ثبوته النسبي</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وفي H5 كل هذه الصور candidates، لا حقائق معجمية نهائية.</w:t>
      </w:r>
    </w:p>
    <w:p>
      <w:pPr>
        <w:pStyle w:val="Heading2"/>
        <w:pageBreakBefore w:val="0"/>
        <w:bidi w:val="1"/>
        <w:jc w:val="right"/>
      </w:pPr>
      <w:r>
        <w:rPr>
          <w:rFonts w:ascii="Noto Naskh Arabic" w:hAnsi="Noto Naskh Arabic" w:cs="Noto Naskh Arabic" w:eastAsia="Noto Naskh Arabic"/>
          <w:b/>
          <w:color w:val="2D6475"/>
          <w:sz w:val="30"/>
          <w:rtl w:val="1"/>
          <w:cs w:val="1"/>
        </w:rPr>
        <w:t>54. اسم الفاعل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Actor(M) = ذات قام بها المصدر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كاتب = ذات قامت بالكتابة</w:t>
      </w:r>
      <w:r>
        <w:br/>
      </w:r>
      <w:r>
        <w:rPr>
          <w:rFonts w:ascii="Noto Naskh Arabic" w:hAnsi="Noto Naskh Arabic" w:cs="Noto Naskh Arabic" w:eastAsia="Noto Naskh Arabic"/>
          <w:color w:val="24343A"/>
          <w:sz w:val="20"/>
          <w:rtl w:val="1"/>
          <w:cs w:val="1"/>
        </w:rPr>
        <w:t>عالم = ذات قام بها العلم</w:t>
      </w:r>
      <w:r>
        <w:br/>
      </w:r>
      <w:r>
        <w:rPr>
          <w:rFonts w:ascii="Noto Naskh Arabic" w:hAnsi="Noto Naskh Arabic" w:cs="Noto Naskh Arabic" w:eastAsia="Noto Naskh Arabic"/>
          <w:color w:val="24343A"/>
          <w:sz w:val="20"/>
          <w:rtl w:val="1"/>
          <w:cs w:val="1"/>
        </w:rPr>
        <w:t>فاهم = ذات قام بها الفهم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يثبت اسم الفاعل وحده وقوع حدث معين في زمن معين؛ فهو مشتق اسمي يحتاج سياقًا للإسناد.</w:t>
      </w:r>
    </w:p>
    <w:p>
      <w:pPr>
        <w:pStyle w:val="Heading2"/>
        <w:pageBreakBefore w:val="0"/>
        <w:bidi w:val="1"/>
        <w:jc w:val="right"/>
      </w:pPr>
      <w:r>
        <w:rPr>
          <w:rFonts w:ascii="Noto Naskh Arabic" w:hAnsi="Noto Naskh Arabic" w:cs="Noto Naskh Arabic" w:eastAsia="Noto Naskh Arabic"/>
          <w:b/>
          <w:color w:val="2D6475"/>
          <w:sz w:val="30"/>
          <w:rtl w:val="1"/>
          <w:cs w:val="1"/>
        </w:rPr>
        <w:t>55. اسم المفعول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Target(M) = ذات أو محل وقع عليه أثر المصدر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مكتوب = وقع عليه أثر الكتابة</w:t>
      </w:r>
      <w:r>
        <w:br/>
      </w:r>
      <w:r>
        <w:rPr>
          <w:rFonts w:ascii="Noto Naskh Arabic" w:hAnsi="Noto Naskh Arabic" w:cs="Noto Naskh Arabic" w:eastAsia="Noto Naskh Arabic"/>
          <w:color w:val="24343A"/>
          <w:sz w:val="20"/>
          <w:rtl w:val="1"/>
          <w:cs w:val="1"/>
        </w:rPr>
        <w:t>مكسور = وقع عليه أثر الكسر</w:t>
      </w:r>
      <w:r>
        <w:br/>
      </w:r>
      <w:r>
        <w:rPr>
          <w:rFonts w:ascii="Noto Naskh Arabic" w:hAnsi="Noto Naskh Arabic" w:cs="Noto Naskh Arabic" w:eastAsia="Noto Naskh Arabic"/>
          <w:color w:val="24343A"/>
          <w:sz w:val="20"/>
          <w:rtl w:val="1"/>
          <w:cs w:val="1"/>
        </w:rPr>
        <w:t>مفهوم = وقع عليه الفهم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تُغلق المفعولية النحوية من الصيغة وحدها؛ فـ H8 يحدد العلاقة في الجملة.</w:t>
      </w:r>
    </w:p>
    <w:p>
      <w:pPr>
        <w:pStyle w:val="Heading2"/>
        <w:pageBreakBefore w:val="0"/>
        <w:bidi w:val="1"/>
        <w:jc w:val="right"/>
      </w:pPr>
      <w:r>
        <w:rPr>
          <w:rFonts w:ascii="Noto Naskh Arabic" w:hAnsi="Noto Naskh Arabic" w:cs="Noto Naskh Arabic" w:eastAsia="Noto Naskh Arabic"/>
          <w:b/>
          <w:color w:val="2D6475"/>
          <w:sz w:val="30"/>
          <w:rtl w:val="1"/>
          <w:cs w:val="1"/>
        </w:rPr>
        <w:t>56. اسم الآلة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Tool(M) = آلة أو واسطة تحقق المصدر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مفتاح = آلة فتح</w:t>
      </w:r>
      <w:r>
        <w:br/>
      </w:r>
      <w:r>
        <w:rPr>
          <w:rFonts w:ascii="Noto Naskh Arabic" w:hAnsi="Noto Naskh Arabic" w:cs="Noto Naskh Arabic" w:eastAsia="Noto Naskh Arabic"/>
          <w:color w:val="24343A"/>
          <w:sz w:val="20"/>
          <w:rtl w:val="1"/>
          <w:cs w:val="1"/>
        </w:rPr>
        <w:t>منشار = آلة نشر</w:t>
      </w:r>
      <w:r>
        <w:br/>
      </w:r>
      <w:r>
        <w:rPr>
          <w:rFonts w:ascii="Noto Naskh Arabic" w:hAnsi="Noto Naskh Arabic" w:cs="Noto Naskh Arabic" w:eastAsia="Noto Naskh Arabic"/>
          <w:color w:val="24343A"/>
          <w:sz w:val="20"/>
          <w:rtl w:val="1"/>
          <w:cs w:val="1"/>
        </w:rPr>
        <w:t>مكنسة = آلة كنس</w:t>
      </w:r>
      <w:r>
        <w:br/>
      </w:r>
      <w:r>
        <w:rPr>
          <w:rFonts w:ascii="Noto Naskh Arabic" w:hAnsi="Noto Naskh Arabic" w:cs="Noto Naskh Arabic" w:eastAsia="Noto Naskh Arabic"/>
          <w:color w:val="24343A"/>
          <w:sz w:val="20"/>
          <w:rtl w:val="1"/>
          <w:cs w:val="1"/>
        </w:rPr>
        <w:t>مِضْرَب = مرشح آلة من ض ر ب بحسب السياق والسماع</w:t>
      </w:r>
    </w:p>
    <w:p>
      <w:pPr>
        <w:pStyle w:val="Heading2"/>
        <w:pageBreakBefore w:val="0"/>
        <w:bidi w:val="1"/>
        <w:jc w:val="right"/>
      </w:pPr>
      <w:r>
        <w:rPr>
          <w:rFonts w:ascii="Noto Naskh Arabic" w:hAnsi="Noto Naskh Arabic" w:cs="Noto Naskh Arabic" w:eastAsia="Noto Naskh Arabic"/>
          <w:b/>
          <w:color w:val="2D6475"/>
          <w:sz w:val="30"/>
          <w:rtl w:val="1"/>
          <w:cs w:val="1"/>
        </w:rPr>
        <w:t>57. اسم المكان واسم الزمان</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Place(M) = موضع تحقق المصدر</w:t>
      </w:r>
      <w:r>
        <w:br/>
      </w:r>
      <w:r>
        <w:rPr>
          <w:rFonts w:ascii="Noto Naskh Arabic" w:hAnsi="Noto Naskh Arabic" w:cs="Noto Naskh Arabic" w:eastAsia="Noto Naskh Arabic"/>
          <w:color w:val="24343A"/>
          <w:sz w:val="20"/>
          <w:rtl w:val="1"/>
          <w:cs w:val="1"/>
        </w:rPr>
        <w:t>Time(M)  = زمن تحقق المصدر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 المكان:</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مجلس = موضع جلوس</w:t>
      </w:r>
      <w:r>
        <w:br/>
      </w:r>
      <w:r>
        <w:rPr>
          <w:rFonts w:ascii="Noto Naskh Arabic" w:hAnsi="Noto Naskh Arabic" w:cs="Noto Naskh Arabic" w:eastAsia="Noto Naskh Arabic"/>
          <w:color w:val="24343A"/>
          <w:sz w:val="20"/>
          <w:rtl w:val="1"/>
          <w:cs w:val="1"/>
        </w:rPr>
        <w:t>مدخل = موضع دخول</w:t>
      </w:r>
      <w:r>
        <w:br/>
      </w:r>
      <w:r>
        <w:rPr>
          <w:rFonts w:ascii="Noto Naskh Arabic" w:hAnsi="Noto Naskh Arabic" w:cs="Noto Naskh Arabic" w:eastAsia="Noto Naskh Arabic"/>
          <w:color w:val="24343A"/>
          <w:sz w:val="20"/>
          <w:rtl w:val="1"/>
          <w:cs w:val="1"/>
        </w:rPr>
        <w:t>مخرج = موضع خروج</w:t>
      </w:r>
      <w:r>
        <w:br/>
      </w:r>
      <w:r>
        <w:rPr>
          <w:rFonts w:ascii="Noto Naskh Arabic" w:hAnsi="Noto Naskh Arabic" w:cs="Noto Naskh Arabic" w:eastAsia="Noto Naskh Arabic"/>
          <w:color w:val="24343A"/>
          <w:sz w:val="20"/>
          <w:rtl w:val="1"/>
          <w:cs w:val="1"/>
        </w:rPr>
        <w:t>مَضْرِب = مرشح مكان بحسب الباب والسياق</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 الزمان:</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مغرب = زمن غروب، وقد يدل على موضعه بحسب السياق</w:t>
      </w:r>
      <w:r>
        <w:br/>
      </w:r>
      <w:r>
        <w:rPr>
          <w:rFonts w:ascii="Noto Naskh Arabic" w:hAnsi="Noto Naskh Arabic" w:cs="Noto Naskh Arabic" w:eastAsia="Noto Naskh Arabic"/>
          <w:color w:val="24343A"/>
          <w:sz w:val="20"/>
          <w:rtl w:val="1"/>
          <w:cs w:val="1"/>
        </w:rPr>
        <w:t>موعد = زمن وعد</w:t>
      </w:r>
    </w:p>
    <w:p>
      <w:pPr>
        <w:pStyle w:val="Heading2"/>
        <w:pageBreakBefore w:val="0"/>
        <w:bidi w:val="1"/>
        <w:jc w:val="right"/>
      </w:pPr>
      <w:r>
        <w:rPr>
          <w:rFonts w:ascii="Noto Naskh Arabic" w:hAnsi="Noto Naskh Arabic" w:cs="Noto Naskh Arabic" w:eastAsia="Noto Naskh Arabic"/>
          <w:b/>
          <w:color w:val="2D6475"/>
          <w:sz w:val="30"/>
          <w:rtl w:val="1"/>
          <w:cs w:val="1"/>
        </w:rPr>
        <w:t>58. صيغة المبالغة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الأوزان مثل: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فعّال</w:t>
      </w:r>
      <w:r>
        <w:br/>
      </w:r>
      <w:r>
        <w:rPr>
          <w:rFonts w:ascii="Noto Naskh Arabic" w:hAnsi="Noto Naskh Arabic" w:cs="Noto Naskh Arabic" w:eastAsia="Noto Naskh Arabic"/>
          <w:color w:val="24343A"/>
          <w:sz w:val="20"/>
          <w:rtl w:val="1"/>
          <w:cs w:val="1"/>
        </w:rPr>
        <w:t>فعول</w:t>
      </w:r>
      <w:r>
        <w:br/>
      </w:r>
      <w:r>
        <w:rPr>
          <w:rFonts w:ascii="Noto Naskh Arabic" w:hAnsi="Noto Naskh Arabic" w:cs="Noto Naskh Arabic" w:eastAsia="Noto Naskh Arabic"/>
          <w:color w:val="24343A"/>
          <w:sz w:val="20"/>
          <w:rtl w:val="1"/>
          <w:cs w:val="1"/>
        </w:rPr>
        <w:t>مفعال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قد تدل غالبًا على:</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كثرة المصدر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قوة المصدر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تكراره</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الاحتراف أو المهنة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مثل </w:t>
      </w:r>
      <w:r>
        <w:rPr>
          <w:rFonts w:ascii="DejaVu Sans Mono" w:hAnsi="DejaVu Sans Mono" w:cs="DejaVu Sans Mono" w:eastAsia="DejaVu Sans Mono"/>
          <w:b w:val="0"/>
          <w:color w:val="1F3A44"/>
          <w:sz w:val="23"/>
        </w:rPr>
        <w:t>ضَرَّاب</w:t>
      </w:r>
      <w:r>
        <w:rPr>
          <w:rFonts w:ascii="Noto Naskh Arabic" w:hAnsi="Noto Naskh Arabic" w:cs="Noto Naskh Arabic" w:eastAsia="Noto Naskh Arabic"/>
          <w:b w:val="0"/>
          <w:color w:val="222222"/>
          <w:sz w:val="25"/>
          <w:rtl w:val="1"/>
          <w:cs w:val="1"/>
        </w:rPr>
        <w:t>، لكن الدلالة الدقيقة لا تُغلق من القالب وحده.</w:t>
      </w:r>
    </w:p>
    <w:p>
      <w:pPr>
        <w:pStyle w:val="Heading2"/>
        <w:pageBreakBefore w:val="0"/>
        <w:bidi w:val="1"/>
        <w:jc w:val="right"/>
      </w:pPr>
      <w:r>
        <w:rPr>
          <w:rFonts w:ascii="Noto Naskh Arabic" w:hAnsi="Noto Naskh Arabic" w:cs="Noto Naskh Arabic" w:eastAsia="Noto Naskh Arabic"/>
          <w:b/>
          <w:color w:val="2D6475"/>
          <w:sz w:val="30"/>
          <w:rtl w:val="1"/>
          <w:cs w:val="1"/>
        </w:rPr>
        <w:t>59. الصفة المشبهة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صيغ مثل: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كريم</w:t>
      </w:r>
      <w:r>
        <w:br/>
      </w:r>
      <w:r>
        <w:rPr>
          <w:rFonts w:ascii="Noto Naskh Arabic" w:hAnsi="Noto Naskh Arabic" w:cs="Noto Naskh Arabic" w:eastAsia="Noto Naskh Arabic"/>
          <w:color w:val="24343A"/>
          <w:sz w:val="20"/>
          <w:rtl w:val="1"/>
          <w:cs w:val="1"/>
        </w:rPr>
        <w:t>حسن</w:t>
      </w:r>
      <w:r>
        <w:br/>
      </w:r>
      <w:r>
        <w:rPr>
          <w:rFonts w:ascii="Noto Naskh Arabic" w:hAnsi="Noto Naskh Arabic" w:cs="Noto Naskh Arabic" w:eastAsia="Noto Naskh Arabic"/>
          <w:color w:val="24343A"/>
          <w:sz w:val="20"/>
          <w:rtl w:val="1"/>
          <w:cs w:val="1"/>
        </w:rPr>
        <w:t>جميل</w:t>
      </w:r>
      <w:r>
        <w:br/>
      </w:r>
      <w:r>
        <w:rPr>
          <w:rFonts w:ascii="Noto Naskh Arabic" w:hAnsi="Noto Naskh Arabic" w:cs="Noto Naskh Arabic" w:eastAsia="Noto Naskh Arabic"/>
          <w:color w:val="24343A"/>
          <w:sz w:val="20"/>
          <w:rtl w:val="1"/>
          <w:cs w:val="1"/>
        </w:rPr>
        <w:t>عظيم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تميل إلى ثبوت نسبي للصفة أكثر من مجرد وقوع حدث عابر. وهذا توصيف دلالي يحتاج H9، لا حقيقة تُستخرج من H5 وحده.</w:t>
      </w:r>
    </w:p>
    <w:p>
      <w:pPr>
        <w:pStyle w:val="Heading2"/>
        <w:pageBreakBefore w:val="0"/>
        <w:bidi w:val="1"/>
        <w:jc w:val="right"/>
      </w:pPr>
      <w:r>
        <w:rPr>
          <w:rFonts w:ascii="Noto Naskh Arabic" w:hAnsi="Noto Naskh Arabic" w:cs="Noto Naskh Arabic" w:eastAsia="Noto Naskh Arabic"/>
          <w:b/>
          <w:color w:val="2D6475"/>
          <w:sz w:val="30"/>
          <w:rtl w:val="1"/>
          <w:cs w:val="1"/>
        </w:rPr>
        <w:t>60. الزيادة في المبنى وزيادة العلاقة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القاعدة التفسيرية: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فعل مجرد</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فعل مزيد</w:t>
      </w:r>
      <w:r>
        <w:br/>
      </w:r>
      <w:r>
        <w:rPr>
          <w:rFonts w:ascii="DejaVu Sans Mono" w:hAnsi="DejaVu Sans Mono" w:cs="DejaVu Sans Mono" w:eastAsia="DejaVu Sans Mono"/>
          <w:color w:val="24343A"/>
          <w:sz w:val="18"/>
        </w:rPr>
        <w:t>↓</w:t>
      </w:r>
      <w:r>
        <w:br/>
      </w:r>
      <w:r>
        <w:rPr>
          <w:rFonts w:ascii="Noto Naskh Arabic" w:hAnsi="Noto Naskh Arabic" w:cs="Noto Naskh Arabic" w:eastAsia="Noto Naskh Arabic"/>
          <w:color w:val="24343A"/>
          <w:sz w:val="20"/>
          <w:rtl w:val="1"/>
          <w:cs w:val="1"/>
        </w:rPr>
        <w:t>علاقة زائدة محتملة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 «الزيادة في المبنى تدل على زيادة في العلاقة» ليست دالة أحادية حتمية؛ فالمعنى الفعلي يحتاج استعمالًا وسماعًا وسياقًا. تُحفظ الأوزان الآتية بوصفها نزعات واسعة.</w:t>
      </w:r>
    </w:p>
    <w:p>
      <w:pPr>
        <w:pStyle w:val="Heading2"/>
        <w:pageBreakBefore w:val="0"/>
        <w:bidi w:val="1"/>
        <w:jc w:val="right"/>
      </w:pPr>
      <w:r>
        <w:rPr>
          <w:rFonts w:ascii="Noto Naskh Arabic" w:hAnsi="Noto Naskh Arabic" w:cs="Noto Naskh Arabic" w:eastAsia="Noto Naskh Arabic"/>
          <w:b/>
          <w:color w:val="2D6475"/>
          <w:sz w:val="30"/>
          <w:rtl w:val="1"/>
          <w:cs w:val="1"/>
        </w:rPr>
        <w:t>61. 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يميل إلى:</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التكثير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التعدية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التشديد</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التسبب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علّم = سبّب العلم لغيره</w:t>
      </w:r>
      <w:r>
        <w:br/>
      </w:r>
      <w:r>
        <w:rPr>
          <w:rFonts w:ascii="Noto Naskh Arabic" w:hAnsi="Noto Naskh Arabic" w:cs="Noto Naskh Arabic" w:eastAsia="Noto Naskh Arabic"/>
          <w:color w:val="24343A"/>
          <w:sz w:val="20"/>
          <w:rtl w:val="1"/>
          <w:cs w:val="1"/>
        </w:rPr>
        <w:t>فهّم = سبّب الفهم لغيره</w:t>
      </w:r>
      <w:r>
        <w:br/>
      </w:r>
      <w:r>
        <w:rPr>
          <w:rFonts w:ascii="Noto Naskh Arabic" w:hAnsi="Noto Naskh Arabic" w:cs="Noto Naskh Arabic" w:eastAsia="Noto Naskh Arabic"/>
          <w:color w:val="24343A"/>
          <w:sz w:val="20"/>
          <w:rtl w:val="1"/>
          <w:cs w:val="1"/>
        </w:rPr>
        <w:t>كسّر = كثّر أو شدّد الكسر</w:t>
      </w:r>
      <w:r>
        <w:br/>
      </w:r>
      <w:r>
        <w:rPr>
          <w:rFonts w:ascii="Noto Naskh Arabic" w:hAnsi="Noto Naskh Arabic" w:cs="Noto Naskh Arabic" w:eastAsia="Noto Naskh Arabic"/>
          <w:color w:val="24343A"/>
          <w:sz w:val="20"/>
          <w:rtl w:val="1"/>
          <w:cs w:val="1"/>
        </w:rPr>
        <w:t>قطّع = كرّر القطع أو وزّعه</w:t>
      </w:r>
    </w:p>
    <w:p>
      <w:pPr>
        <w:pStyle w:val="Heading2"/>
        <w:pageBreakBefore w:val="0"/>
        <w:bidi w:val="1"/>
        <w:jc w:val="right"/>
      </w:pPr>
      <w:r>
        <w:rPr>
          <w:rFonts w:ascii="Noto Naskh Arabic" w:hAnsi="Noto Naskh Arabic" w:cs="Noto Naskh Arabic" w:eastAsia="Noto Naskh Arabic"/>
          <w:b/>
          <w:color w:val="2D6475"/>
          <w:sz w:val="30"/>
          <w:rtl w:val="1"/>
          <w:cs w:val="1"/>
        </w:rPr>
        <w:t>62. أَفْعَلَ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يميل إلى الإدخال أو الإحداث أو التعدية: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أعلم = أدخل غيره في العلم/جعله يعلم</w:t>
      </w:r>
      <w:r>
        <w:br/>
      </w:r>
      <w:r>
        <w:rPr>
          <w:rFonts w:ascii="Noto Naskh Arabic" w:hAnsi="Noto Naskh Arabic" w:cs="Noto Naskh Arabic" w:eastAsia="Noto Naskh Arabic"/>
          <w:color w:val="24343A"/>
          <w:sz w:val="20"/>
          <w:rtl w:val="1"/>
          <w:cs w:val="1"/>
        </w:rPr>
        <w:t>أخرج = جعله يخرج</w:t>
      </w:r>
      <w:r>
        <w:br/>
      </w:r>
      <w:r>
        <w:rPr>
          <w:rFonts w:ascii="Noto Naskh Arabic" w:hAnsi="Noto Naskh Arabic" w:cs="Noto Naskh Arabic" w:eastAsia="Noto Naskh Arabic"/>
          <w:color w:val="24343A"/>
          <w:sz w:val="20"/>
          <w:rtl w:val="1"/>
          <w:cs w:val="1"/>
        </w:rPr>
        <w:t>أدخل = جعله يدخل</w:t>
      </w:r>
    </w:p>
    <w:p>
      <w:pPr>
        <w:pStyle w:val="Heading2"/>
        <w:pageBreakBefore w:val="0"/>
        <w:bidi w:val="1"/>
        <w:jc w:val="right"/>
      </w:pPr>
      <w:r>
        <w:rPr>
          <w:rFonts w:ascii="Noto Naskh Arabic" w:hAnsi="Noto Naskh Arabic" w:cs="Noto Naskh Arabic" w:eastAsia="Noto Naskh Arabic"/>
          <w:b/>
          <w:color w:val="2D6475"/>
          <w:sz w:val="30"/>
          <w:rtl w:val="1"/>
          <w:cs w:val="1"/>
        </w:rPr>
        <w:t>63. اسْتَفْعَلَ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يميل إلى الطلب، وقد تتسع دلالته بحسب الاستعمال: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استعلم = طلب العلم</w:t>
      </w:r>
      <w:r>
        <w:br/>
      </w:r>
      <w:r>
        <w:rPr>
          <w:rFonts w:ascii="Noto Naskh Arabic" w:hAnsi="Noto Naskh Arabic" w:cs="Noto Naskh Arabic" w:eastAsia="Noto Naskh Arabic"/>
          <w:color w:val="24343A"/>
          <w:sz w:val="20"/>
          <w:rtl w:val="1"/>
          <w:cs w:val="1"/>
        </w:rPr>
        <w:t>استغفر = طلب المغفرة</w:t>
      </w:r>
      <w:r>
        <w:br/>
      </w:r>
      <w:r>
        <w:rPr>
          <w:rFonts w:ascii="Noto Naskh Arabic" w:hAnsi="Noto Naskh Arabic" w:cs="Noto Naskh Arabic" w:eastAsia="Noto Naskh Arabic"/>
          <w:color w:val="24343A"/>
          <w:sz w:val="20"/>
          <w:rtl w:val="1"/>
          <w:cs w:val="1"/>
        </w:rPr>
        <w:t>استخرج = طلب الإخراج أو أحدث الخروج بحسب السياق</w:t>
      </w:r>
      <w:r>
        <w:br/>
      </w:r>
      <w:r>
        <w:rPr>
          <w:rFonts w:ascii="Noto Naskh Arabic" w:hAnsi="Noto Naskh Arabic" w:cs="Noto Naskh Arabic" w:eastAsia="Noto Naskh Arabic"/>
          <w:color w:val="24343A"/>
          <w:sz w:val="20"/>
          <w:rtl w:val="1"/>
          <w:cs w:val="1"/>
        </w:rPr>
        <w:t>استنصر = طلب النصر</w:t>
      </w:r>
    </w:p>
    <w:p>
      <w:pPr>
        <w:pStyle w:val="Heading2"/>
        <w:pageBreakBefore w:val="0"/>
        <w:bidi w:val="1"/>
        <w:jc w:val="right"/>
      </w:pPr>
      <w:r>
        <w:rPr>
          <w:rFonts w:ascii="Noto Naskh Arabic" w:hAnsi="Noto Naskh Arabic" w:cs="Noto Naskh Arabic" w:eastAsia="Noto Naskh Arabic"/>
          <w:b/>
          <w:color w:val="2D6475"/>
          <w:sz w:val="30"/>
          <w:rtl w:val="1"/>
          <w:cs w:val="1"/>
        </w:rPr>
        <w:t>64. تَفَعَّلَ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يميل إلى التدرج أو التكلف أو الاكتساب:</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تعلم = اكتسب العلم</w:t>
      </w:r>
      <w:r>
        <w:br/>
      </w:r>
      <w:r>
        <w:rPr>
          <w:rFonts w:ascii="Noto Naskh Arabic" w:hAnsi="Noto Naskh Arabic" w:cs="Noto Naskh Arabic" w:eastAsia="Noto Naskh Arabic"/>
          <w:color w:val="24343A"/>
          <w:sz w:val="20"/>
          <w:rtl w:val="1"/>
          <w:cs w:val="1"/>
        </w:rPr>
        <w:t>تدرب = دخل في التدريب</w:t>
      </w:r>
      <w:r>
        <w:br/>
      </w:r>
      <w:r>
        <w:rPr>
          <w:rFonts w:ascii="Noto Naskh Arabic" w:hAnsi="Noto Naskh Arabic" w:cs="Noto Naskh Arabic" w:eastAsia="Noto Naskh Arabic"/>
          <w:color w:val="24343A"/>
          <w:sz w:val="20"/>
          <w:rtl w:val="1"/>
          <w:cs w:val="1"/>
        </w:rPr>
        <w:t>تصبر = تكلف الصبر أو حمل نفسه عليه</w:t>
      </w:r>
    </w:p>
    <w:p>
      <w:pPr>
        <w:pStyle w:val="Heading2"/>
        <w:pageBreakBefore w:val="0"/>
        <w:bidi w:val="1"/>
        <w:jc w:val="right"/>
      </w:pPr>
      <w:r>
        <w:rPr>
          <w:rFonts w:ascii="Noto Naskh Arabic" w:hAnsi="Noto Naskh Arabic" w:cs="Noto Naskh Arabic" w:eastAsia="Noto Naskh Arabic"/>
          <w:b/>
          <w:color w:val="2D6475"/>
          <w:sz w:val="30"/>
          <w:rtl w:val="1"/>
          <w:cs w:val="1"/>
        </w:rPr>
        <w:t>65. اِنْفَعَلَ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يميل إلى المطاوعة أو قبول الأثر:</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كسرته فانكسر</w:t>
      </w:r>
      <w:r>
        <w:br/>
      </w:r>
      <w:r>
        <w:rPr>
          <w:rFonts w:ascii="Noto Naskh Arabic" w:hAnsi="Noto Naskh Arabic" w:cs="Noto Naskh Arabic" w:eastAsia="Noto Naskh Arabic"/>
          <w:color w:val="24343A"/>
          <w:sz w:val="20"/>
          <w:rtl w:val="1"/>
          <w:cs w:val="1"/>
        </w:rPr>
        <w:t>فتحته فانفتح</w:t>
      </w:r>
      <w:r>
        <w:br/>
      </w:r>
      <w:r>
        <w:rPr>
          <w:rFonts w:ascii="Noto Naskh Arabic" w:hAnsi="Noto Naskh Arabic" w:cs="Noto Naskh Arabic" w:eastAsia="Noto Naskh Arabic"/>
          <w:color w:val="24343A"/>
          <w:sz w:val="20"/>
          <w:rtl w:val="1"/>
          <w:cs w:val="1"/>
        </w:rPr>
        <w:t>قطعته فانقطع</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أي إن المحل ظهر عليه أثر الحدث أو قبله.</w:t>
      </w:r>
    </w:p>
    <w:p>
      <w:pPr>
        <w:pStyle w:val="Heading2"/>
        <w:pageBreakBefore w:val="0"/>
        <w:bidi w:val="1"/>
        <w:jc w:val="right"/>
      </w:pPr>
      <w:r>
        <w:rPr>
          <w:rFonts w:ascii="Noto Naskh Arabic" w:hAnsi="Noto Naskh Arabic" w:cs="Noto Naskh Arabic" w:eastAsia="Noto Naskh Arabic"/>
          <w:b/>
          <w:color w:val="2D6475"/>
          <w:sz w:val="30"/>
          <w:rtl w:val="1"/>
          <w:cs w:val="1"/>
        </w:rPr>
        <w:t>66. فَاعَلَ وتَفَاعَلَ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يميلان إلى المشاركة بين طرفين أو أكثر:</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قاتل</w:t>
      </w:r>
      <w:r>
        <w:br/>
      </w:r>
      <w:r>
        <w:rPr>
          <w:rFonts w:ascii="Noto Naskh Arabic" w:hAnsi="Noto Naskh Arabic" w:cs="Noto Naskh Arabic" w:eastAsia="Noto Naskh Arabic"/>
          <w:color w:val="24343A"/>
          <w:sz w:val="20"/>
          <w:rtl w:val="1"/>
          <w:cs w:val="1"/>
        </w:rPr>
        <w:t>جادل</w:t>
      </w:r>
      <w:r>
        <w:br/>
      </w:r>
      <w:r>
        <w:rPr>
          <w:rFonts w:ascii="Noto Naskh Arabic" w:hAnsi="Noto Naskh Arabic" w:cs="Noto Naskh Arabic" w:eastAsia="Noto Naskh Arabic"/>
          <w:color w:val="24343A"/>
          <w:sz w:val="20"/>
          <w:rtl w:val="1"/>
          <w:cs w:val="1"/>
        </w:rPr>
        <w:t>شارك</w:t>
      </w:r>
      <w:r>
        <w:br/>
      </w:r>
      <w:r>
        <w:rPr>
          <w:rFonts w:ascii="Noto Naskh Arabic" w:hAnsi="Noto Naskh Arabic" w:cs="Noto Naskh Arabic" w:eastAsia="Noto Naskh Arabic"/>
          <w:color w:val="24343A"/>
          <w:sz w:val="20"/>
          <w:rtl w:val="1"/>
          <w:cs w:val="1"/>
        </w:rPr>
        <w:t>تقاتل</w:t>
      </w:r>
      <w:r>
        <w:br/>
      </w:r>
      <w:r>
        <w:rPr>
          <w:rFonts w:ascii="Noto Naskh Arabic" w:hAnsi="Noto Naskh Arabic" w:cs="Noto Naskh Arabic" w:eastAsia="Noto Naskh Arabic"/>
          <w:color w:val="24343A"/>
          <w:sz w:val="20"/>
          <w:rtl w:val="1"/>
          <w:cs w:val="1"/>
        </w:rPr>
        <w:t>تشاور</w:t>
      </w:r>
      <w:r>
        <w:br/>
      </w:r>
      <w:r>
        <w:rPr>
          <w:rFonts w:ascii="Noto Naskh Arabic" w:hAnsi="Noto Naskh Arabic" w:cs="Noto Naskh Arabic" w:eastAsia="Noto Naskh Arabic"/>
          <w:color w:val="24343A"/>
          <w:sz w:val="20"/>
          <w:rtl w:val="1"/>
          <w:cs w:val="1"/>
        </w:rPr>
        <w:t>تجادل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 المشاركة ليست الدلالة الوحيدة في جميع الألفاظ؛ فهي قرينة باب لا حقيقة نهائية.</w:t>
      </w:r>
    </w:p>
    <w:p>
      <w:pPr>
        <w:pStyle w:val="Heading2"/>
        <w:pageBreakBefore w:val="0"/>
        <w:bidi w:val="1"/>
        <w:jc w:val="right"/>
      </w:pPr>
      <w:r>
        <w:rPr>
          <w:rFonts w:ascii="Noto Naskh Arabic" w:hAnsi="Noto Naskh Arabic" w:cs="Noto Naskh Arabic" w:eastAsia="Noto Naskh Arabic"/>
          <w:b/>
          <w:color w:val="2D6475"/>
          <w:sz w:val="30"/>
          <w:rtl w:val="1"/>
          <w:cs w:val="1"/>
        </w:rPr>
        <w:t>67. قانون المرشح الاشتقاقي</w:t>
      </w:r>
    </w:p>
    <w:p>
      <w:pPr>
        <w:pStyle w:val="CodeBlock"/>
        <w:jc w:val="left"/>
        <w:shd w:fill="F3F5F6"/>
        <w:pBdr>
          <w:left w:val="single" w:sz="10" w:space="4" w:color="9FB7BF"/>
        </w:pBdr>
      </w:pPr>
      <w:r>
        <w:rPr>
          <w:rFonts w:ascii="DejaVu Sans Mono" w:hAnsi="DejaVu Sans Mono" w:cs="DejaVu Sans Mono" w:eastAsia="DejaVu Sans Mono"/>
          <w:color w:val="24343A"/>
          <w:sz w:val="18"/>
        </w:rPr>
        <w:t>DerivationFamily = Templates(Bab) applied to Root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أو:</w:t>
      </w:r>
    </w:p>
    <w:p>
      <w:pPr>
        <w:pStyle w:val="CodeBlock"/>
        <w:jc w:val="left"/>
        <w:shd w:fill="F3F5F6"/>
        <w:pBdr>
          <w:left w:val="single" w:sz="10" w:space="4" w:color="9FB7BF"/>
        </w:pBdr>
      </w:pPr>
      <w:r>
        <w:rPr>
          <w:rFonts w:ascii="DejaVu Sans Mono" w:hAnsi="DejaVu Sans Mono" w:cs="DejaVu Sans Mono" w:eastAsia="DejaVu Sans Mono"/>
          <w:color w:val="24343A"/>
          <w:sz w:val="18"/>
        </w:rPr>
        <w:t>D(root, bab) = {</w:t>
      </w:r>
      <w:r>
        <w:br/>
      </w:r>
      <w:r>
        <w:rPr>
          <w:rFonts w:ascii="DejaVu Sans Mono" w:hAnsi="DejaVu Sans Mono" w:cs="DejaVu Sans Mono" w:eastAsia="DejaVu Sans Mono"/>
          <w:color w:val="24343A"/>
          <w:sz w:val="18"/>
        </w:rPr>
        <w:t xml:space="preserve">  masdar,</w:t>
      </w:r>
      <w:r>
        <w:br/>
      </w:r>
      <w:r>
        <w:rPr>
          <w:rFonts w:ascii="DejaVu Sans Mono" w:hAnsi="DejaVu Sans Mono" w:cs="DejaVu Sans Mono" w:eastAsia="DejaVu Sans Mono"/>
          <w:color w:val="24343A"/>
          <w:sz w:val="18"/>
        </w:rPr>
        <w:t xml:space="preserve">  active_participle,</w:t>
      </w:r>
      <w:r>
        <w:br/>
      </w:r>
      <w:r>
        <w:rPr>
          <w:rFonts w:ascii="DejaVu Sans Mono" w:hAnsi="DejaVu Sans Mono" w:cs="DejaVu Sans Mono" w:eastAsia="DejaVu Sans Mono"/>
          <w:color w:val="24343A"/>
          <w:sz w:val="18"/>
        </w:rPr>
        <w:t xml:space="preserve">  passive_participle,</w:t>
      </w:r>
      <w:r>
        <w:br/>
      </w:r>
      <w:r>
        <w:rPr>
          <w:rFonts w:ascii="DejaVu Sans Mono" w:hAnsi="DejaVu Sans Mono" w:cs="DejaVu Sans Mono" w:eastAsia="DejaVu Sans Mono"/>
          <w:color w:val="24343A"/>
          <w:sz w:val="18"/>
        </w:rPr>
        <w:t xml:space="preserve">  mimetic_masdar,</w:t>
      </w:r>
      <w:r>
        <w:br/>
      </w:r>
      <w:r>
        <w:rPr>
          <w:rFonts w:ascii="DejaVu Sans Mono" w:hAnsi="DejaVu Sans Mono" w:cs="DejaVu Sans Mono" w:eastAsia="DejaVu Sans Mono"/>
          <w:color w:val="24343A"/>
          <w:sz w:val="18"/>
        </w:rPr>
        <w:t xml:space="preserve">  instrument,</w:t>
      </w:r>
      <w:r>
        <w:br/>
      </w:r>
      <w:r>
        <w:rPr>
          <w:rFonts w:ascii="DejaVu Sans Mono" w:hAnsi="DejaVu Sans Mono" w:cs="DejaVu Sans Mono" w:eastAsia="DejaVu Sans Mono"/>
          <w:color w:val="24343A"/>
          <w:sz w:val="18"/>
        </w:rPr>
        <w:t xml:space="preserve">  intensive,</w:t>
      </w:r>
      <w:r>
        <w:br/>
      </w:r>
      <w:r>
        <w:rPr>
          <w:rFonts w:ascii="DejaVu Sans Mono" w:hAnsi="DejaVu Sans Mono" w:cs="DejaVu Sans Mono" w:eastAsia="DejaVu Sans Mono"/>
          <w:color w:val="24343A"/>
          <w:sz w:val="18"/>
        </w:rPr>
        <w:t xml:space="preserve">  place,</w:t>
      </w:r>
      <w:r>
        <w:br/>
      </w:r>
      <w:r>
        <w:rPr>
          <w:rFonts w:ascii="DejaVu Sans Mono" w:hAnsi="DejaVu Sans Mono" w:cs="DejaVu Sans Mono" w:eastAsia="DejaVu Sans Mono"/>
          <w:color w:val="24343A"/>
          <w:sz w:val="18"/>
        </w:rPr>
        <w:t xml:space="preserve">  time,</w:t>
      </w:r>
      <w:r>
        <w:br/>
      </w:r>
      <w:r>
        <w:rPr>
          <w:rFonts w:ascii="DejaVu Sans Mono" w:hAnsi="DejaVu Sans Mono" w:cs="DejaVu Sans Mono" w:eastAsia="DejaVu Sans Mono"/>
          <w:color w:val="24343A"/>
          <w:sz w:val="18"/>
        </w:rPr>
        <w:t xml:space="preserve">  ...</w:t>
      </w:r>
      <w:r>
        <w:br/>
      </w:r>
      <w:r>
        <w:rPr>
          <w:rFonts w:ascii="DejaVu Sans Mono" w:hAnsi="DejaVu Sans Mono" w:cs="DejaVu Sans Mono" w:eastAsia="DejaVu Sans Mono"/>
          <w:color w:val="24343A"/>
          <w:sz w:val="18"/>
        </w:rPr>
        <w: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يصبح عنصر من هذه العائلة حقيقة معجمية إلا بعقد لاحق ودليل مناسب.</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الثامن: العقود النحوية والعلاقاتية المستقبلية H8</w:t>
      </w:r>
    </w:p>
    <w:p>
      <w:pPr>
        <w:pStyle w:val="Callout"/>
        <w:bidi w:val="1"/>
        <w:jc w:val="both"/>
        <w:shd w:fill="EEF4F6"/>
        <w:pBdr>
          <w:start w:val="single" w:sz="14" w:space="6" w:color="2D6475"/>
        </w:pBdr>
      </w:pPr>
      <w:r>
        <w:rPr>
          <w:rFonts w:ascii="Noto Naskh Arabic" w:hAnsi="Noto Naskh Arabic" w:cs="Noto Naskh Arabic" w:eastAsia="Noto Naskh Arabic"/>
          <w:b w:val="0"/>
          <w:color w:val="28434D"/>
          <w:sz w:val="23"/>
          <w:rtl w:val="1"/>
          <w:cs w:val="1"/>
        </w:rPr>
        <w:t xml:space="preserve">هذا الجزء يحدد ما ينبغي أن تملكه طبقة </w:t>
      </w:r>
      <w:r>
        <w:rPr>
          <w:rFonts w:ascii="DejaVu Sans Mono" w:hAnsi="DejaVu Sans Mono" w:cs="DejaVu Sans Mono" w:eastAsia="DejaVu Sans Mono"/>
          <w:b w:val="0"/>
          <w:color w:val="1F3A44"/>
          <w:sz w:val="21"/>
        </w:rPr>
        <w:t>SyntaxReadyCandidate</w:t>
      </w:r>
      <w:r>
        <w:rPr>
          <w:rFonts w:ascii="Noto Naskh Arabic" w:hAnsi="Noto Naskh Arabic" w:cs="Noto Naskh Arabic" w:eastAsia="Noto Naskh Arabic"/>
          <w:b w:val="0"/>
          <w:color w:val="28434D"/>
          <w:sz w:val="23"/>
          <w:rtl w:val="1"/>
          <w:cs w:val="1"/>
        </w:rPr>
        <w:t xml:space="preserve"> مستقبلًا. لا يجوز نسبة هذه النتائج إلى H0–H6.</w:t>
      </w:r>
    </w:p>
    <w:p>
      <w:pPr>
        <w:pStyle w:val="Heading2"/>
        <w:pageBreakBefore w:val="0"/>
        <w:bidi w:val="1"/>
        <w:jc w:val="right"/>
      </w:pPr>
      <w:r>
        <w:rPr>
          <w:rFonts w:ascii="Noto Naskh Arabic" w:hAnsi="Noto Naskh Arabic" w:cs="Noto Naskh Arabic" w:eastAsia="Noto Naskh Arabic"/>
          <w:b/>
          <w:color w:val="2D6475"/>
          <w:sz w:val="30"/>
          <w:rtl w:val="1"/>
          <w:cs w:val="1"/>
        </w:rPr>
        <w:t>68. الفاعلية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فاعل = ذات قام بها المصدر في علاقة إسناد</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وكل فعل تام يطلب فاعلًا صريحًا أو مستترًا أو ما يقوم مقام علاقة الإسناد. صلاحية الفاعل الدلالية تُفحص لاحقًا في H9.</w:t>
      </w:r>
    </w:p>
    <w:p>
      <w:pPr>
        <w:pStyle w:val="Heading2"/>
        <w:pageBreakBefore w:val="0"/>
        <w:bidi w:val="1"/>
        <w:jc w:val="right"/>
      </w:pPr>
      <w:r>
        <w:rPr>
          <w:rFonts w:ascii="Noto Naskh Arabic" w:hAnsi="Noto Naskh Arabic" w:cs="Noto Naskh Arabic" w:eastAsia="Noto Naskh Arabic"/>
          <w:b/>
          <w:color w:val="2D6475"/>
          <w:sz w:val="30"/>
          <w:rtl w:val="1"/>
          <w:cs w:val="1"/>
        </w:rPr>
        <w:t>69. المفعولية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مفعول = محل وقع عليه أثر المصدر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والمفعول به المباشر يحتاج فعلًا متعديًا أو علاقة تعدية مرخَّصة: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أكل الولد التفاحة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فالتفاحة محل الأثر.</w:t>
      </w:r>
    </w:p>
    <w:p>
      <w:pPr>
        <w:pStyle w:val="Heading2"/>
        <w:pageBreakBefore w:val="0"/>
        <w:bidi w:val="1"/>
        <w:jc w:val="right"/>
      </w:pPr>
      <w:r>
        <w:rPr>
          <w:rFonts w:ascii="Noto Naskh Arabic" w:hAnsi="Noto Naskh Arabic" w:cs="Noto Naskh Arabic" w:eastAsia="Noto Naskh Arabic"/>
          <w:b/>
          <w:color w:val="2D6475"/>
          <w:sz w:val="30"/>
          <w:rtl w:val="1"/>
          <w:cs w:val="1"/>
        </w:rPr>
        <w:t>70. المفعول المطلق</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المفعول المطلق رجوع الفعل إلى مصدره لتوكيد الحدث أو بيان نوعه أو عدده:</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ضرب ضربًا</w:t>
      </w:r>
      <w:r>
        <w:br/>
      </w:r>
      <w:r>
        <w:rPr>
          <w:rFonts w:ascii="Noto Naskh Arabic" w:hAnsi="Noto Naskh Arabic" w:cs="Noto Naskh Arabic" w:eastAsia="Noto Naskh Arabic"/>
          <w:color w:val="24343A"/>
          <w:sz w:val="20"/>
          <w:rtl w:val="1"/>
          <w:cs w:val="1"/>
        </w:rPr>
        <w:t>مشى مشيًا</w:t>
      </w:r>
      <w:r>
        <w:br/>
      </w:r>
      <w:r>
        <w:rPr>
          <w:rFonts w:ascii="Noto Naskh Arabic" w:hAnsi="Noto Naskh Arabic" w:cs="Noto Naskh Arabic" w:eastAsia="Noto Naskh Arabic"/>
          <w:color w:val="24343A"/>
          <w:sz w:val="20"/>
          <w:rtl w:val="1"/>
          <w:cs w:val="1"/>
        </w:rPr>
        <w:t>جلس جلسة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وهو شاهد واضح على الصلة بين الفعل ومصدره، لكن تعيين وظيفته يحتاج تركيب الجملة.</w:t>
      </w:r>
    </w:p>
    <w:p>
      <w:pPr>
        <w:pStyle w:val="Heading2"/>
        <w:pageBreakBefore w:val="0"/>
        <w:bidi w:val="1"/>
        <w:jc w:val="right"/>
      </w:pPr>
      <w:r>
        <w:rPr>
          <w:rFonts w:ascii="Noto Naskh Arabic" w:hAnsi="Noto Naskh Arabic" w:cs="Noto Naskh Arabic" w:eastAsia="Noto Naskh Arabic"/>
          <w:b/>
          <w:color w:val="2D6475"/>
          <w:sz w:val="30"/>
          <w:rtl w:val="1"/>
          <w:cs w:val="1"/>
        </w:rPr>
        <w:t>71. المفعول لأجله</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هو مصدر يبين سبب الفعل أو غايته:</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قام احترامًا</w:t>
      </w:r>
      <w:r>
        <w:br/>
      </w:r>
      <w:r>
        <w:rPr>
          <w:rFonts w:ascii="Noto Naskh Arabic" w:hAnsi="Noto Naskh Arabic" w:cs="Noto Naskh Arabic" w:eastAsia="Noto Naskh Arabic"/>
          <w:color w:val="24343A"/>
          <w:sz w:val="20"/>
          <w:rtl w:val="1"/>
          <w:cs w:val="1"/>
        </w:rPr>
        <w:t>سافر طلبًا للعلم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ويرتبط بجبر السبب، لكنه ليس مجرد سبب صرفي يستخرج من الكلمة منفردة.</w:t>
      </w:r>
    </w:p>
    <w:p>
      <w:pPr>
        <w:pStyle w:val="Heading2"/>
        <w:pageBreakBefore w:val="0"/>
        <w:bidi w:val="1"/>
        <w:jc w:val="right"/>
      </w:pPr>
      <w:r>
        <w:rPr>
          <w:rFonts w:ascii="Noto Naskh Arabic" w:hAnsi="Noto Naskh Arabic" w:cs="Noto Naskh Arabic" w:eastAsia="Noto Naskh Arabic"/>
          <w:b/>
          <w:color w:val="2D6475"/>
          <w:sz w:val="30"/>
          <w:rtl w:val="1"/>
          <w:cs w:val="1"/>
        </w:rPr>
        <w:t>72. المفعول فيه</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يحدد زمان الفعل أو مكانه:</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سافرت ليلًا</w:t>
      </w:r>
      <w:r>
        <w:br/>
      </w:r>
      <w:r>
        <w:rPr>
          <w:rFonts w:ascii="Noto Naskh Arabic" w:hAnsi="Noto Naskh Arabic" w:cs="Noto Naskh Arabic" w:eastAsia="Noto Naskh Arabic"/>
          <w:color w:val="24343A"/>
          <w:sz w:val="20"/>
          <w:rtl w:val="1"/>
          <w:cs w:val="1"/>
        </w:rPr>
        <w:t>جلست أمام البيت</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وهذا يختلف عن اسم الزمان/المكان الاشتقاقي؛ فالأول وظيفة نحوية في السياق، والثاني بنية صرفية معجمية.</w:t>
      </w:r>
    </w:p>
    <w:p>
      <w:pPr>
        <w:pStyle w:val="Heading2"/>
        <w:pageBreakBefore w:val="0"/>
        <w:bidi w:val="1"/>
        <w:jc w:val="right"/>
      </w:pPr>
      <w:r>
        <w:rPr>
          <w:rFonts w:ascii="Noto Naskh Arabic" w:hAnsi="Noto Naskh Arabic" w:cs="Noto Naskh Arabic" w:eastAsia="Noto Naskh Arabic"/>
          <w:b/>
          <w:color w:val="2D6475"/>
          <w:sz w:val="30"/>
          <w:rtl w:val="1"/>
          <w:cs w:val="1"/>
        </w:rPr>
        <w:t>73. الحال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الحال تبين هيئة صاحبها وقت الفعل: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جاء راكبًا</w:t>
      </w:r>
      <w:r>
        <w:br/>
      </w:r>
      <w:r>
        <w:rPr>
          <w:rFonts w:ascii="Noto Naskh Arabic" w:hAnsi="Noto Naskh Arabic" w:cs="Noto Naskh Arabic" w:eastAsia="Noto Naskh Arabic"/>
          <w:color w:val="24343A"/>
          <w:sz w:val="20"/>
          <w:rtl w:val="1"/>
          <w:cs w:val="1"/>
        </w:rPr>
        <w:t>دخل مسرعًا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تُستنتج من هيئة الكلمة وحدها بلا علاقة تركيبية.</w:t>
      </w:r>
    </w:p>
    <w:p>
      <w:pPr>
        <w:pStyle w:val="Heading2"/>
        <w:pageBreakBefore w:val="0"/>
        <w:bidi w:val="1"/>
        <w:jc w:val="right"/>
      </w:pPr>
      <w:r>
        <w:rPr>
          <w:rFonts w:ascii="Noto Naskh Arabic" w:hAnsi="Noto Naskh Arabic" w:cs="Noto Naskh Arabic" w:eastAsia="Noto Naskh Arabic"/>
          <w:b/>
          <w:color w:val="2D6475"/>
          <w:sz w:val="30"/>
          <w:rtl w:val="1"/>
          <w:cs w:val="1"/>
        </w:rPr>
        <w:t>74. التمييز</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التمييز يزيل إبهامًا سابقًا:</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اشتريت رطلًا زيتًا</w:t>
      </w:r>
      <w:r>
        <w:br/>
      </w:r>
      <w:r>
        <w:rPr>
          <w:rFonts w:ascii="Noto Naskh Arabic" w:hAnsi="Noto Naskh Arabic" w:cs="Noto Naskh Arabic" w:eastAsia="Noto Naskh Arabic"/>
          <w:color w:val="24343A"/>
          <w:sz w:val="20"/>
          <w:rtl w:val="1"/>
          <w:cs w:val="1"/>
        </w:rPr>
        <w:t>ازداد الرجل علمًا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وهو عقد نحوي دلالي، لا جزء من هوية الجذر أو الوزن.</w:t>
      </w:r>
    </w:p>
    <w:p>
      <w:pPr>
        <w:pStyle w:val="Heading2"/>
        <w:pageBreakBefore w:val="0"/>
        <w:bidi w:val="1"/>
        <w:jc w:val="right"/>
      </w:pPr>
      <w:r>
        <w:rPr>
          <w:rFonts w:ascii="Noto Naskh Arabic" w:hAnsi="Noto Naskh Arabic" w:cs="Noto Naskh Arabic" w:eastAsia="Noto Naskh Arabic"/>
          <w:b/>
          <w:color w:val="2D6475"/>
          <w:sz w:val="30"/>
          <w:rtl w:val="1"/>
          <w:cs w:val="1"/>
        </w:rPr>
        <w:t>75. المطابقة: العدد والجنس والعقل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تؤثر الخصائص الآتية في المطابقة: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مذكر / مؤنث</w:t>
      </w:r>
      <w:r>
        <w:br/>
      </w:r>
      <w:r>
        <w:rPr>
          <w:rFonts w:ascii="Noto Naskh Arabic" w:hAnsi="Noto Naskh Arabic" w:cs="Noto Naskh Arabic" w:eastAsia="Noto Naskh Arabic"/>
          <w:color w:val="24343A"/>
          <w:sz w:val="20"/>
          <w:rtl w:val="1"/>
          <w:cs w:val="1"/>
        </w:rPr>
        <w:t>مفرد / مثنى / جمع</w:t>
      </w:r>
      <w:r>
        <w:br/>
      </w:r>
      <w:r>
        <w:rPr>
          <w:rFonts w:ascii="Noto Naskh Arabic" w:hAnsi="Noto Naskh Arabic" w:cs="Noto Naskh Arabic" w:eastAsia="Noto Naskh Arabic"/>
          <w:color w:val="24343A"/>
          <w:sz w:val="20"/>
          <w:rtl w:val="1"/>
          <w:cs w:val="1"/>
        </w:rPr>
        <w:t>عاقل / غير عاقل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وقاعدة العدد الأساسية: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لا تكثير بلا وحدة محفوظة</w:t>
      </w:r>
      <w:r>
        <w:br/>
      </w:r>
      <w:r>
        <w:rPr>
          <w:rFonts w:ascii="Noto Naskh Arabic" w:hAnsi="Noto Naskh Arabic" w:cs="Noto Naskh Arabic" w:eastAsia="Noto Naskh Arabic"/>
          <w:color w:val="24343A"/>
          <w:sz w:val="20"/>
          <w:rtl w:val="1"/>
          <w:cs w:val="1"/>
        </w:rPr>
        <w:t>واحد → اثنان → جمع</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 الجمع الصرفي لا يثبت مرجعه الدلالي من غير سياق.</w:t>
      </w:r>
    </w:p>
    <w:p>
      <w:pPr>
        <w:pStyle w:val="Heading2"/>
        <w:pageBreakBefore w:val="0"/>
        <w:bidi w:val="1"/>
        <w:jc w:val="right"/>
      </w:pPr>
      <w:r>
        <w:rPr>
          <w:rFonts w:ascii="Noto Naskh Arabic" w:hAnsi="Noto Naskh Arabic" w:cs="Noto Naskh Arabic" w:eastAsia="Noto Naskh Arabic"/>
          <w:b/>
          <w:color w:val="2D6475"/>
          <w:sz w:val="30"/>
          <w:rtl w:val="1"/>
          <w:cs w:val="1"/>
        </w:rPr>
        <w:t>76. المعرفة والنكرة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المعرفة تضيق مجال الإحالة.</w:t>
      </w:r>
      <w:r>
        <w:br/>
      </w:r>
      <w:r>
        <w:rPr>
          <w:rFonts w:ascii="Noto Naskh Arabic" w:hAnsi="Noto Naskh Arabic" w:cs="Noto Naskh Arabic" w:eastAsia="Noto Naskh Arabic"/>
          <w:color w:val="24343A"/>
          <w:sz w:val="20"/>
          <w:rtl w:val="1"/>
          <w:cs w:val="1"/>
        </w:rPr>
        <w:t>النكرة توسع مجالها.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جبل        = نكرة واسعة</w:t>
      </w:r>
      <w:r>
        <w:br/>
      </w:r>
      <w:r>
        <w:rPr>
          <w:rFonts w:ascii="Noto Naskh Arabic" w:hAnsi="Noto Naskh Arabic" w:cs="Noto Naskh Arabic" w:eastAsia="Noto Naskh Arabic"/>
          <w:color w:val="24343A"/>
          <w:sz w:val="20"/>
          <w:rtl w:val="1"/>
          <w:cs w:val="1"/>
        </w:rPr>
        <w:t>هذا الجبل  = معرفة معينة</w:t>
      </w:r>
      <w:r>
        <w:br/>
      </w:r>
      <w:r>
        <w:rPr>
          <w:rFonts w:ascii="Noto Naskh Arabic" w:hAnsi="Noto Naskh Arabic" w:cs="Noto Naskh Arabic" w:eastAsia="Noto Naskh Arabic"/>
          <w:color w:val="24343A"/>
          <w:sz w:val="20"/>
          <w:rtl w:val="1"/>
          <w:cs w:val="1"/>
        </w:rPr>
        <w:t>جبل السلط  = معرفة بالإضافة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وهذه علاقات إحالة وإسناد، لا معلومات H2.</w:t>
      </w:r>
    </w:p>
    <w:p>
      <w:pPr>
        <w:pStyle w:val="Heading2"/>
        <w:pageBreakBefore w:val="0"/>
        <w:bidi w:val="1"/>
        <w:jc w:val="right"/>
      </w:pPr>
      <w:r>
        <w:rPr>
          <w:rFonts w:ascii="Noto Naskh Arabic" w:hAnsi="Noto Naskh Arabic" w:cs="Noto Naskh Arabic" w:eastAsia="Noto Naskh Arabic"/>
          <w:b/>
          <w:color w:val="2D6475"/>
          <w:sz w:val="30"/>
          <w:rtl w:val="1"/>
          <w:cs w:val="1"/>
        </w:rPr>
        <w:t>77. النسبة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النسبة ردّ إلى جهة أو أصل: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مصري  → مصر</w:t>
      </w:r>
      <w:r>
        <w:br/>
      </w:r>
      <w:r>
        <w:rPr>
          <w:rFonts w:ascii="Noto Naskh Arabic" w:hAnsi="Noto Naskh Arabic" w:cs="Noto Naskh Arabic" w:eastAsia="Noto Naskh Arabic"/>
          <w:color w:val="24343A"/>
          <w:sz w:val="20"/>
          <w:rtl w:val="1"/>
          <w:cs w:val="1"/>
        </w:rPr>
        <w:t>أردني → الأردن</w:t>
      </w:r>
      <w:r>
        <w:br/>
      </w:r>
      <w:r>
        <w:rPr>
          <w:rFonts w:ascii="Noto Naskh Arabic" w:hAnsi="Noto Naskh Arabic" w:cs="Noto Naskh Arabic" w:eastAsia="Noto Naskh Arabic"/>
          <w:color w:val="24343A"/>
          <w:sz w:val="20"/>
          <w:rtl w:val="1"/>
          <w:cs w:val="1"/>
        </w:rPr>
        <w:t>سلطي  → السلط</w:t>
      </w:r>
      <w:r>
        <w:br/>
      </w:r>
      <w:r>
        <w:rPr>
          <w:rFonts w:ascii="Noto Naskh Arabic" w:hAnsi="Noto Naskh Arabic" w:cs="Noto Naskh Arabic" w:eastAsia="Noto Naskh Arabic"/>
          <w:color w:val="24343A"/>
          <w:sz w:val="20"/>
          <w:rtl w:val="1"/>
          <w:cs w:val="1"/>
        </w:rPr>
        <w:t>جبلي  → جبل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هي لا تنشئ الأصل من العدم، بل تقيد الذات بجهة. ويجب في التنفيذ المستقبلي حفظ الأصل والفرق الاشتقاقي.</w:t>
      </w:r>
    </w:p>
    <w:p>
      <w:pPr>
        <w:pStyle w:val="Heading2"/>
        <w:pageBreakBefore w:val="0"/>
        <w:bidi w:val="1"/>
        <w:jc w:val="right"/>
      </w:pPr>
      <w:r>
        <w:rPr>
          <w:rFonts w:ascii="Noto Naskh Arabic" w:hAnsi="Noto Naskh Arabic" w:cs="Noto Naskh Arabic" w:eastAsia="Noto Naskh Arabic"/>
          <w:b/>
          <w:color w:val="2D6475"/>
          <w:sz w:val="30"/>
          <w:rtl w:val="1"/>
          <w:cs w:val="1"/>
        </w:rPr>
        <w:t>78. عقد Surface Placement وعقد Syntax Placement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ينبغي التمييز بين:</w:t>
      </w:r>
    </w:p>
    <w:p>
      <w:pPr>
        <w:pStyle w:val="CodeBlock"/>
        <w:jc w:val="left"/>
        <w:shd w:fill="F3F5F6"/>
        <w:pBdr>
          <w:left w:val="single" w:sz="10" w:space="4" w:color="9FB7BF"/>
        </w:pBdr>
      </w:pPr>
      <w:r>
        <w:rPr>
          <w:rFonts w:ascii="DejaVu Sans Mono" w:hAnsi="DejaVu Sans Mono" w:cs="DejaVu Sans Mono" w:eastAsia="DejaVu Sans Mono"/>
          <w:color w:val="24343A"/>
          <w:sz w:val="18"/>
        </w:rPr>
        <w:t>H6 SurfacePlacement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الذي يضع السطح داخل paradigm أو عائلة مشتقات، وبين:</w:t>
      </w:r>
    </w:p>
    <w:p>
      <w:pPr>
        <w:pStyle w:val="CodeBlock"/>
        <w:jc w:val="left"/>
        <w:shd w:fill="F3F5F6"/>
        <w:pBdr>
          <w:left w:val="single" w:sz="10" w:space="4" w:color="9FB7BF"/>
        </w:pBdr>
      </w:pPr>
      <w:r>
        <w:rPr>
          <w:rFonts w:ascii="DejaVu Sans Mono" w:hAnsi="DejaVu Sans Mono" w:cs="DejaVu Sans Mono" w:eastAsia="DejaVu Sans Mono"/>
          <w:color w:val="24343A"/>
          <w:sz w:val="18"/>
        </w:rPr>
        <w:t>H8 SyntaxPlacement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الذي يضعه في علاقة فاعل أو مفعول أو حال أو تمييز أو ظرف داخل جملة. الخلط بينهما يولد إعرابًا أو معنى من طبقة لا تملكه.</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التاسع: العقود الدلالية والحكمية المستقبلية H9</w:t>
      </w:r>
    </w:p>
    <w:p>
      <w:pPr>
        <w:pStyle w:val="Heading2"/>
        <w:pageBreakBefore w:val="0"/>
        <w:bidi w:val="1"/>
        <w:jc w:val="right"/>
      </w:pPr>
      <w:r>
        <w:rPr>
          <w:rFonts w:ascii="Noto Naskh Arabic" w:hAnsi="Noto Naskh Arabic" w:cs="Noto Naskh Arabic" w:eastAsia="Noto Naskh Arabic"/>
          <w:b/>
          <w:color w:val="2D6475"/>
          <w:sz w:val="30"/>
          <w:rtl w:val="1"/>
          <w:cs w:val="1"/>
        </w:rPr>
        <w:t>79. ملاءمة الذات للمصدر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بعد ثبوت البنية النحوية، يفحص H9 ملاءمة الذات للحدث:</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مشى الرجل = إسناد حقيقي مناسب</w:t>
      </w:r>
      <w:r>
        <w:br/>
      </w:r>
      <w:r>
        <w:rPr>
          <w:rFonts w:ascii="Noto Naskh Arabic" w:hAnsi="Noto Naskh Arabic" w:cs="Noto Naskh Arabic" w:eastAsia="Noto Naskh Arabic"/>
          <w:color w:val="24343A"/>
          <w:sz w:val="20"/>
          <w:rtl w:val="1"/>
          <w:cs w:val="1"/>
        </w:rPr>
        <w:t>مشى الجبل = يحتاج مجازًا أو خرق عادة أو قرينة خاصة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وكذلك:</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فهم الطالب = مناسب</w:t>
      </w:r>
      <w:r>
        <w:br/>
      </w:r>
      <w:r>
        <w:rPr>
          <w:rFonts w:ascii="Noto Naskh Arabic" w:hAnsi="Noto Naskh Arabic" w:cs="Noto Naskh Arabic" w:eastAsia="Noto Naskh Arabic"/>
          <w:color w:val="24343A"/>
          <w:sz w:val="20"/>
          <w:rtl w:val="1"/>
          <w:cs w:val="1"/>
        </w:rPr>
        <w:t>فهم الحجر = غير حقيقي بلا قرينة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يحق لـ H2 أو H3 إصدار هذا الحكم.</w:t>
      </w:r>
    </w:p>
    <w:p>
      <w:pPr>
        <w:pStyle w:val="Heading2"/>
        <w:pageBreakBefore w:val="0"/>
        <w:bidi w:val="1"/>
        <w:jc w:val="right"/>
      </w:pPr>
      <w:r>
        <w:rPr>
          <w:rFonts w:ascii="Noto Naskh Arabic" w:hAnsi="Noto Naskh Arabic" w:cs="Noto Naskh Arabic" w:eastAsia="Noto Naskh Arabic"/>
          <w:b/>
          <w:color w:val="2D6475"/>
          <w:sz w:val="30"/>
          <w:rtl w:val="1"/>
          <w:cs w:val="1"/>
        </w:rPr>
        <w:t>80. الحقيقة والمجاز</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المجاز يحتاج قرينة. أمثلة: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مشى الجبل</w:t>
      </w:r>
      <w:r>
        <w:br/>
      </w:r>
      <w:r>
        <w:rPr>
          <w:rFonts w:ascii="Noto Naskh Arabic" w:hAnsi="Noto Naskh Arabic" w:cs="Noto Naskh Arabic" w:eastAsia="Noto Naskh Arabic"/>
          <w:color w:val="24343A"/>
          <w:sz w:val="20"/>
          <w:rtl w:val="1"/>
          <w:cs w:val="1"/>
        </w:rPr>
        <w:t>نطق الحجر</w:t>
      </w:r>
      <w:r>
        <w:br/>
      </w:r>
      <w:r>
        <w:rPr>
          <w:rFonts w:ascii="Noto Naskh Arabic" w:hAnsi="Noto Naskh Arabic" w:cs="Noto Naskh Arabic" w:eastAsia="Noto Naskh Arabic"/>
          <w:color w:val="24343A"/>
          <w:sz w:val="20"/>
          <w:rtl w:val="1"/>
          <w:cs w:val="1"/>
        </w:rPr>
        <w:t>ضحكت الأرض</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تُحمل هذه التراكيب على الحقيقة إذا خالفت ماهية الذات وخاصيتها، إلا بدليل أو سياق أو تصور خاص.</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والقاعدة: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إذا خالف الإسناد ماهية الذات، فلا يُقبل حقيقةً بلا قرينة.</w:t>
      </w:r>
    </w:p>
    <w:p>
      <w:pPr>
        <w:pStyle w:val="Heading2"/>
        <w:pageBreakBefore w:val="0"/>
        <w:bidi w:val="1"/>
        <w:jc w:val="right"/>
      </w:pPr>
      <w:r>
        <w:rPr>
          <w:rFonts w:ascii="Noto Naskh Arabic" w:hAnsi="Noto Naskh Arabic" w:cs="Noto Naskh Arabic" w:eastAsia="Noto Naskh Arabic"/>
          <w:b/>
          <w:color w:val="2D6475"/>
          <w:sz w:val="30"/>
          <w:rtl w:val="1"/>
          <w:cs w:val="1"/>
        </w:rPr>
        <w:t>81. منع القفزة الاشتقاقية والحكمية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إذا غاب الأصل أو العقد اللازم، كان الانتقال قفزة: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وزن دلالي بلا مصدر = قفزة</w:t>
      </w:r>
      <w:r>
        <w:br/>
      </w:r>
      <w:r>
        <w:rPr>
          <w:rFonts w:ascii="Noto Naskh Arabic" w:hAnsi="Noto Naskh Arabic" w:cs="Noto Naskh Arabic" w:eastAsia="Noto Naskh Arabic"/>
          <w:color w:val="24343A"/>
          <w:sz w:val="20"/>
          <w:rtl w:val="1"/>
          <w:cs w:val="1"/>
        </w:rPr>
        <w:t>مصدر حقيقي بلا خاصية/قابلية = قفزة</w:t>
      </w:r>
      <w:r>
        <w:br/>
      </w:r>
      <w:r>
        <w:rPr>
          <w:rFonts w:ascii="Noto Naskh Arabic" w:hAnsi="Noto Naskh Arabic" w:cs="Noto Naskh Arabic" w:eastAsia="Noto Naskh Arabic"/>
          <w:color w:val="24343A"/>
          <w:sz w:val="20"/>
          <w:rtl w:val="1"/>
          <w:cs w:val="1"/>
        </w:rPr>
        <w:t>فعل نحوي بلا إسناد/فاعل = قفزة</w:t>
      </w:r>
      <w:r>
        <w:br/>
      </w:r>
      <w:r>
        <w:rPr>
          <w:rFonts w:ascii="Noto Naskh Arabic" w:hAnsi="Noto Naskh Arabic" w:cs="Noto Naskh Arabic" w:eastAsia="Noto Naskh Arabic"/>
          <w:color w:val="24343A"/>
          <w:sz w:val="20"/>
          <w:rtl w:val="1"/>
          <w:cs w:val="1"/>
        </w:rPr>
        <w:t>مفعول بلا أثر متعدٍ = قفزة</w:t>
      </w:r>
      <w:r>
        <w:br/>
      </w:r>
      <w:r>
        <w:rPr>
          <w:rFonts w:ascii="Noto Naskh Arabic" w:hAnsi="Noto Naskh Arabic" w:cs="Noto Naskh Arabic" w:eastAsia="Noto Naskh Arabic"/>
          <w:color w:val="24343A"/>
          <w:sz w:val="20"/>
          <w:rtl w:val="1"/>
          <w:cs w:val="1"/>
        </w:rPr>
        <w:t>سبب بلا شرط أو محل قابل = قفزة</w:t>
      </w:r>
      <w:r>
        <w:br/>
      </w:r>
      <w:r>
        <w:rPr>
          <w:rFonts w:ascii="Noto Naskh Arabic" w:hAnsi="Noto Naskh Arabic" w:cs="Noto Naskh Arabic" w:eastAsia="Noto Naskh Arabic"/>
          <w:color w:val="24343A"/>
          <w:sz w:val="20"/>
          <w:rtl w:val="1"/>
          <w:cs w:val="1"/>
        </w:rPr>
        <w:t>مسبب مع مانع قائم = قفزة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في النظام التنفيذي تترجم القفزة إلى </w:t>
      </w:r>
      <w:r>
        <w:rPr>
          <w:rFonts w:ascii="DejaVu Sans Mono" w:hAnsi="DejaVu Sans Mono" w:cs="DejaVu Sans Mono" w:eastAsia="DejaVu Sans Mono"/>
          <w:b w:val="0"/>
          <w:color w:val="1F3A44"/>
          <w:sz w:val="23"/>
        </w:rPr>
        <w:t>DEFER</w:t>
      </w:r>
      <w:r>
        <w:rPr>
          <w:rFonts w:ascii="Noto Naskh Arabic" w:hAnsi="Noto Naskh Arabic" w:cs="Noto Naskh Arabic" w:eastAsia="Noto Naskh Arabic"/>
          <w:b w:val="0"/>
          <w:color w:val="222222"/>
          <w:sz w:val="25"/>
          <w:rtl w:val="1"/>
          <w:cs w:val="1"/>
        </w:rPr>
        <w:t xml:space="preserve"> أو </w:t>
      </w:r>
      <w:r>
        <w:rPr>
          <w:rFonts w:ascii="DejaVu Sans Mono" w:hAnsi="DejaVu Sans Mono" w:cs="DejaVu Sans Mono" w:eastAsia="DejaVu Sans Mono"/>
          <w:b w:val="0"/>
          <w:color w:val="1F3A44"/>
          <w:sz w:val="23"/>
        </w:rPr>
        <w:t>BLOCK</w:t>
      </w:r>
      <w:r>
        <w:rPr>
          <w:rFonts w:ascii="Noto Naskh Arabic" w:hAnsi="Noto Naskh Arabic" w:cs="Noto Naskh Arabic" w:eastAsia="Noto Naskh Arabic"/>
          <w:b w:val="0"/>
          <w:color w:val="222222"/>
          <w:sz w:val="25"/>
          <w:rtl w:val="1"/>
          <w:cs w:val="1"/>
        </w:rPr>
        <w:t xml:space="preserve"> مع residual، لا إلى نتيجة صامتة.</w:t>
      </w:r>
    </w:p>
    <w:p>
      <w:pPr>
        <w:pStyle w:val="Heading2"/>
        <w:pageBreakBefore w:val="0"/>
        <w:bidi w:val="1"/>
        <w:jc w:val="right"/>
      </w:pPr>
      <w:r>
        <w:rPr>
          <w:rFonts w:ascii="Noto Naskh Arabic" w:hAnsi="Noto Naskh Arabic" w:cs="Noto Naskh Arabic" w:eastAsia="Noto Naskh Arabic"/>
          <w:b/>
          <w:color w:val="2D6475"/>
          <w:sz w:val="30"/>
          <w:rtl w:val="1"/>
          <w:cs w:val="1"/>
        </w:rPr>
        <w:t>82. السبب والشرط والمانع في الحكم</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سبب + شرط + محل قابل - مانع = مسبب مرخَّص</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فإذا حضر المانع توقف الأثر. وإذا نقص الدليل لم يثبت النفي المطلق بالضرورة، بل قد يكون الحكم مؤجلًا أو مجازيًا أو ناقصًا بحسب السياق.</w:t>
      </w:r>
    </w:p>
    <w:p>
      <w:pPr>
        <w:pStyle w:val="Heading2"/>
        <w:pageBreakBefore w:val="0"/>
        <w:bidi w:val="1"/>
        <w:jc w:val="right"/>
      </w:pPr>
      <w:r>
        <w:rPr>
          <w:rFonts w:ascii="Noto Naskh Arabic" w:hAnsi="Noto Naskh Arabic" w:cs="Noto Naskh Arabic" w:eastAsia="Noto Naskh Arabic"/>
          <w:b/>
          <w:color w:val="2D6475"/>
          <w:sz w:val="30"/>
          <w:rtl w:val="1"/>
          <w:cs w:val="1"/>
        </w:rPr>
        <w:t>83. لا نقل للحكم مع فرق قادح</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اشتراك شيئين في أصل عام لا يكفي لنقل كل أحكام أحدهما إلى الآخر. مثال: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النبات حي</w:t>
      </w:r>
      <w:r>
        <w:br/>
      </w:r>
      <w:r>
        <w:rPr>
          <w:rFonts w:ascii="Noto Naskh Arabic" w:hAnsi="Noto Naskh Arabic" w:cs="Noto Naskh Arabic" w:eastAsia="Noto Naskh Arabic"/>
          <w:color w:val="24343A"/>
          <w:sz w:val="20"/>
          <w:rtl w:val="1"/>
          <w:cs w:val="1"/>
        </w:rPr>
        <w:t>الحيوان حي</w:t>
      </w:r>
      <w:r>
        <w:br/>
      </w:r>
      <w:r>
        <w:rPr>
          <w:rFonts w:ascii="Noto Naskh Arabic" w:hAnsi="Noto Naskh Arabic" w:cs="Noto Naskh Arabic" w:eastAsia="Noto Naskh Arabic"/>
          <w:color w:val="24343A"/>
          <w:sz w:val="20"/>
          <w:rtl w:val="1"/>
          <w:cs w:val="1"/>
        </w:rPr>
        <w:t>لكن الحيوان يتحرك انتقالًا بذاته غالبًا</w:t>
      </w:r>
      <w:r>
        <w:br/>
      </w:r>
      <w:r>
        <w:rPr>
          <w:rFonts w:ascii="Noto Naskh Arabic" w:hAnsi="Noto Naskh Arabic" w:cs="Noto Naskh Arabic" w:eastAsia="Noto Naskh Arabic"/>
          <w:color w:val="24343A"/>
          <w:sz w:val="20"/>
          <w:rtl w:val="1"/>
          <w:cs w:val="1"/>
        </w:rPr>
        <w:t>والنبات لا يجري حقيقةً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فالفرق القادح يمنع القياس، أو ينقل العبارة إلى المجاز.</w:t>
      </w:r>
    </w:p>
    <w:p>
      <w:pPr>
        <w:pStyle w:val="Heading2"/>
        <w:pageBreakBefore w:val="0"/>
        <w:bidi w:val="1"/>
        <w:jc w:val="right"/>
      </w:pPr>
      <w:r>
        <w:rPr>
          <w:rFonts w:ascii="Noto Naskh Arabic" w:hAnsi="Noto Naskh Arabic" w:cs="Noto Naskh Arabic" w:eastAsia="Noto Naskh Arabic"/>
          <w:b/>
          <w:color w:val="2D6475"/>
          <w:sz w:val="30"/>
          <w:rtl w:val="1"/>
          <w:cs w:val="1"/>
        </w:rPr>
        <w:t>84. فصل المرشح عن الحقيقة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ينبغي أن يحافظ H9 على القاعدة نفسها:</w:t>
      </w:r>
    </w:p>
    <w:p>
      <w:pPr>
        <w:pStyle w:val="CodeBlock"/>
        <w:jc w:val="left"/>
        <w:shd w:fill="F3F5F6"/>
        <w:pBdr>
          <w:left w:val="single" w:sz="10" w:space="4" w:color="9FB7BF"/>
        </w:pBdr>
      </w:pPr>
      <w:r>
        <w:rPr>
          <w:rFonts w:ascii="DejaVu Sans Mono" w:hAnsi="DejaVu Sans Mono" w:cs="DejaVu Sans Mono" w:eastAsia="DejaVu Sans Mono"/>
          <w:color w:val="24343A"/>
          <w:sz w:val="18"/>
        </w:rPr>
        <w:t>Candidate ≠ final truth</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فقد تكون لدينا:</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قراءة صرفية مقبولة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علاقة نحوية مقبولة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إسناد دلالي محتمل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ثم يبقى الحكم الواقعي أو المجازي محتاجًا إلى قرائن العالم والسياق.</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العاشر: الصياغة الجبرية الموحَّدة</w:t>
      </w:r>
    </w:p>
    <w:p>
      <w:pPr>
        <w:pStyle w:val="Heading2"/>
        <w:pageBreakBefore w:val="0"/>
        <w:bidi w:val="1"/>
        <w:jc w:val="right"/>
      </w:pPr>
      <w:r>
        <w:rPr>
          <w:rFonts w:ascii="Noto Naskh Arabic" w:hAnsi="Noto Naskh Arabic" w:cs="Noto Naskh Arabic" w:eastAsia="Noto Naskh Arabic"/>
          <w:b/>
          <w:color w:val="2D6475"/>
          <w:sz w:val="30"/>
          <w:rtl w:val="1"/>
          <w:cs w:val="1"/>
        </w:rPr>
        <w:t>85. من السطح إلى الخانات</w:t>
      </w:r>
    </w:p>
    <w:p>
      <w:pPr>
        <w:pStyle w:val="CodeBlock"/>
        <w:jc w:val="left"/>
        <w:shd w:fill="F3F5F6"/>
        <w:pBdr>
          <w:left w:val="single" w:sz="10" w:space="4" w:color="9FB7BF"/>
        </w:pBdr>
      </w:pPr>
      <w:r>
        <w:rPr>
          <w:rFonts w:ascii="DejaVu Sans Mono" w:hAnsi="DejaVu Sans Mono" w:cs="DejaVu Sans Mono" w:eastAsia="DejaVu Sans Mono"/>
          <w:color w:val="24343A"/>
          <w:sz w:val="18"/>
        </w:rPr>
        <w:t>Surface S → Slot sequence σ(S)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حيث:</w:t>
      </w:r>
    </w:p>
    <w:p>
      <w:pPr>
        <w:pStyle w:val="CodeBlock"/>
        <w:jc w:val="left"/>
        <w:shd w:fill="F3F5F6"/>
        <w:pBdr>
          <w:left w:val="single" w:sz="10" w:space="4" w:color="9FB7BF"/>
        </w:pBdr>
      </w:pPr>
      <w:r>
        <w:rPr>
          <w:rFonts w:ascii="DejaVu Sans Mono" w:hAnsi="DejaVu Sans Mono" w:cs="DejaVu Sans Mono" w:eastAsia="DejaVu Sans Mono"/>
          <w:color w:val="24343A"/>
          <w:sz w:val="18"/>
        </w:rPr>
        <w:t>σ = (C, V, VV, C, ...)</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تُستخرج الخانات من الرسم وحده، بل من الرسم والتشكيل وعقود المد والسكون والتضعيف.</w:t>
      </w:r>
    </w:p>
    <w:p>
      <w:pPr>
        <w:pStyle w:val="Heading2"/>
        <w:pageBreakBefore w:val="0"/>
        <w:bidi w:val="1"/>
        <w:jc w:val="right"/>
      </w:pPr>
      <w:r>
        <w:rPr>
          <w:rFonts w:ascii="Noto Naskh Arabic" w:hAnsi="Noto Naskh Arabic" w:cs="Noto Naskh Arabic" w:eastAsia="Noto Naskh Arabic"/>
          <w:b/>
          <w:color w:val="2D6475"/>
          <w:sz w:val="30"/>
          <w:rtl w:val="1"/>
          <w:cs w:val="1"/>
        </w:rPr>
        <w:t>86. أهلية الجذر</w:t>
      </w:r>
    </w:p>
    <w:p>
      <w:pPr>
        <w:pStyle w:val="CodeBlock"/>
        <w:jc w:val="left"/>
        <w:shd w:fill="F3F5F6"/>
        <w:pBdr>
          <w:left w:val="single" w:sz="10" w:space="4" w:color="9FB7BF"/>
        </w:pBdr>
      </w:pPr>
      <w:r>
        <w:rPr>
          <w:rFonts w:ascii="DejaVu Sans Mono" w:hAnsi="DejaVu Sans Mono" w:cs="DejaVu Sans Mono" w:eastAsia="DejaVu Sans Mono"/>
          <w:color w:val="24343A"/>
          <w:sz w:val="18"/>
        </w:rPr>
        <w:t>EligibleForRoot(S) ⇔</w:t>
      </w:r>
      <w:r>
        <w:br/>
      </w:r>
      <w:r>
        <w:rPr>
          <w:rFonts w:ascii="DejaVu Sans Mono" w:hAnsi="DejaVu Sans Mono" w:cs="DejaVu Sans Mono" w:eastAsia="DejaVu Sans Mono"/>
          <w:color w:val="24343A"/>
          <w:sz w:val="18"/>
        </w:rPr>
        <w:t xml:space="preserve">  C_count(S) ≥ 3</w:t>
      </w:r>
      <w:r>
        <w:br/>
      </w:r>
      <w:r>
        <w:rPr>
          <w:rFonts w:ascii="DejaVu Sans Mono" w:hAnsi="DejaVu Sans Mono" w:cs="DejaVu Sans Mono" w:eastAsia="DejaVu Sans Mono"/>
          <w:color w:val="24343A"/>
          <w:sz w:val="18"/>
        </w:rPr>
        <w:t xml:space="preserve">  ∧ ¬CapturedByH0(S)</w:t>
      </w:r>
      <w:r>
        <w:br/>
      </w:r>
      <w:r>
        <w:rPr>
          <w:rFonts w:ascii="DejaVu Sans Mono" w:hAnsi="DejaVu Sans Mono" w:cs="DejaVu Sans Mono" w:eastAsia="DejaVu Sans Mono"/>
          <w:color w:val="24343A"/>
          <w:sz w:val="18"/>
        </w:rPr>
        <w:t xml:space="preserve">  ∧ LicensedEvidence(S)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هذه الصيغة تمنع مساواة </w:t>
      </w:r>
      <w:r>
        <w:rPr>
          <w:rFonts w:ascii="DejaVu Sans Mono" w:hAnsi="DejaVu Sans Mono" w:cs="DejaVu Sans Mono" w:eastAsia="DejaVu Sans Mono"/>
          <w:b w:val="0"/>
          <w:color w:val="1F3A44"/>
          <w:sz w:val="23"/>
        </w:rPr>
        <w:t>3C</w:t>
      </w:r>
      <w:r>
        <w:rPr>
          <w:rFonts w:ascii="Noto Naskh Arabic" w:hAnsi="Noto Naskh Arabic" w:cs="Noto Naskh Arabic" w:eastAsia="Noto Naskh Arabic"/>
          <w:b w:val="0"/>
          <w:color w:val="222222"/>
          <w:sz w:val="25"/>
          <w:rtl w:val="1"/>
          <w:cs w:val="1"/>
        </w:rPr>
        <w:t xml:space="preserve"> بالجذر.</w:t>
      </w:r>
    </w:p>
    <w:p>
      <w:pPr>
        <w:pStyle w:val="Heading2"/>
        <w:pageBreakBefore w:val="0"/>
        <w:bidi w:val="1"/>
        <w:jc w:val="right"/>
      </w:pPr>
      <w:r>
        <w:rPr>
          <w:rFonts w:ascii="Noto Naskh Arabic" w:hAnsi="Noto Naskh Arabic" w:cs="Noto Naskh Arabic" w:eastAsia="Noto Naskh Arabic"/>
          <w:b/>
          <w:color w:val="2D6475"/>
          <w:sz w:val="30"/>
          <w:rtl w:val="1"/>
          <w:cs w:val="1"/>
        </w:rPr>
        <w:t>87. فضاء فرضيات H1</w:t>
      </w:r>
    </w:p>
    <w:p>
      <w:pPr>
        <w:pStyle w:val="CodeBlock"/>
        <w:jc w:val="left"/>
        <w:shd w:fill="F3F5F6"/>
        <w:pBdr>
          <w:left w:val="single" w:sz="10" w:space="4" w:color="9FB7BF"/>
        </w:pBdr>
      </w:pPr>
      <w:r>
        <w:rPr>
          <w:rFonts w:ascii="DejaVu Sans Mono" w:hAnsi="DejaVu Sans Mono" w:cs="DejaVu Sans Mono" w:eastAsia="DejaVu Sans Mono"/>
          <w:color w:val="24343A"/>
          <w:sz w:val="18"/>
        </w:rPr>
        <w:t>H1(S) = {h1, h2, ..., hn}</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وكل فرضية:</w:t>
      </w:r>
    </w:p>
    <w:p>
      <w:pPr>
        <w:pStyle w:val="CodeBlock"/>
        <w:jc w:val="left"/>
        <w:shd w:fill="F3F5F6"/>
        <w:pBdr>
          <w:left w:val="single" w:sz="10" w:space="4" w:color="9FB7BF"/>
        </w:pBdr>
      </w:pPr>
      <w:r>
        <w:rPr>
          <w:rFonts w:ascii="DejaVu Sans Mono" w:hAnsi="DejaVu Sans Mono" w:cs="DejaVu Sans Mono" w:eastAsia="DejaVu Sans Mono"/>
          <w:color w:val="24343A"/>
          <w:sz w:val="18"/>
        </w:rPr>
        <w:t>h = (</w:t>
      </w:r>
      <w:r>
        <w:br/>
      </w:r>
      <w:r>
        <w:rPr>
          <w:rFonts w:ascii="DejaVu Sans Mono" w:hAnsi="DejaVu Sans Mono" w:cs="DejaVu Sans Mono" w:eastAsia="DejaVu Sans Mono"/>
          <w:color w:val="24343A"/>
          <w:sz w:val="18"/>
        </w:rPr>
        <w:t xml:space="preserve">  root_candidate,</w:t>
      </w:r>
      <w:r>
        <w:br/>
      </w:r>
      <w:r>
        <w:rPr>
          <w:rFonts w:ascii="DejaVu Sans Mono" w:hAnsi="DejaVu Sans Mono" w:cs="DejaVu Sans Mono" w:eastAsia="DejaVu Sans Mono"/>
          <w:color w:val="24343A"/>
          <w:sz w:val="18"/>
        </w:rPr>
        <w:t xml:space="preserve">  pattern_candidate,</w:t>
      </w:r>
      <w:r>
        <w:br/>
      </w:r>
      <w:r>
        <w:rPr>
          <w:rFonts w:ascii="DejaVu Sans Mono" w:hAnsi="DejaVu Sans Mono" w:cs="DejaVu Sans Mono" w:eastAsia="DejaVu Sans Mono"/>
          <w:color w:val="24343A"/>
          <w:sz w:val="18"/>
        </w:rPr>
        <w:t xml:space="preserve">  audits,</w:t>
      </w:r>
      <w:r>
        <w:br/>
      </w:r>
      <w:r>
        <w:rPr>
          <w:rFonts w:ascii="DejaVu Sans Mono" w:hAnsi="DejaVu Sans Mono" w:cs="DejaVu Sans Mono" w:eastAsia="DejaVu Sans Mono"/>
          <w:color w:val="24343A"/>
          <w:sz w:val="18"/>
        </w:rPr>
        <w:t xml:space="preserve">  confidence,</w:t>
      </w:r>
      <w:r>
        <w:br/>
      </w:r>
      <w:r>
        <w:rPr>
          <w:rFonts w:ascii="DejaVu Sans Mono" w:hAnsi="DejaVu Sans Mono" w:cs="DejaVu Sans Mono" w:eastAsia="DejaVu Sans Mono"/>
          <w:color w:val="24343A"/>
          <w:sz w:val="18"/>
        </w:rPr>
        <w:t xml:space="preserve">  residuals</w:t>
      </w:r>
      <w:r>
        <w:br/>
      </w:r>
      <w:r>
        <w:rPr>
          <w:rFonts w:ascii="DejaVu Sans Mono" w:hAnsi="DejaVu Sans Mono" w:cs="DejaVu Sans Mono" w:eastAsia="DejaVu Sans Mono"/>
          <w:color w:val="24343A"/>
          <w:sz w:val="18"/>
        </w:rPr>
        <w: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وقد تكون الفرضية مولّدة ثم محجوبة، كما في فرضية التضعيف بلا شدة.</w:t>
      </w:r>
    </w:p>
    <w:p>
      <w:pPr>
        <w:pStyle w:val="Heading2"/>
        <w:pageBreakBefore w:val="0"/>
        <w:bidi w:val="1"/>
        <w:jc w:val="right"/>
      </w:pPr>
      <w:r>
        <w:rPr>
          <w:rFonts w:ascii="Noto Naskh Arabic" w:hAnsi="Noto Naskh Arabic" w:cs="Noto Naskh Arabic" w:eastAsia="Noto Naskh Arabic"/>
          <w:b/>
          <w:color w:val="2D6475"/>
          <w:sz w:val="30"/>
          <w:rtl w:val="1"/>
          <w:cs w:val="1"/>
        </w:rPr>
        <w:t>88. إغلاق الهوية الصرفية</w:t>
      </w:r>
    </w:p>
    <w:p>
      <w:pPr>
        <w:pStyle w:val="CodeBlock"/>
        <w:jc w:val="left"/>
        <w:shd w:fill="F3F5F6"/>
        <w:pBdr>
          <w:left w:val="single" w:sz="10" w:space="4" w:color="9FB7BF"/>
        </w:pBdr>
      </w:pPr>
      <w:r>
        <w:rPr>
          <w:rFonts w:ascii="DejaVu Sans Mono" w:hAnsi="DejaVu Sans Mono" w:cs="DejaVu Sans Mono" w:eastAsia="DejaVu Sans Mono"/>
          <w:color w:val="24343A"/>
          <w:sz w:val="18"/>
        </w:rPr>
        <w:t>C1(S) = Close(</w:t>
      </w:r>
      <w:r>
        <w:br/>
      </w:r>
      <w:r>
        <w:rPr>
          <w:rFonts w:ascii="DejaVu Sans Mono" w:hAnsi="DejaVu Sans Mono" w:cs="DejaVu Sans Mono" w:eastAsia="DejaVu Sans Mono"/>
          <w:color w:val="24343A"/>
          <w:sz w:val="18"/>
        </w:rPr>
        <w:t xml:space="preserve">  Root,</w:t>
      </w:r>
      <w:r>
        <w:br/>
      </w:r>
      <w:r>
        <w:rPr>
          <w:rFonts w:ascii="DejaVu Sans Mono" w:hAnsi="DejaVu Sans Mono" w:cs="DejaVu Sans Mono" w:eastAsia="DejaVu Sans Mono"/>
          <w:color w:val="24343A"/>
          <w:sz w:val="18"/>
        </w:rPr>
        <w:t xml:space="preserve">  Bab,</w:t>
      </w:r>
      <w:r>
        <w:br/>
      </w:r>
      <w:r>
        <w:rPr>
          <w:rFonts w:ascii="DejaVu Sans Mono" w:hAnsi="DejaVu Sans Mono" w:cs="DejaVu Sans Mono" w:eastAsia="DejaVu Sans Mono"/>
          <w:color w:val="24343A"/>
          <w:sz w:val="18"/>
        </w:rPr>
        <w:t xml:space="preserve">  Pattern,</w:t>
      </w:r>
      <w:r>
        <w:br/>
      </w:r>
      <w:r>
        <w:rPr>
          <w:rFonts w:ascii="DejaVu Sans Mono" w:hAnsi="DejaVu Sans Mono" w:cs="DejaVu Sans Mono" w:eastAsia="DejaVu Sans Mono"/>
          <w:color w:val="24343A"/>
          <w:sz w:val="18"/>
        </w:rPr>
        <w:t xml:space="preserve">  Weakness,</w:t>
      </w:r>
      <w:r>
        <w:br/>
      </w:r>
      <w:r>
        <w:rPr>
          <w:rFonts w:ascii="DejaVu Sans Mono" w:hAnsi="DejaVu Sans Mono" w:cs="DejaVu Sans Mono" w:eastAsia="DejaVu Sans Mono"/>
          <w:color w:val="24343A"/>
          <w:sz w:val="18"/>
        </w:rPr>
        <w:t xml:space="preserve">  Ziyadah,</w:t>
      </w:r>
      <w:r>
        <w:br/>
      </w:r>
      <w:r>
        <w:rPr>
          <w:rFonts w:ascii="DejaVu Sans Mono" w:hAnsi="DejaVu Sans Mono" w:cs="DejaVu Sans Mono" w:eastAsia="DejaVu Sans Mono"/>
          <w:color w:val="24343A"/>
          <w:sz w:val="18"/>
        </w:rPr>
        <w:t xml:space="preserve">  AuditEvidence</w:t>
      </w:r>
      <w:r>
        <w:br/>
      </w:r>
      <w:r>
        <w:rPr>
          <w:rFonts w:ascii="DejaVu Sans Mono" w:hAnsi="DejaVu Sans Mono" w:cs="DejaVu Sans Mono" w:eastAsia="DejaVu Sans Mono"/>
          <w:color w:val="24343A"/>
          <w:sz w:val="18"/>
        </w:rPr>
        <w: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والقرار:</w:t>
      </w:r>
    </w:p>
    <w:p>
      <w:pPr>
        <w:pStyle w:val="CodeBlock"/>
        <w:jc w:val="left"/>
        <w:shd w:fill="F3F5F6"/>
        <w:pBdr>
          <w:left w:val="single" w:sz="10" w:space="4" w:color="9FB7BF"/>
        </w:pBdr>
      </w:pPr>
      <w:r>
        <w:rPr>
          <w:rFonts w:ascii="DejaVu Sans Mono" w:hAnsi="DejaVu Sans Mono" w:cs="DejaVu Sans Mono" w:eastAsia="DejaVu Sans Mono"/>
          <w:color w:val="24343A"/>
          <w:sz w:val="18"/>
        </w:rPr>
        <w:t>C1(S) ∈ {</w:t>
      </w:r>
      <w:r>
        <w:br/>
      </w:r>
      <w:r>
        <w:rPr>
          <w:rFonts w:ascii="DejaVu Sans Mono" w:hAnsi="DejaVu Sans Mono" w:cs="DejaVu Sans Mono" w:eastAsia="DejaVu Sans Mono"/>
          <w:color w:val="24343A"/>
          <w:sz w:val="18"/>
        </w:rPr>
        <w:t xml:space="preserve">  ACCEPT(card),</w:t>
      </w:r>
      <w:r>
        <w:br/>
      </w:r>
      <w:r>
        <w:rPr>
          <w:rFonts w:ascii="DejaVu Sans Mono" w:hAnsi="DejaVu Sans Mono" w:cs="DejaVu Sans Mono" w:eastAsia="DejaVu Sans Mono"/>
          <w:color w:val="24343A"/>
          <w:sz w:val="18"/>
        </w:rPr>
        <w:t xml:space="preserve">  DEFER(residuals),</w:t>
      </w:r>
      <w:r>
        <w:br/>
      </w:r>
      <w:r>
        <w:rPr>
          <w:rFonts w:ascii="DejaVu Sans Mono" w:hAnsi="DejaVu Sans Mono" w:cs="DejaVu Sans Mono" w:eastAsia="DejaVu Sans Mono"/>
          <w:color w:val="24343A"/>
          <w:sz w:val="18"/>
        </w:rPr>
        <w:t xml:space="preserve">  BLOCK(residuals)</w:t>
      </w:r>
      <w:r>
        <w:br/>
      </w:r>
      <w:r>
        <w:rPr>
          <w:rFonts w:ascii="DejaVu Sans Mono" w:hAnsi="DejaVu Sans Mono" w:cs="DejaVu Sans Mono" w:eastAsia="DejaVu Sans Mono"/>
          <w:color w:val="24343A"/>
          <w:sz w:val="18"/>
        </w:rPr>
        <w:t>}</w:t>
      </w:r>
    </w:p>
    <w:p>
      <w:pPr>
        <w:pStyle w:val="Heading2"/>
        <w:pageBreakBefore w:val="0"/>
        <w:bidi w:val="1"/>
        <w:jc w:val="right"/>
      </w:pPr>
      <w:r>
        <w:rPr>
          <w:rFonts w:ascii="Noto Naskh Arabic" w:hAnsi="Noto Naskh Arabic" w:cs="Noto Naskh Arabic" w:eastAsia="Noto Naskh Arabic"/>
          <w:b/>
          <w:color w:val="2D6475"/>
          <w:sz w:val="30"/>
          <w:rtl w:val="1"/>
          <w:cs w:val="1"/>
        </w:rPr>
        <w:t>89. الباب</w:t>
      </w:r>
    </w:p>
    <w:p>
      <w:pPr>
        <w:pStyle w:val="CodeBlock"/>
        <w:jc w:val="left"/>
        <w:shd w:fill="F3F5F6"/>
        <w:pBdr>
          <w:left w:val="single" w:sz="10" w:space="4" w:color="9FB7BF"/>
        </w:pBdr>
      </w:pPr>
      <w:r>
        <w:rPr>
          <w:rFonts w:ascii="DejaVu Sans Mono" w:hAnsi="DejaVu Sans Mono" w:cs="DejaVu Sans Mono" w:eastAsia="DejaVu Sans Mono"/>
          <w:color w:val="24343A"/>
          <w:sz w:val="18"/>
        </w:rPr>
        <w:t>BabCandidate = f(</w:t>
      </w:r>
      <w:r>
        <w:br/>
      </w:r>
      <w:r>
        <w:rPr>
          <w:rFonts w:ascii="DejaVu Sans Mono" w:hAnsi="DejaVu Sans Mono" w:cs="DejaVu Sans Mono" w:eastAsia="DejaVu Sans Mono"/>
          <w:color w:val="24343A"/>
          <w:sz w:val="18"/>
        </w:rPr>
        <w:t xml:space="preserve">  H2.root,</w:t>
      </w:r>
      <w:r>
        <w:br/>
      </w:r>
      <w:r>
        <w:rPr>
          <w:rFonts w:ascii="DejaVu Sans Mono" w:hAnsi="DejaVu Sans Mono" w:cs="DejaVu Sans Mono" w:eastAsia="DejaVu Sans Mono"/>
          <w:color w:val="24343A"/>
          <w:sz w:val="18"/>
        </w:rPr>
        <w:t xml:space="preserve">  H2.pattern,</w:t>
      </w:r>
      <w:r>
        <w:br/>
      </w:r>
      <w:r>
        <w:rPr>
          <w:rFonts w:ascii="DejaVu Sans Mono" w:hAnsi="DejaVu Sans Mono" w:cs="DejaVu Sans Mono" w:eastAsia="DejaVu Sans Mono"/>
          <w:color w:val="24343A"/>
          <w:sz w:val="18"/>
        </w:rPr>
        <w:t xml:space="preserve">  AMRE evidence,</w:t>
      </w:r>
      <w:r>
        <w:br/>
      </w:r>
      <w:r>
        <w:rPr>
          <w:rFonts w:ascii="DejaVu Sans Mono" w:hAnsi="DejaVu Sans Mono" w:cs="DejaVu Sans Mono" w:eastAsia="DejaVu Sans Mono"/>
          <w:color w:val="24343A"/>
          <w:sz w:val="18"/>
        </w:rPr>
        <w:t xml:space="preserve">  corpus evidence,</w:t>
      </w:r>
      <w:r>
        <w:br/>
      </w:r>
      <w:r>
        <w:rPr>
          <w:rFonts w:ascii="DejaVu Sans Mono" w:hAnsi="DejaVu Sans Mono" w:cs="DejaVu Sans Mono" w:eastAsia="DejaVu Sans Mono"/>
          <w:color w:val="24343A"/>
          <w:sz w:val="18"/>
        </w:rPr>
        <w:t xml:space="preserve">  transitivity tendency,</w:t>
      </w:r>
      <w:r>
        <w:br/>
      </w:r>
      <w:r>
        <w:rPr>
          <w:rFonts w:ascii="DejaVu Sans Mono" w:hAnsi="DejaVu Sans Mono" w:cs="DejaVu Sans Mono" w:eastAsia="DejaVu Sans Mono"/>
          <w:color w:val="24343A"/>
          <w:sz w:val="18"/>
        </w:rPr>
        <w:t xml:space="preserve">  masdar tendency</w:t>
      </w:r>
      <w:r>
        <w:br/>
      </w:r>
      <w:r>
        <w:rPr>
          <w:rFonts w:ascii="DejaVu Sans Mono" w:hAnsi="DejaVu Sans Mono" w:cs="DejaVu Sans Mono" w:eastAsia="DejaVu Sans Mono"/>
          <w:color w:val="24343A"/>
          <w:sz w:val="18"/>
        </w:rPr>
        <w: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w:t>
      </w:r>
    </w:p>
    <w:p>
      <w:pPr>
        <w:pStyle w:val="CodeBlock"/>
        <w:jc w:val="left"/>
        <w:shd w:fill="F3F5F6"/>
        <w:pBdr>
          <w:left w:val="single" w:sz="10" w:space="4" w:color="9FB7BF"/>
        </w:pBdr>
      </w:pPr>
      <w:r>
        <w:rPr>
          <w:rFonts w:ascii="DejaVu Sans Mono" w:hAnsi="DejaVu Sans Mono" w:cs="DejaVu Sans Mono" w:eastAsia="DejaVu Sans Mono"/>
          <w:color w:val="24343A"/>
          <w:sz w:val="18"/>
        </w:rPr>
        <w:t>BabCandidate ≠ final meaning</w:t>
      </w:r>
    </w:p>
    <w:p>
      <w:pPr>
        <w:pStyle w:val="Heading2"/>
        <w:pageBreakBefore w:val="0"/>
        <w:bidi w:val="1"/>
        <w:jc w:val="right"/>
      </w:pPr>
      <w:r>
        <w:rPr>
          <w:rFonts w:ascii="Noto Naskh Arabic" w:hAnsi="Noto Naskh Arabic" w:cs="Noto Naskh Arabic" w:eastAsia="Noto Naskh Arabic"/>
          <w:b/>
          <w:color w:val="2D6475"/>
          <w:sz w:val="30"/>
          <w:rtl w:val="1"/>
          <w:cs w:val="1"/>
        </w:rPr>
        <w:t>90. الـ paradigm والوزن</w:t>
      </w:r>
    </w:p>
    <w:p>
      <w:pPr>
        <w:pStyle w:val="CodeBlock"/>
        <w:jc w:val="left"/>
        <w:shd w:fill="F3F5F6"/>
        <w:pBdr>
          <w:left w:val="single" w:sz="10" w:space="4" w:color="9FB7BF"/>
        </w:pBdr>
      </w:pPr>
      <w:r>
        <w:rPr>
          <w:rFonts w:ascii="DejaVu Sans Mono" w:hAnsi="DejaVu Sans Mono" w:cs="DejaVu Sans Mono" w:eastAsia="DejaVu Sans Mono"/>
          <w:color w:val="24343A"/>
          <w:sz w:val="18"/>
        </w:rPr>
        <w:t>ParadigmCandidate = g(Root, Bab)</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مثال:</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g(ض ر ب, R5b)</w:t>
      </w:r>
      <w:r>
        <w:br/>
      </w:r>
      <w:r>
        <w:rPr>
          <w:rFonts w:ascii="Noto Naskh Arabic" w:hAnsi="Noto Naskh Arabic" w:cs="Noto Naskh Arabic" w:eastAsia="Noto Naskh Arabic"/>
          <w:color w:val="24343A"/>
          <w:sz w:val="20"/>
          <w:rtl w:val="1"/>
          <w:cs w:val="1"/>
        </w:rPr>
        <w:t>= {ضَرَبَ, يَضْرِبُ, اِضْرِبْ}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وعلى مستوى التفسير الدلالي:</w:t>
      </w:r>
    </w:p>
    <w:p>
      <w:pPr>
        <w:pStyle w:val="CodeBlock"/>
        <w:jc w:val="left"/>
        <w:shd w:fill="F3F5F6"/>
        <w:pBdr>
          <w:left w:val="single" w:sz="10" w:space="4" w:color="9FB7BF"/>
        </w:pBdr>
      </w:pPr>
      <w:r>
        <w:rPr>
          <w:rFonts w:ascii="DejaVu Sans Mono" w:hAnsi="DejaVu Sans Mono" w:cs="DejaVu Sans Mono" w:eastAsia="DejaVu Sans Mono"/>
          <w:color w:val="24343A"/>
          <w:sz w:val="18"/>
        </w:rPr>
        <w:t>W = R(D, Q, M)</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فالوزن مرشح صرفي أولًا، ثم خريطة علاقة عند إغلاق المعنى.</w:t>
      </w:r>
    </w:p>
    <w:p>
      <w:pPr>
        <w:pStyle w:val="Heading2"/>
        <w:pageBreakBefore w:val="0"/>
        <w:bidi w:val="1"/>
        <w:jc w:val="right"/>
      </w:pPr>
      <w:r>
        <w:rPr>
          <w:rFonts w:ascii="Noto Naskh Arabic" w:hAnsi="Noto Naskh Arabic" w:cs="Noto Naskh Arabic" w:eastAsia="Noto Naskh Arabic"/>
          <w:b/>
          <w:color w:val="2D6475"/>
          <w:sz w:val="30"/>
          <w:rtl w:val="1"/>
          <w:cs w:val="1"/>
        </w:rPr>
        <w:t>91. عائلة الاشتقاق</w:t>
      </w:r>
    </w:p>
    <w:p>
      <w:pPr>
        <w:pStyle w:val="CodeBlock"/>
        <w:jc w:val="left"/>
        <w:shd w:fill="F3F5F6"/>
        <w:pBdr>
          <w:left w:val="single" w:sz="10" w:space="4" w:color="9FB7BF"/>
        </w:pBdr>
      </w:pPr>
      <w:r>
        <w:rPr>
          <w:rFonts w:ascii="DejaVu Sans Mono" w:hAnsi="DejaVu Sans Mono" w:cs="DejaVu Sans Mono" w:eastAsia="DejaVu Sans Mono"/>
          <w:color w:val="24343A"/>
          <w:sz w:val="18"/>
        </w:rPr>
        <w:t>DerivationFamily = Templates(Bab)(Root)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أو:</w:t>
      </w:r>
    </w:p>
    <w:p>
      <w:pPr>
        <w:pStyle w:val="CodeBlock"/>
        <w:jc w:val="left"/>
        <w:shd w:fill="F3F5F6"/>
        <w:pBdr>
          <w:left w:val="single" w:sz="10" w:space="4" w:color="9FB7BF"/>
        </w:pBdr>
      </w:pPr>
      <w:r>
        <w:rPr>
          <w:rFonts w:ascii="DejaVu Sans Mono" w:hAnsi="DejaVu Sans Mono" w:cs="DejaVu Sans Mono" w:eastAsia="DejaVu Sans Mono"/>
          <w:color w:val="24343A"/>
          <w:sz w:val="18"/>
        </w:rPr>
        <w:t>D(root, bab) = {</w:t>
      </w:r>
      <w:r>
        <w:br/>
      </w:r>
      <w:r>
        <w:rPr>
          <w:rFonts w:ascii="DejaVu Sans Mono" w:hAnsi="DejaVu Sans Mono" w:cs="DejaVu Sans Mono" w:eastAsia="DejaVu Sans Mono"/>
          <w:color w:val="24343A"/>
          <w:sz w:val="18"/>
        </w:rPr>
        <w:t xml:space="preserve">  MasdarCandidate,</w:t>
      </w:r>
      <w:r>
        <w:br/>
      </w:r>
      <w:r>
        <w:rPr>
          <w:rFonts w:ascii="DejaVu Sans Mono" w:hAnsi="DejaVu Sans Mono" w:cs="DejaVu Sans Mono" w:eastAsia="DejaVu Sans Mono"/>
          <w:color w:val="24343A"/>
          <w:sz w:val="18"/>
        </w:rPr>
        <w:t xml:space="preserve">  OnceMasdarCandidate,</w:t>
      </w:r>
      <w:r>
        <w:br/>
      </w:r>
      <w:r>
        <w:rPr>
          <w:rFonts w:ascii="DejaVu Sans Mono" w:hAnsi="DejaVu Sans Mono" w:cs="DejaVu Sans Mono" w:eastAsia="DejaVu Sans Mono"/>
          <w:color w:val="24343A"/>
          <w:sz w:val="18"/>
        </w:rPr>
        <w:t xml:space="preserve">  ActiveParticipleCandidate,</w:t>
      </w:r>
      <w:r>
        <w:br/>
      </w:r>
      <w:r>
        <w:rPr>
          <w:rFonts w:ascii="DejaVu Sans Mono" w:hAnsi="DejaVu Sans Mono" w:cs="DejaVu Sans Mono" w:eastAsia="DejaVu Sans Mono"/>
          <w:color w:val="24343A"/>
          <w:sz w:val="18"/>
        </w:rPr>
        <w:t xml:space="preserve">  PassiveParticipleCandidate,</w:t>
      </w:r>
      <w:r>
        <w:br/>
      </w:r>
      <w:r>
        <w:rPr>
          <w:rFonts w:ascii="DejaVu Sans Mono" w:hAnsi="DejaVu Sans Mono" w:cs="DejaVu Sans Mono" w:eastAsia="DejaVu Sans Mono"/>
          <w:color w:val="24343A"/>
          <w:sz w:val="18"/>
        </w:rPr>
        <w:t xml:space="preserve">  IntensiveCandidate,</w:t>
      </w:r>
      <w:r>
        <w:br/>
      </w:r>
      <w:r>
        <w:rPr>
          <w:rFonts w:ascii="DejaVu Sans Mono" w:hAnsi="DejaVu Sans Mono" w:cs="DejaVu Sans Mono" w:eastAsia="DejaVu Sans Mono"/>
          <w:color w:val="24343A"/>
          <w:sz w:val="18"/>
        </w:rPr>
        <w:t xml:space="preserve">  InstrumentCandidate,</w:t>
      </w:r>
      <w:r>
        <w:br/>
      </w:r>
      <w:r>
        <w:rPr>
          <w:rFonts w:ascii="DejaVu Sans Mono" w:hAnsi="DejaVu Sans Mono" w:cs="DejaVu Sans Mono" w:eastAsia="DejaVu Sans Mono"/>
          <w:color w:val="24343A"/>
          <w:sz w:val="18"/>
        </w:rPr>
        <w:t xml:space="preserve">  MimeticMasdarCandidate,</w:t>
      </w:r>
      <w:r>
        <w:br/>
      </w:r>
      <w:r>
        <w:rPr>
          <w:rFonts w:ascii="DejaVu Sans Mono" w:hAnsi="DejaVu Sans Mono" w:cs="DejaVu Sans Mono" w:eastAsia="DejaVu Sans Mono"/>
          <w:color w:val="24343A"/>
          <w:sz w:val="18"/>
        </w:rPr>
        <w:t xml:space="preserve">  PlaceCandidate,</w:t>
      </w:r>
      <w:r>
        <w:br/>
      </w:r>
      <w:r>
        <w:rPr>
          <w:rFonts w:ascii="DejaVu Sans Mono" w:hAnsi="DejaVu Sans Mono" w:cs="DejaVu Sans Mono" w:eastAsia="DejaVu Sans Mono"/>
          <w:color w:val="24343A"/>
          <w:sz w:val="18"/>
        </w:rPr>
        <w:t xml:space="preserve">  TimeCandidate</w:t>
      </w:r>
      <w:r>
        <w:br/>
      </w:r>
      <w:r>
        <w:rPr>
          <w:rFonts w:ascii="DejaVu Sans Mono" w:hAnsi="DejaVu Sans Mono" w:cs="DejaVu Sans Mono" w:eastAsia="DejaVu Sans Mono"/>
          <w:color w:val="24343A"/>
          <w:sz w:val="18"/>
        </w:rPr>
        <w: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والقانون:</w:t>
      </w:r>
    </w:p>
    <w:p>
      <w:pPr>
        <w:pStyle w:val="CodeBlock"/>
        <w:jc w:val="left"/>
        <w:shd w:fill="F3F5F6"/>
        <w:pBdr>
          <w:left w:val="single" w:sz="10" w:space="4" w:color="9FB7BF"/>
        </w:pBdr>
      </w:pPr>
      <w:r>
        <w:rPr>
          <w:rFonts w:ascii="DejaVu Sans Mono" w:hAnsi="DejaVu Sans Mono" w:cs="DejaVu Sans Mono" w:eastAsia="DejaVu Sans Mono"/>
          <w:color w:val="24343A"/>
          <w:sz w:val="18"/>
        </w:rPr>
        <w:t>D(root, bab) opens a space; it does not close lexical truth.</w:t>
      </w:r>
    </w:p>
    <w:p>
      <w:pPr>
        <w:pStyle w:val="Heading2"/>
        <w:pageBreakBefore w:val="0"/>
        <w:bidi w:val="1"/>
        <w:jc w:val="right"/>
      </w:pPr>
      <w:r>
        <w:rPr>
          <w:rFonts w:ascii="Noto Naskh Arabic" w:hAnsi="Noto Naskh Arabic" w:cs="Noto Naskh Arabic" w:eastAsia="Noto Naskh Arabic"/>
          <w:b/>
          <w:color w:val="2D6475"/>
          <w:sz w:val="30"/>
          <w:rtl w:val="1"/>
          <w:cs w:val="1"/>
        </w:rPr>
        <w:t>92. موضع السطح</w:t>
      </w:r>
    </w:p>
    <w:p>
      <w:pPr>
        <w:pStyle w:val="CodeBlock"/>
        <w:jc w:val="left"/>
        <w:shd w:fill="F3F5F6"/>
        <w:pBdr>
          <w:left w:val="single" w:sz="10" w:space="4" w:color="9FB7BF"/>
        </w:pBdr>
      </w:pPr>
      <w:r>
        <w:rPr>
          <w:rFonts w:ascii="DejaVu Sans Mono" w:hAnsi="DejaVu Sans Mono" w:cs="DejaVu Sans Mono" w:eastAsia="DejaVu Sans Mono"/>
          <w:color w:val="24343A"/>
          <w:sz w:val="18"/>
        </w:rPr>
        <w:t>SurfacePlacement =</w:t>
      </w:r>
      <w:r>
        <w:br/>
      </w:r>
      <w:r>
        <w:rPr>
          <w:rFonts w:ascii="DejaVu Sans Mono" w:hAnsi="DejaVu Sans Mono" w:cs="DejaVu Sans Mono" w:eastAsia="DejaVu Sans Mono"/>
          <w:color w:val="24343A"/>
          <w:sz w:val="18"/>
        </w:rPr>
        <w:t xml:space="preserve">  surface × (paradigm ∪ derivations)</w:t>
      </w:r>
      <w:r>
        <w:br/>
      </w:r>
      <w:r>
        <w:rPr>
          <w:rFonts w:ascii="DejaVu Sans Mono" w:hAnsi="DejaVu Sans Mono" w:cs="DejaVu Sans Mono" w:eastAsia="DejaVu Sans Mono"/>
          <w:color w:val="24343A"/>
          <w:sz w:val="18"/>
        </w:rPr>
        <w:t xml:space="preserve">  → placement candidate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ويحفظ:</w:t>
      </w:r>
    </w:p>
    <w:p>
      <w:pPr>
        <w:pStyle w:val="CodeBlock"/>
        <w:jc w:val="left"/>
        <w:shd w:fill="F3F5F6"/>
        <w:pBdr>
          <w:left w:val="single" w:sz="10" w:space="4" w:color="9FB7BF"/>
        </w:pBdr>
      </w:pPr>
      <w:r>
        <w:rPr>
          <w:rFonts w:ascii="DejaVu Sans Mono" w:hAnsi="DejaVu Sans Mono" w:cs="DejaVu Sans Mono" w:eastAsia="DejaVu Sans Mono"/>
          <w:color w:val="24343A"/>
          <w:sz w:val="18"/>
        </w:rPr>
        <w:t>prefix + stem + suffixes + root_consonants + trace</w:t>
      </w:r>
    </w:p>
    <w:p>
      <w:pPr>
        <w:pStyle w:val="Heading2"/>
        <w:pageBreakBefore w:val="0"/>
        <w:bidi w:val="1"/>
        <w:jc w:val="right"/>
      </w:pPr>
      <w:r>
        <w:rPr>
          <w:rFonts w:ascii="Noto Naskh Arabic" w:hAnsi="Noto Naskh Arabic" w:cs="Noto Naskh Arabic" w:eastAsia="Noto Naskh Arabic"/>
          <w:b/>
          <w:color w:val="2D6475"/>
          <w:sz w:val="30"/>
          <w:rtl w:val="1"/>
          <w:cs w:val="1"/>
        </w:rPr>
        <w:t>93. دوال المصدر والعلاقات</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في الإغلاق الدلالي:</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Actor(M)  = ذات قام بها المصدر</w:t>
      </w:r>
      <w:r>
        <w:br/>
      </w:r>
      <w:r>
        <w:rPr>
          <w:rFonts w:ascii="Noto Naskh Arabic" w:hAnsi="Noto Naskh Arabic" w:cs="Noto Naskh Arabic" w:eastAsia="Noto Naskh Arabic"/>
          <w:color w:val="24343A"/>
          <w:sz w:val="20"/>
          <w:rtl w:val="1"/>
          <w:cs w:val="1"/>
        </w:rPr>
        <w:t>Target(M) = محل وقع عليه أثر المصدر</w:t>
      </w:r>
      <w:r>
        <w:br/>
      </w:r>
      <w:r>
        <w:rPr>
          <w:rFonts w:ascii="Noto Naskh Arabic" w:hAnsi="Noto Naskh Arabic" w:cs="Noto Naskh Arabic" w:eastAsia="Noto Naskh Arabic"/>
          <w:color w:val="24343A"/>
          <w:sz w:val="20"/>
          <w:rtl w:val="1"/>
          <w:cs w:val="1"/>
        </w:rPr>
        <w:t>Tool(M)   = واسطة تحقق المصدر</w:t>
      </w:r>
      <w:r>
        <w:br/>
      </w:r>
      <w:r>
        <w:rPr>
          <w:rFonts w:ascii="Noto Naskh Arabic" w:hAnsi="Noto Naskh Arabic" w:cs="Noto Naskh Arabic" w:eastAsia="Noto Naskh Arabic"/>
          <w:color w:val="24343A"/>
          <w:sz w:val="20"/>
          <w:rtl w:val="1"/>
          <w:cs w:val="1"/>
        </w:rPr>
        <w:t>Place(M)  = موضع تحقق المصدر</w:t>
      </w:r>
      <w:r>
        <w:br/>
      </w:r>
      <w:r>
        <w:rPr>
          <w:rFonts w:ascii="Noto Naskh Arabic" w:hAnsi="Noto Naskh Arabic" w:cs="Noto Naskh Arabic" w:eastAsia="Noto Naskh Arabic"/>
          <w:color w:val="24343A"/>
          <w:sz w:val="20"/>
          <w:rtl w:val="1"/>
          <w:cs w:val="1"/>
        </w:rPr>
        <w:t>Time(M)   = زمن تحقق المصدر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والفعل:</w:t>
      </w:r>
    </w:p>
    <w:p>
      <w:pPr>
        <w:pStyle w:val="CodeBlock"/>
        <w:jc w:val="left"/>
        <w:shd w:fill="F3F5F6"/>
        <w:pBdr>
          <w:left w:val="single" w:sz="10" w:space="4" w:color="9FB7BF"/>
        </w:pBdr>
      </w:pPr>
      <w:r>
        <w:rPr>
          <w:rFonts w:ascii="DejaVu Sans Mono" w:hAnsi="DejaVu Sans Mono" w:cs="DejaVu Sans Mono" w:eastAsia="DejaVu Sans Mono"/>
          <w:color w:val="24343A"/>
          <w:sz w:val="18"/>
        </w:rPr>
        <w:t>F = M + Time + Predication</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أو:</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F = Time(M) + إسناد</w:t>
      </w:r>
    </w:p>
    <w:p>
      <w:pPr>
        <w:pStyle w:val="Heading2"/>
        <w:pageBreakBefore w:val="0"/>
        <w:bidi w:val="1"/>
        <w:jc w:val="right"/>
      </w:pPr>
      <w:r>
        <w:rPr>
          <w:rFonts w:ascii="Noto Naskh Arabic" w:hAnsi="Noto Naskh Arabic" w:cs="Noto Naskh Arabic" w:eastAsia="Noto Naskh Arabic"/>
          <w:b/>
          <w:color w:val="2D6475"/>
          <w:sz w:val="30"/>
          <w:rtl w:val="1"/>
          <w:cs w:val="1"/>
        </w:rPr>
        <w:t>94. جبر الحكم العام</w:t>
      </w:r>
    </w:p>
    <w:p>
      <w:pPr>
        <w:pStyle w:val="CodeBlock"/>
        <w:jc w:val="left"/>
        <w:shd w:fill="F3F5F6"/>
        <w:pBdr>
          <w:left w:val="single" w:sz="10" w:space="4" w:color="9FB7BF"/>
        </w:pBdr>
      </w:pPr>
      <w:r>
        <w:rPr>
          <w:rFonts w:ascii="DejaVu Sans Mono" w:hAnsi="DejaVu Sans Mono" w:cs="DejaVu Sans Mono" w:eastAsia="DejaVu Sans Mono"/>
          <w:color w:val="24343A"/>
          <w:sz w:val="18"/>
        </w:rPr>
        <w:t>E = V × D × Q × M × R × C × T × (1 - O)</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حيث:</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V</w:t>
      </w:r>
      <w:r>
        <w:rPr>
          <w:rFonts w:ascii="Noto Naskh Arabic" w:hAnsi="Noto Naskh Arabic" w:cs="Noto Naskh Arabic" w:eastAsia="Noto Naskh Arabic"/>
          <w:b w:val="0"/>
          <w:color w:val="222222"/>
          <w:sz w:val="24"/>
          <w:rtl w:val="1"/>
          <w:cs w:val="1"/>
        </w:rPr>
        <w:t>: ثبوت الوجود أو التصور المناسب.</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D</w:t>
      </w:r>
      <w:r>
        <w:rPr>
          <w:rFonts w:ascii="Noto Naskh Arabic" w:hAnsi="Noto Naskh Arabic" w:cs="Noto Naskh Arabic" w:eastAsia="Noto Naskh Arabic"/>
          <w:b w:val="0"/>
          <w:color w:val="222222"/>
          <w:sz w:val="24"/>
          <w:rtl w:val="1"/>
          <w:cs w:val="1"/>
        </w:rPr>
        <w:t>: تعيين الذات.</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Q</w:t>
      </w:r>
      <w:r>
        <w:rPr>
          <w:rFonts w:ascii="Noto Naskh Arabic" w:hAnsi="Noto Naskh Arabic" w:cs="Noto Naskh Arabic" w:eastAsia="Noto Naskh Arabic"/>
          <w:b w:val="0"/>
          <w:color w:val="222222"/>
          <w:sz w:val="24"/>
          <w:rtl w:val="1"/>
          <w:cs w:val="1"/>
        </w:rPr>
        <w:t>: الخاصية أو القابلية المرخِّصة.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M</w:t>
      </w:r>
      <w:r>
        <w:rPr>
          <w:rFonts w:ascii="Noto Naskh Arabic" w:hAnsi="Noto Naskh Arabic" w:cs="Noto Naskh Arabic" w:eastAsia="Noto Naskh Arabic"/>
          <w:b w:val="0"/>
          <w:color w:val="222222"/>
          <w:sz w:val="24"/>
          <w:rtl w:val="1"/>
          <w:cs w:val="1"/>
        </w:rPr>
        <w:t>: المصدر/الحدث.</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R</w:t>
      </w:r>
      <w:r>
        <w:rPr>
          <w:rFonts w:ascii="Noto Naskh Arabic" w:hAnsi="Noto Naskh Arabic" w:cs="Noto Naskh Arabic" w:eastAsia="Noto Naskh Arabic"/>
          <w:b w:val="0"/>
          <w:color w:val="222222"/>
          <w:sz w:val="24"/>
          <w:rtl w:val="1"/>
          <w:cs w:val="1"/>
        </w:rPr>
        <w:t>: العلاقة.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C</w:t>
      </w:r>
      <w:r>
        <w:rPr>
          <w:rFonts w:ascii="Noto Naskh Arabic" w:hAnsi="Noto Naskh Arabic" w:cs="Noto Naskh Arabic" w:eastAsia="Noto Naskh Arabic"/>
          <w:b w:val="0"/>
          <w:color w:val="222222"/>
          <w:sz w:val="24"/>
          <w:rtl w:val="1"/>
          <w:cs w:val="1"/>
        </w:rPr>
        <w:t>: السبب.</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T</w:t>
      </w:r>
      <w:r>
        <w:rPr>
          <w:rFonts w:ascii="Noto Naskh Arabic" w:hAnsi="Noto Naskh Arabic" w:cs="Noto Naskh Arabic" w:eastAsia="Noto Naskh Arabic"/>
          <w:b w:val="0"/>
          <w:color w:val="222222"/>
          <w:sz w:val="24"/>
          <w:rtl w:val="1"/>
          <w:cs w:val="1"/>
        </w:rPr>
        <w:t>: الشرط.</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O</w:t>
      </w:r>
      <w:r>
        <w:rPr>
          <w:rFonts w:ascii="Noto Naskh Arabic" w:hAnsi="Noto Naskh Arabic" w:cs="Noto Naskh Arabic" w:eastAsia="Noto Naskh Arabic"/>
          <w:b w:val="0"/>
          <w:color w:val="222222"/>
          <w:sz w:val="24"/>
          <w:rtl w:val="1"/>
          <w:cs w:val="1"/>
        </w:rPr>
        <w:t>: المانع.</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DejaVu Sans Mono" w:hAnsi="DejaVu Sans Mono" w:cs="DejaVu Sans Mono" w:eastAsia="DejaVu Sans Mono"/>
          <w:b w:val="0"/>
          <w:color w:val="1F3A44"/>
          <w:sz w:val="22"/>
        </w:rPr>
        <w:t>E</w:t>
      </w:r>
      <w:r>
        <w:rPr>
          <w:rFonts w:ascii="Noto Naskh Arabic" w:hAnsi="Noto Naskh Arabic" w:cs="Noto Naskh Arabic" w:eastAsia="Noto Naskh Arabic"/>
          <w:b w:val="0"/>
          <w:color w:val="222222"/>
          <w:sz w:val="24"/>
          <w:rtl w:val="1"/>
          <w:cs w:val="1"/>
        </w:rPr>
        <w:t>: الأثر أو الحكم.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الصيغة بوابية. وقد تكون النتيجة عند نقص عنصر:</w:t>
      </w:r>
    </w:p>
    <w:p>
      <w:pPr>
        <w:pStyle w:val="CodeBlock"/>
        <w:jc w:val="left"/>
        <w:shd w:fill="F3F5F6"/>
        <w:pBdr>
          <w:left w:val="single" w:sz="10" w:space="4" w:color="9FB7BF"/>
        </w:pBdr>
      </w:pPr>
      <w:r>
        <w:rPr>
          <w:rFonts w:ascii="DejaVu Sans Mono" w:hAnsi="DejaVu Sans Mono" w:cs="DejaVu Sans Mono" w:eastAsia="DejaVu Sans Mono"/>
          <w:color w:val="24343A"/>
          <w:sz w:val="18"/>
        </w:rPr>
        <w:t>DEFER</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نفيًا مطلقًا، بحسب طبيعة العقد.</w:t>
      </w:r>
    </w:p>
    <w:p>
      <w:pPr>
        <w:pStyle w:val="Heading2"/>
        <w:pageBreakBefore w:val="0"/>
        <w:bidi w:val="1"/>
        <w:jc w:val="right"/>
      </w:pPr>
      <w:r>
        <w:rPr>
          <w:rFonts w:ascii="Noto Naskh Arabic" w:hAnsi="Noto Naskh Arabic" w:cs="Noto Naskh Arabic" w:eastAsia="Noto Naskh Arabic"/>
          <w:b/>
          <w:color w:val="2D6475"/>
          <w:sz w:val="30"/>
          <w:rtl w:val="1"/>
          <w:cs w:val="1"/>
        </w:rPr>
        <w:t>95. جبر السبب والمسبب</w:t>
      </w:r>
    </w:p>
    <w:p>
      <w:pPr>
        <w:pStyle w:val="CodeBlock"/>
        <w:jc w:val="left"/>
        <w:shd w:fill="F3F5F6"/>
        <w:pBdr>
          <w:left w:val="single" w:sz="10" w:space="4" w:color="9FB7BF"/>
        </w:pBdr>
      </w:pPr>
      <w:r>
        <w:rPr>
          <w:rFonts w:ascii="DejaVu Sans Mono" w:hAnsi="DejaVu Sans Mono" w:cs="DejaVu Sans Mono" w:eastAsia="DejaVu Sans Mono"/>
          <w:color w:val="24343A"/>
          <w:sz w:val="18"/>
        </w:rPr>
        <w:t>Effect = Cause × Condition × ReceptiveSubstrate × (1 - Obstacle)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ويُستعمل هذا في H9 للحكم على تحقق الأثر، لا في H2 لاستخراج الجذر.</w:t>
      </w:r>
    </w:p>
    <w:p>
      <w:pPr>
        <w:pStyle w:val="Heading2"/>
        <w:pageBreakBefore w:val="0"/>
        <w:bidi w:val="1"/>
        <w:jc w:val="right"/>
      </w:pPr>
      <w:r>
        <w:rPr>
          <w:rFonts w:ascii="Noto Naskh Arabic" w:hAnsi="Noto Naskh Arabic" w:cs="Noto Naskh Arabic" w:eastAsia="Noto Naskh Arabic"/>
          <w:b/>
          <w:color w:val="2D6475"/>
          <w:sz w:val="30"/>
          <w:rtl w:val="1"/>
          <w:cs w:val="1"/>
        </w:rPr>
        <w:t>96. جبر الوراثة والفرق</w:t>
      </w:r>
    </w:p>
    <w:p>
      <w:pPr>
        <w:pStyle w:val="CodeBlock"/>
        <w:jc w:val="left"/>
        <w:shd w:fill="F3F5F6"/>
        <w:pBdr>
          <w:left w:val="single" w:sz="10" w:space="4" w:color="9FB7BF"/>
        </w:pBdr>
      </w:pPr>
      <w:r>
        <w:rPr>
          <w:rFonts w:ascii="DejaVu Sans Mono" w:hAnsi="DejaVu Sans Mono" w:cs="DejaVu Sans Mono" w:eastAsia="DejaVu Sans Mono"/>
          <w:color w:val="24343A"/>
          <w:sz w:val="18"/>
        </w:rPr>
        <w:t>Child = Parent + Difference</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وإذا كان الفرق قادحًا في الحكم:</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Transfer( حكم من Parent إلى Child ) = BLOCK أو DEFER</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حتى توجد قرينة ترخّص النقل.</w:t>
      </w:r>
    </w:p>
    <w:p>
      <w:pPr>
        <w:pStyle w:val="Heading2"/>
        <w:pageBreakBefore w:val="0"/>
        <w:bidi w:val="1"/>
        <w:jc w:val="right"/>
      </w:pPr>
      <w:r>
        <w:rPr>
          <w:rFonts w:ascii="Noto Naskh Arabic" w:hAnsi="Noto Naskh Arabic" w:cs="Noto Naskh Arabic" w:eastAsia="Noto Naskh Arabic"/>
          <w:b/>
          <w:color w:val="2D6475"/>
          <w:sz w:val="30"/>
          <w:rtl w:val="1"/>
          <w:cs w:val="1"/>
        </w:rPr>
        <w:t>97. جبر البقايا</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يمكن تمثيل كل انتقال هكذا:</w:t>
      </w:r>
    </w:p>
    <w:p>
      <w:pPr>
        <w:pStyle w:val="CodeBlock"/>
        <w:jc w:val="left"/>
        <w:shd w:fill="F3F5F6"/>
        <w:pBdr>
          <w:left w:val="single" w:sz="10" w:space="4" w:color="9FB7BF"/>
        </w:pBdr>
      </w:pPr>
      <w:r>
        <w:rPr>
          <w:rFonts w:ascii="DejaVu Sans Mono" w:hAnsi="DejaVu Sans Mono" w:cs="DejaVu Sans Mono" w:eastAsia="DejaVu Sans Mono"/>
          <w:color w:val="24343A"/>
          <w:sz w:val="18"/>
        </w:rPr>
        <w:t>State(n+1) =</w:t>
      </w:r>
      <w:r>
        <w:br/>
      </w:r>
      <w:r>
        <w:rPr>
          <w:rFonts w:ascii="DejaVu Sans Mono" w:hAnsi="DejaVu Sans Mono" w:cs="DejaVu Sans Mono" w:eastAsia="DejaVu Sans Mono"/>
          <w:color w:val="24343A"/>
          <w:sz w:val="18"/>
        </w:rPr>
        <w:t xml:space="preserve">  Transform(State(n), Evidence)</w:t>
      </w:r>
      <w:r>
        <w:br/>
      </w:r>
      <w:r>
        <w:rPr>
          <w:rFonts w:ascii="DejaVu Sans Mono" w:hAnsi="DejaVu Sans Mono" w:cs="DejaVu Sans Mono" w:eastAsia="DejaVu Sans Mono"/>
          <w:color w:val="24343A"/>
          <w:sz w:val="18"/>
        </w:rPr>
        <w:t xml:space="preserve">  + NewTrace</w:t>
      </w:r>
      <w:r>
        <w:br/>
      </w:r>
      <w:r>
        <w:rPr>
          <w:rFonts w:ascii="DejaVu Sans Mono" w:hAnsi="DejaVu Sans Mono" w:cs="DejaVu Sans Mono" w:eastAsia="DejaVu Sans Mono"/>
          <w:color w:val="24343A"/>
          <w:sz w:val="18"/>
        </w:rPr>
        <w:t xml:space="preserve">  + UnresolvedResiduals</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يجوز:</w:t>
      </w:r>
    </w:p>
    <w:p>
      <w:pPr>
        <w:pStyle w:val="CodeBlock"/>
        <w:jc w:val="left"/>
        <w:shd w:fill="F3F5F6"/>
        <w:pBdr>
          <w:left w:val="single" w:sz="10" w:space="4" w:color="9FB7BF"/>
        </w:pBdr>
      </w:pPr>
      <w:r>
        <w:rPr>
          <w:rFonts w:ascii="DejaVu Sans Mono" w:hAnsi="DejaVu Sans Mono" w:cs="DejaVu Sans Mono" w:eastAsia="DejaVu Sans Mono"/>
          <w:color w:val="24343A"/>
          <w:sz w:val="18"/>
        </w:rPr>
        <w:t>UnresolvedResiduals → ∅</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بلا عقد إغلاق صريح.</w:t>
      </w:r>
    </w:p>
    <w:p>
      <w:pPr>
        <w:pStyle w:val="Heading2"/>
        <w:pageBreakBefore w:val="0"/>
        <w:bidi w:val="1"/>
        <w:jc w:val="right"/>
      </w:pPr>
      <w:r>
        <w:rPr>
          <w:rFonts w:ascii="Noto Naskh Arabic" w:hAnsi="Noto Naskh Arabic" w:cs="Noto Naskh Arabic" w:eastAsia="Noto Naskh Arabic"/>
          <w:b/>
          <w:color w:val="2D6475"/>
          <w:sz w:val="30"/>
          <w:rtl w:val="1"/>
          <w:cs w:val="1"/>
        </w:rPr>
        <w:t>98. الصيغة النهائية للمرحلة الحالية</w:t>
      </w:r>
    </w:p>
    <w:p>
      <w:pPr>
        <w:pStyle w:val="CodeBlock"/>
        <w:jc w:val="left"/>
        <w:shd w:fill="F3F5F6"/>
        <w:pBdr>
          <w:left w:val="single" w:sz="10" w:space="4" w:color="9FB7BF"/>
        </w:pBdr>
      </w:pPr>
      <w:r>
        <w:rPr>
          <w:rFonts w:ascii="DejaVu Sans Mono" w:hAnsi="DejaVu Sans Mono" w:cs="DejaVu Sans Mono" w:eastAsia="DejaVu Sans Mono"/>
          <w:color w:val="24343A"/>
          <w:sz w:val="18"/>
        </w:rPr>
        <w:t>Surface</w:t>
      </w:r>
      <w:r>
        <w:br/>
      </w:r>
      <w:r>
        <w:rPr>
          <w:rFonts w:ascii="DejaVu Sans Mono" w:hAnsi="DejaVu Sans Mono" w:cs="DejaVu Sans Mono" w:eastAsia="DejaVu Sans Mono"/>
          <w:color w:val="24343A"/>
          <w:sz w:val="18"/>
        </w:rPr>
        <w:t>→ Boundary(S)</w:t>
      </w:r>
      <w:r>
        <w:br/>
      </w:r>
      <w:r>
        <w:rPr>
          <w:rFonts w:ascii="DejaVu Sans Mono" w:hAnsi="DejaVu Sans Mono" w:cs="DejaVu Sans Mono" w:eastAsia="DejaVu Sans Mono"/>
          <w:color w:val="24343A"/>
          <w:sz w:val="18"/>
        </w:rPr>
        <w:t>→ SlotGeometry(S)</w:t>
      </w:r>
      <w:r>
        <w:br/>
      </w:r>
      <w:r>
        <w:rPr>
          <w:rFonts w:ascii="DejaVu Sans Mono" w:hAnsi="DejaVu Sans Mono" w:cs="DejaVu Sans Mono" w:eastAsia="DejaVu Sans Mono"/>
          <w:color w:val="24343A"/>
          <w:sz w:val="18"/>
        </w:rPr>
        <w:t>→ CandidateSet(S)</w:t>
      </w:r>
      <w:r>
        <w:br/>
      </w:r>
      <w:r>
        <w:rPr>
          <w:rFonts w:ascii="DejaVu Sans Mono" w:hAnsi="DejaVu Sans Mono" w:cs="DejaVu Sans Mono" w:eastAsia="DejaVu Sans Mono"/>
          <w:color w:val="24343A"/>
          <w:sz w:val="18"/>
        </w:rPr>
        <w:t>→ ClosureDecision</w:t>
      </w:r>
      <w:r>
        <w:br/>
      </w:r>
      <w:r>
        <w:rPr>
          <w:rFonts w:ascii="DejaVu Sans Mono" w:hAnsi="DejaVu Sans Mono" w:cs="DejaVu Sans Mono" w:eastAsia="DejaVu Sans Mono"/>
          <w:color w:val="24343A"/>
          <w:sz w:val="18"/>
        </w:rPr>
        <w:t>→ Residual-preserving transition</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وبالعربية: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السطح يتحول إلى هندسة خانات.</w:t>
      </w:r>
      <w:r>
        <w:br/>
      </w:r>
      <w:r>
        <w:rPr>
          <w:rFonts w:ascii="Noto Naskh Arabic" w:hAnsi="Noto Naskh Arabic" w:cs="Noto Naskh Arabic" w:eastAsia="Noto Naskh Arabic"/>
          <w:color w:val="24343A"/>
          <w:sz w:val="20"/>
          <w:rtl w:val="1"/>
          <w:cs w:val="1"/>
        </w:rPr>
        <w:t>الهندسة تفتح احتمالات.</w:t>
      </w:r>
      <w:r>
        <w:br/>
      </w:r>
      <w:r>
        <w:rPr>
          <w:rFonts w:ascii="Noto Naskh Arabic" w:hAnsi="Noto Naskh Arabic" w:cs="Noto Naskh Arabic" w:eastAsia="Noto Naskh Arabic"/>
          <w:color w:val="24343A"/>
          <w:sz w:val="20"/>
          <w:rtl w:val="1"/>
          <w:cs w:val="1"/>
        </w:rPr>
        <w:t>الدليل يرخّص الإغلاق.</w:t>
      </w:r>
      <w:r>
        <w:br/>
      </w:r>
      <w:r>
        <w:rPr>
          <w:rFonts w:ascii="Noto Naskh Arabic" w:hAnsi="Noto Naskh Arabic" w:cs="Noto Naskh Arabic" w:eastAsia="Noto Naskh Arabic"/>
          <w:color w:val="24343A"/>
          <w:sz w:val="20"/>
          <w:rtl w:val="1"/>
          <w:cs w:val="1"/>
        </w:rPr>
        <w:t>وما لم يُغلق يُحمل أثرًا مؤجلًا، لا فشلًا صامتًا.</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الحادي عشر: أمثلة تنفيذية جامعة</w:t>
      </w:r>
    </w:p>
    <w:p>
      <w:pPr>
        <w:pStyle w:val="Heading2"/>
        <w:pageBreakBefore w:val="0"/>
        <w:bidi w:val="1"/>
        <w:jc w:val="right"/>
      </w:pPr>
      <w:r>
        <w:rPr>
          <w:rFonts w:ascii="Noto Naskh Arabic" w:hAnsi="Noto Naskh Arabic" w:cs="Noto Naskh Arabic" w:eastAsia="Noto Naskh Arabic"/>
          <w:b/>
          <w:color w:val="2D6475"/>
          <w:sz w:val="30"/>
          <w:rtl w:val="1"/>
          <w:cs w:val="1"/>
        </w:rPr>
        <w:t>99. مثال كامل: يَضْرِبُونَهُمْ</w:t>
      </w:r>
    </w:p>
    <w:p>
      <w:pPr>
        <w:pStyle w:val="Heading3"/>
        <w:pageBreakBefore w:val="0"/>
        <w:bidi w:val="1"/>
        <w:jc w:val="right"/>
      </w:pPr>
      <w:r>
        <w:rPr>
          <w:rFonts w:ascii="Noto Naskh Arabic" w:hAnsi="Noto Naskh Arabic" w:cs="Noto Naskh Arabic" w:eastAsia="Noto Naskh Arabic"/>
          <w:b/>
          <w:color w:val="2D6475"/>
          <w:sz w:val="27"/>
          <w:rtl w:val="1"/>
          <w:cs w:val="1"/>
        </w:rPr>
        <w:t>أ. الحد</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يفترض أولًا أن Qiyas أثبت:</w:t>
      </w:r>
    </w:p>
    <w:p>
      <w:pPr>
        <w:pStyle w:val="CodeBlock"/>
        <w:jc w:val="left"/>
        <w:shd w:fill="F3F5F6"/>
        <w:pBdr>
          <w:left w:val="single" w:sz="10" w:space="4" w:color="9FB7BF"/>
        </w:pBdr>
      </w:pPr>
      <w:r>
        <w:rPr>
          <w:rFonts w:ascii="DejaVu Sans Mono" w:hAnsi="DejaVu Sans Mono" w:cs="DejaVu Sans Mono" w:eastAsia="DejaVu Sans Mono"/>
          <w:color w:val="24343A"/>
          <w:sz w:val="18"/>
        </w:rPr>
        <w:t>LicensedWordSurfaceBoundary</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يمد HR2S بجذر أو وزن.</w:t>
      </w:r>
    </w:p>
    <w:p>
      <w:pPr>
        <w:pStyle w:val="Heading3"/>
        <w:pageBreakBefore w:val="0"/>
        <w:bidi w:val="1"/>
        <w:jc w:val="right"/>
      </w:pPr>
      <w:r>
        <w:rPr>
          <w:rFonts w:ascii="Noto Naskh Arabic" w:hAnsi="Noto Naskh Arabic" w:cs="Noto Naskh Arabic" w:eastAsia="Noto Naskh Arabic"/>
          <w:b/>
          <w:color w:val="2D6475"/>
          <w:sz w:val="27"/>
          <w:rtl w:val="1"/>
          <w:cs w:val="1"/>
        </w:rPr>
        <w:t>ب. هندسة السطح</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يُقرأ التشكيل وبنية الحروف واللواصق، مع حفظ أن </w:t>
      </w:r>
      <w:r>
        <w:rPr>
          <w:rFonts w:ascii="DejaVu Sans Mono" w:hAnsi="DejaVu Sans Mono" w:cs="DejaVu Sans Mono" w:eastAsia="DejaVu Sans Mono"/>
          <w:b w:val="0"/>
          <w:color w:val="1F3A44"/>
          <w:sz w:val="23"/>
        </w:rPr>
        <w:t>ون</w:t>
      </w:r>
      <w:r>
        <w:rPr>
          <w:rFonts w:ascii="Noto Naskh Arabic" w:hAnsi="Noto Naskh Arabic" w:cs="Noto Naskh Arabic" w:eastAsia="Noto Naskh Arabic"/>
          <w:b w:val="0"/>
          <w:color w:val="222222"/>
          <w:sz w:val="25"/>
          <w:rtl w:val="1"/>
          <w:cs w:val="1"/>
        </w:rPr>
        <w:t xml:space="preserve"> و</w:t>
      </w:r>
      <w:r>
        <w:rPr>
          <w:rFonts w:ascii="DejaVu Sans Mono" w:hAnsi="DejaVu Sans Mono" w:cs="DejaVu Sans Mono" w:eastAsia="DejaVu Sans Mono"/>
          <w:b w:val="0"/>
          <w:color w:val="1F3A44"/>
          <w:sz w:val="23"/>
        </w:rPr>
        <w:t>هم</w:t>
      </w:r>
      <w:r>
        <w:rPr>
          <w:rFonts w:ascii="Noto Naskh Arabic" w:hAnsi="Noto Naskh Arabic" w:cs="Noto Naskh Arabic" w:eastAsia="Noto Naskh Arabic"/>
          <w:b w:val="0"/>
          <w:color w:val="222222"/>
          <w:sz w:val="25"/>
          <w:rtl w:val="1"/>
          <w:cs w:val="1"/>
        </w:rPr>
        <w:t xml:space="preserve"> ليستا من مادة الجذر.</w:t>
      </w:r>
    </w:p>
    <w:p>
      <w:pPr>
        <w:pStyle w:val="Heading3"/>
        <w:pageBreakBefore w:val="0"/>
        <w:bidi w:val="1"/>
        <w:jc w:val="right"/>
      </w:pPr>
      <w:r>
        <w:rPr>
          <w:rFonts w:ascii="Noto Naskh Arabic" w:hAnsi="Noto Naskh Arabic" w:cs="Noto Naskh Arabic" w:eastAsia="Noto Naskh Arabic"/>
          <w:b/>
          <w:color w:val="2D6475"/>
          <w:sz w:val="27"/>
          <w:rtl w:val="1"/>
          <w:cs w:val="1"/>
        </w:rPr>
        <w:t>ج. H1</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prefix          = ي</w:t>
      </w:r>
      <w:r>
        <w:br/>
      </w:r>
      <w:r>
        <w:rPr>
          <w:rFonts w:ascii="Noto Naskh Arabic" w:hAnsi="Noto Naskh Arabic" w:cs="Noto Naskh Arabic" w:eastAsia="Noto Naskh Arabic"/>
          <w:color w:val="24343A"/>
          <w:sz w:val="20"/>
          <w:rtl w:val="1"/>
          <w:cs w:val="1"/>
        </w:rPr>
        <w:t>root candidate  = ض ر ب</w:t>
      </w:r>
      <w:r>
        <w:br/>
      </w:r>
      <w:r>
        <w:rPr>
          <w:rFonts w:ascii="Noto Naskh Arabic" w:hAnsi="Noto Naskh Arabic" w:cs="Noto Naskh Arabic" w:eastAsia="Noto Naskh Arabic"/>
          <w:color w:val="24343A"/>
          <w:sz w:val="20"/>
          <w:rtl w:val="1"/>
          <w:cs w:val="1"/>
        </w:rPr>
        <w:t>suffix_plural   = ون</w:t>
      </w:r>
      <w:r>
        <w:br/>
      </w:r>
      <w:r>
        <w:rPr>
          <w:rFonts w:ascii="Noto Naskh Arabic" w:hAnsi="Noto Naskh Arabic" w:cs="Noto Naskh Arabic" w:eastAsia="Noto Naskh Arabic"/>
          <w:color w:val="24343A"/>
          <w:sz w:val="20"/>
          <w:rtl w:val="1"/>
          <w:cs w:val="1"/>
        </w:rPr>
        <w:t>suffix_pronoun  = هم</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فرضية </w:t>
      </w:r>
      <w:r>
        <w:rPr>
          <w:rFonts w:ascii="DejaVu Sans Mono" w:hAnsi="DejaVu Sans Mono" w:cs="DejaVu Sans Mono" w:eastAsia="DejaVu Sans Mono"/>
          <w:b w:val="0"/>
          <w:color w:val="1F3A44"/>
          <w:sz w:val="23"/>
        </w:rPr>
        <w:t>ض ر ب</w:t>
      </w:r>
      <w:r>
        <w:rPr>
          <w:rFonts w:ascii="Noto Naskh Arabic" w:hAnsi="Noto Naskh Arabic" w:cs="Noto Naskh Arabic" w:eastAsia="Noto Naskh Arabic"/>
          <w:b w:val="0"/>
          <w:color w:val="222222"/>
          <w:sz w:val="25"/>
          <w:rtl w:val="1"/>
          <w:cs w:val="1"/>
        </w:rPr>
        <w:t xml:space="preserve"> تبقى، وفرضية </w:t>
      </w:r>
      <w:r>
        <w:rPr>
          <w:rFonts w:ascii="DejaVu Sans Mono" w:hAnsi="DejaVu Sans Mono" w:cs="DejaVu Sans Mono" w:eastAsia="DejaVu Sans Mono"/>
          <w:b w:val="0"/>
          <w:color w:val="1F3A44"/>
          <w:sz w:val="23"/>
        </w:rPr>
        <w:t>ض ر ب ب</w:t>
      </w:r>
      <w:r>
        <w:rPr>
          <w:rFonts w:ascii="Noto Naskh Arabic" w:hAnsi="Noto Naskh Arabic" w:cs="Noto Naskh Arabic" w:eastAsia="Noto Naskh Arabic"/>
          <w:b w:val="0"/>
          <w:color w:val="222222"/>
          <w:sz w:val="25"/>
          <w:rtl w:val="1"/>
          <w:cs w:val="1"/>
        </w:rPr>
        <w:t xml:space="preserve"> تُحجب لغياب الشدة.</w:t>
      </w:r>
    </w:p>
    <w:p>
      <w:pPr>
        <w:pStyle w:val="Heading3"/>
        <w:pageBreakBefore w:val="0"/>
        <w:bidi w:val="1"/>
        <w:jc w:val="right"/>
      </w:pPr>
      <w:r>
        <w:rPr>
          <w:rFonts w:ascii="Noto Naskh Arabic" w:hAnsi="Noto Naskh Arabic" w:cs="Noto Naskh Arabic" w:eastAsia="Noto Naskh Arabic"/>
          <w:b/>
          <w:color w:val="2D6475"/>
          <w:sz w:val="27"/>
          <w:rtl w:val="1"/>
          <w:cs w:val="1"/>
        </w:rPr>
        <w:t>د. H2</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إذا اكتملت أدلة النمط والباب والتدقيقات، تغلق الهوية الصرفية؛ وإلا تحمل residual مناسبًا.</w:t>
      </w:r>
    </w:p>
    <w:p>
      <w:pPr>
        <w:pStyle w:val="Heading3"/>
        <w:pageBreakBefore w:val="0"/>
        <w:bidi w:val="1"/>
        <w:jc w:val="right"/>
      </w:pPr>
      <w:r>
        <w:rPr>
          <w:rFonts w:ascii="Noto Naskh Arabic" w:hAnsi="Noto Naskh Arabic" w:cs="Noto Naskh Arabic" w:eastAsia="Noto Naskh Arabic"/>
          <w:b/>
          <w:color w:val="2D6475"/>
          <w:sz w:val="27"/>
          <w:rtl w:val="1"/>
          <w:cs w:val="1"/>
        </w:rPr>
        <w:t>هـ. H3</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يُثبت/يثري الباب، مثل </w:t>
      </w:r>
      <w:r>
        <w:rPr>
          <w:rFonts w:ascii="DejaVu Sans Mono" w:hAnsi="DejaVu Sans Mono" w:cs="DejaVu Sans Mono" w:eastAsia="DejaVu Sans Mono"/>
          <w:b w:val="0"/>
          <w:color w:val="1F3A44"/>
          <w:sz w:val="23"/>
        </w:rPr>
        <w:t>R5b</w:t>
      </w:r>
      <w:r>
        <w:rPr>
          <w:rFonts w:ascii="Noto Naskh Arabic" w:hAnsi="Noto Naskh Arabic" w:cs="Noto Naskh Arabic" w:eastAsia="Noto Naskh Arabic"/>
          <w:b w:val="0"/>
          <w:color w:val="222222"/>
          <w:sz w:val="25"/>
          <w:rtl w:val="1"/>
          <w:cs w:val="1"/>
        </w:rPr>
        <w:t>، من غير ادعاء معنى نهائي.</w:t>
      </w:r>
    </w:p>
    <w:p>
      <w:pPr>
        <w:pStyle w:val="Heading3"/>
        <w:pageBreakBefore w:val="0"/>
        <w:bidi w:val="1"/>
        <w:jc w:val="right"/>
      </w:pPr>
      <w:r>
        <w:rPr>
          <w:rFonts w:ascii="Noto Naskh Arabic" w:hAnsi="Noto Naskh Arabic" w:cs="Noto Naskh Arabic" w:eastAsia="Noto Naskh Arabic"/>
          <w:b/>
          <w:color w:val="2D6475"/>
          <w:sz w:val="27"/>
          <w:rtl w:val="1"/>
          <w:cs w:val="1"/>
        </w:rPr>
        <w:t>و. H4</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ضَرَبَ / يَضْرِبُ / اِضْرِبْ</w:t>
      </w:r>
    </w:p>
    <w:p>
      <w:pPr>
        <w:pStyle w:val="Heading3"/>
        <w:pageBreakBefore w:val="0"/>
        <w:bidi w:val="1"/>
        <w:jc w:val="right"/>
      </w:pPr>
      <w:r>
        <w:rPr>
          <w:rFonts w:ascii="Noto Naskh Arabic" w:hAnsi="Noto Naskh Arabic" w:cs="Noto Naskh Arabic" w:eastAsia="Noto Naskh Arabic"/>
          <w:b/>
          <w:color w:val="2D6475"/>
          <w:sz w:val="27"/>
          <w:rtl w:val="1"/>
          <w:cs w:val="1"/>
        </w:rPr>
        <w:t>ز. H5</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يفتح:</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ضَرْب، ضَرْبَة، ضَارِب، مَضْرُوب، ضَرَّاب، مِضْرَب، مَضْرِب...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بوصفها مرشحات.</w:t>
      </w:r>
    </w:p>
    <w:p>
      <w:pPr>
        <w:pStyle w:val="Heading3"/>
        <w:pageBreakBefore w:val="0"/>
        <w:bidi w:val="1"/>
        <w:jc w:val="right"/>
      </w:pPr>
      <w:r>
        <w:rPr>
          <w:rFonts w:ascii="Noto Naskh Arabic" w:hAnsi="Noto Naskh Arabic" w:cs="Noto Naskh Arabic" w:eastAsia="Noto Naskh Arabic"/>
          <w:b/>
          <w:color w:val="2D6475"/>
          <w:sz w:val="27"/>
          <w:rtl w:val="1"/>
          <w:cs w:val="1"/>
        </w:rPr>
        <w:t>ح. H6</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prefix          = ي</w:t>
      </w:r>
      <w:r>
        <w:br/>
      </w:r>
      <w:r>
        <w:rPr>
          <w:rFonts w:ascii="Noto Naskh Arabic" w:hAnsi="Noto Naskh Arabic" w:cs="Noto Naskh Arabic" w:eastAsia="Noto Naskh Arabic"/>
          <w:color w:val="24343A"/>
          <w:sz w:val="20"/>
          <w:rtl w:val="1"/>
          <w:cs w:val="1"/>
        </w:rPr>
        <w:t>stem            = يَضْرِبُون</w:t>
      </w:r>
      <w:r>
        <w:br/>
      </w:r>
      <w:r>
        <w:rPr>
          <w:rFonts w:ascii="Noto Naskh Arabic" w:hAnsi="Noto Naskh Arabic" w:cs="Noto Naskh Arabic" w:eastAsia="Noto Naskh Arabic"/>
          <w:color w:val="24343A"/>
          <w:sz w:val="20"/>
          <w:rtl w:val="1"/>
          <w:cs w:val="1"/>
        </w:rPr>
        <w:t>suffix_plural   = ون</w:t>
      </w:r>
      <w:r>
        <w:br/>
      </w:r>
      <w:r>
        <w:rPr>
          <w:rFonts w:ascii="Noto Naskh Arabic" w:hAnsi="Noto Naskh Arabic" w:cs="Noto Naskh Arabic" w:eastAsia="Noto Naskh Arabic"/>
          <w:color w:val="24343A"/>
          <w:sz w:val="20"/>
          <w:rtl w:val="1"/>
          <w:cs w:val="1"/>
        </w:rPr>
        <w:t>suffix_pronoun  = هم</w:t>
      </w:r>
      <w:r>
        <w:br/>
      </w:r>
      <w:r>
        <w:rPr>
          <w:rFonts w:ascii="Noto Naskh Arabic" w:hAnsi="Noto Naskh Arabic" w:cs="Noto Naskh Arabic" w:eastAsia="Noto Naskh Arabic"/>
          <w:color w:val="24343A"/>
          <w:sz w:val="20"/>
          <w:rtl w:val="1"/>
          <w:cs w:val="1"/>
        </w:rPr>
        <w:t>root_consonants = ض ر 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يُستخرج بعدُ فاعل الجملة أو مفعولها أو معناها.</w:t>
      </w:r>
    </w:p>
    <w:p>
      <w:pPr>
        <w:pStyle w:val="Heading2"/>
        <w:pageBreakBefore w:val="0"/>
        <w:bidi w:val="1"/>
        <w:jc w:val="right"/>
      </w:pPr>
      <w:r>
        <w:rPr>
          <w:rFonts w:ascii="Noto Naskh Arabic" w:hAnsi="Noto Naskh Arabic" w:cs="Noto Naskh Arabic" w:eastAsia="Noto Naskh Arabic"/>
          <w:b/>
          <w:color w:val="2D6475"/>
          <w:sz w:val="30"/>
          <w:rtl w:val="1"/>
          <w:cs w:val="1"/>
        </w:rPr>
        <w:t>100. مثال: ضَرَبَ</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إذا كان السطح مشكولًا كاملًا، ثلاثيًّا سالمًا، وله نمط معروف ولا توجد تدقيقات معلقة:</w:t>
      </w:r>
    </w:p>
    <w:p>
      <w:pPr>
        <w:pStyle w:val="CodeBlock"/>
        <w:jc w:val="left"/>
        <w:shd w:fill="F3F5F6"/>
        <w:pBdr>
          <w:left w:val="single" w:sz="10" w:space="4" w:color="9FB7BF"/>
        </w:pBdr>
      </w:pPr>
      <w:r>
        <w:rPr>
          <w:rFonts w:ascii="DejaVu Sans Mono" w:hAnsi="DejaVu Sans Mono" w:cs="DejaVu Sans Mono" w:eastAsia="DejaVu Sans Mono"/>
          <w:color w:val="24343A"/>
          <w:sz w:val="18"/>
        </w:rPr>
        <w:t>3C + full vocalization + pattern + closed audits</w:t>
      </w:r>
      <w:r>
        <w:br/>
      </w:r>
      <w:r>
        <w:rPr>
          <w:rFonts w:ascii="DejaVu Sans Mono" w:hAnsi="DejaVu Sans Mono" w:cs="DejaVu Sans Mono" w:eastAsia="DejaVu Sans Mono"/>
          <w:color w:val="24343A"/>
          <w:sz w:val="18"/>
        </w:rPr>
        <w:t>→ H2 ACCEPT may be licensed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ثم يمر إلى H3/H4/H5. لكن المصدر </w:t>
      </w:r>
      <w:r>
        <w:rPr>
          <w:rFonts w:ascii="DejaVu Sans Mono" w:hAnsi="DejaVu Sans Mono" w:cs="DejaVu Sans Mono" w:eastAsia="DejaVu Sans Mono"/>
          <w:b w:val="0"/>
          <w:color w:val="1F3A44"/>
          <w:sz w:val="23"/>
        </w:rPr>
        <w:t>ضَرْب</w:t>
      </w:r>
      <w:r>
        <w:rPr>
          <w:rFonts w:ascii="Noto Naskh Arabic" w:hAnsi="Noto Naskh Arabic" w:cs="Noto Naskh Arabic" w:eastAsia="Noto Naskh Arabic"/>
          <w:b w:val="0"/>
          <w:color w:val="222222"/>
          <w:sz w:val="25"/>
          <w:rtl w:val="1"/>
          <w:cs w:val="1"/>
        </w:rPr>
        <w:t xml:space="preserve"> يبقى مرشحًا حتى يثبت بعقده المعجمي/السماعي.</w:t>
      </w:r>
    </w:p>
    <w:p>
      <w:pPr>
        <w:pStyle w:val="Heading2"/>
        <w:pageBreakBefore w:val="0"/>
        <w:bidi w:val="1"/>
        <w:jc w:val="right"/>
      </w:pPr>
      <w:r>
        <w:rPr>
          <w:rFonts w:ascii="Noto Naskh Arabic" w:hAnsi="Noto Naskh Arabic" w:cs="Noto Naskh Arabic" w:eastAsia="Noto Naskh Arabic"/>
          <w:b/>
          <w:color w:val="2D6475"/>
          <w:sz w:val="30"/>
          <w:rtl w:val="1"/>
          <w:cs w:val="1"/>
        </w:rPr>
        <w:t>101. مثال: نَصَرَ</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تمنع قاعدة </w:t>
      </w:r>
      <w:r>
        <w:rPr>
          <w:rFonts w:ascii="DejaVu Sans Mono" w:hAnsi="DejaVu Sans Mono" w:cs="DejaVu Sans Mono" w:eastAsia="DejaVu Sans Mono"/>
          <w:b w:val="0"/>
          <w:color w:val="1F3A44"/>
          <w:sz w:val="23"/>
        </w:rPr>
        <w:t>narrow noon accept</w:t>
      </w:r>
      <w:r>
        <w:rPr>
          <w:rFonts w:ascii="Noto Naskh Arabic" w:hAnsi="Noto Naskh Arabic" w:cs="Noto Naskh Arabic" w:eastAsia="Noto Naskh Arabic"/>
          <w:b w:val="0"/>
          <w:color w:val="222222"/>
          <w:sz w:val="25"/>
          <w:rtl w:val="1"/>
          <w:cs w:val="1"/>
        </w:rPr>
        <w:t xml:space="preserve"> قراءة النون prefix إذا بقي ناجٍ وحيد واضح مع الشروط الضيقة:</w:t>
      </w:r>
    </w:p>
    <w:p>
      <w:pPr>
        <w:pStyle w:val="CodeBlock"/>
        <w:jc w:val="left"/>
        <w:shd w:fill="F3F5F6"/>
        <w:pBdr>
          <w:left w:val="single" w:sz="10" w:space="4" w:color="9FB7BF"/>
        </w:pBdr>
      </w:pPr>
      <w:r>
        <w:rPr>
          <w:rFonts w:ascii="DejaVu Sans Mono" w:hAnsi="DejaVu Sans Mono" w:cs="DejaVu Sans Mono" w:eastAsia="DejaVu Sans Mono"/>
          <w:color w:val="24343A"/>
          <w:sz w:val="18"/>
        </w:rPr>
        <w:t>fully vocalized sound triliteral perfect</w:t>
      </w:r>
      <w:r>
        <w:br/>
      </w:r>
      <w:r>
        <w:rPr>
          <w:rFonts w:ascii="DejaVu Sans Mono" w:hAnsi="DejaVu Sans Mono" w:cs="DejaVu Sans Mono" w:eastAsia="DejaVu Sans Mono"/>
          <w:color w:val="24343A"/>
          <w:sz w:val="18"/>
        </w:rPr>
        <w:t>+ known pattern</w:t>
      </w:r>
      <w:r>
        <w:br/>
      </w:r>
      <w:r>
        <w:rPr>
          <w:rFonts w:ascii="DejaVu Sans Mono" w:hAnsi="DejaVu Sans Mono" w:cs="DejaVu Sans Mono" w:eastAsia="DejaVu Sans Mono"/>
          <w:color w:val="24343A"/>
          <w:sz w:val="18"/>
        </w:rPr>
        <w:t>+ no unresolved weakness/ziyadah</w:t>
      </w:r>
      <w:r>
        <w:br/>
      </w:r>
      <w:r>
        <w:rPr>
          <w:rFonts w:ascii="DejaVu Sans Mono" w:hAnsi="DejaVu Sans Mono" w:cs="DejaVu Sans Mono" w:eastAsia="DejaVu Sans Mono"/>
          <w:color w:val="24343A"/>
          <w:sz w:val="18"/>
        </w:rPr>
        <w:t>→ ACCEPT</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ولا تعمم القاعدة على كل كلمة تبدأ بنون.</w:t>
      </w:r>
    </w:p>
    <w:p>
      <w:pPr>
        <w:pStyle w:val="Heading2"/>
        <w:pageBreakBefore w:val="0"/>
        <w:bidi w:val="1"/>
        <w:jc w:val="right"/>
      </w:pPr>
      <w:r>
        <w:rPr>
          <w:rFonts w:ascii="Noto Naskh Arabic" w:hAnsi="Noto Naskh Arabic" w:cs="Noto Naskh Arabic" w:eastAsia="Noto Naskh Arabic"/>
          <w:b/>
          <w:color w:val="2D6475"/>
          <w:sz w:val="30"/>
          <w:rtl w:val="1"/>
          <w:cs w:val="1"/>
        </w:rPr>
        <w:t>102. مثال: يضربون / يكتبون</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غياب التشكيل لا يساوي سلسلة سواكن:</w:t>
      </w:r>
    </w:p>
    <w:p>
      <w:pPr>
        <w:pStyle w:val="CodeBlock"/>
        <w:jc w:val="left"/>
        <w:shd w:fill="F3F5F6"/>
        <w:pBdr>
          <w:left w:val="single" w:sz="10" w:space="4" w:color="9FB7BF"/>
        </w:pBdr>
      </w:pPr>
      <w:r>
        <w:rPr>
          <w:rFonts w:ascii="DejaVu Sans Mono" w:hAnsi="DejaVu Sans Mono" w:cs="DejaVu Sans Mono" w:eastAsia="DejaVu Sans Mono"/>
          <w:color w:val="24343A"/>
          <w:sz w:val="18"/>
        </w:rPr>
        <w:t>under-vocalized</w:t>
      </w:r>
      <w:r>
        <w:br/>
      </w:r>
      <w:r>
        <w:rPr>
          <w:rFonts w:ascii="DejaVu Sans Mono" w:hAnsi="DejaVu Sans Mono" w:cs="DejaVu Sans Mono" w:eastAsia="DejaVu Sans Mono"/>
          <w:color w:val="24343A"/>
          <w:sz w:val="18"/>
        </w:rPr>
        <w:t>→ DEFER</w:t>
      </w:r>
      <w:r>
        <w:br/>
      </w:r>
      <w:r>
        <w:rPr>
          <w:rFonts w:ascii="DejaVu Sans Mono" w:hAnsi="DejaVu Sans Mono" w:cs="DejaVu Sans Mono" w:eastAsia="DejaVu Sans Mono"/>
          <w:color w:val="24343A"/>
          <w:sz w:val="18"/>
        </w:rPr>
        <w:t>→ defer:h2:under_vocalized_surface</w:t>
      </w:r>
    </w:p>
    <w:p>
      <w:pPr>
        <w:pStyle w:val="Heading2"/>
        <w:pageBreakBefore w:val="0"/>
        <w:bidi w:val="1"/>
        <w:jc w:val="right"/>
      </w:pPr>
      <w:r>
        <w:rPr>
          <w:rFonts w:ascii="Noto Naskh Arabic" w:hAnsi="Noto Naskh Arabic" w:cs="Noto Naskh Arabic" w:eastAsia="Noto Naskh Arabic"/>
          <w:b/>
          <w:color w:val="2D6475"/>
          <w:sz w:val="30"/>
          <w:rtl w:val="1"/>
          <w:cs w:val="1"/>
        </w:rPr>
        <w:t>103. مثال: تَكْتُبِينَ</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ين = suffix_yn_ambiguous</w:t>
      </w:r>
      <w:r>
        <w:br/>
      </w:r>
      <w:r>
        <w:rPr>
          <w:rFonts w:ascii="DejaVu Sans Mono" w:hAnsi="DejaVu Sans Mono" w:cs="DejaVu Sans Mono" w:eastAsia="DejaVu Sans Mono"/>
          <w:color w:val="24343A"/>
          <w:sz w:val="18"/>
        </w:rPr>
        <w:t>→ DEFER</w:t>
      </w:r>
      <w:r>
        <w:br/>
      </w:r>
      <w:r>
        <w:rPr>
          <w:rFonts w:ascii="DejaVu Sans Mono" w:hAnsi="DejaVu Sans Mono" w:cs="DejaVu Sans Mono" w:eastAsia="DejaVu Sans Mono"/>
          <w:color w:val="24343A"/>
          <w:sz w:val="18"/>
        </w:rPr>
        <w:t>→ defer:h6:suffix_yn_underlicensed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فلا تُجبر على </w:t>
      </w:r>
      <w:r>
        <w:rPr>
          <w:rFonts w:ascii="DejaVu Sans Mono" w:hAnsi="DejaVu Sans Mono" w:cs="DejaVu Sans Mono" w:eastAsia="DejaVu Sans Mono"/>
          <w:b w:val="0"/>
          <w:color w:val="1F3A44"/>
          <w:sz w:val="23"/>
        </w:rPr>
        <w:t>suffix_plural</w:t>
      </w:r>
      <w:r>
        <w:rPr>
          <w:rFonts w:ascii="Noto Naskh Arabic" w:hAnsi="Noto Naskh Arabic" w:cs="Noto Naskh Arabic" w:eastAsia="Noto Naskh Arabic"/>
          <w:b w:val="0"/>
          <w:color w:val="222222"/>
          <w:sz w:val="25"/>
        </w:rPr>
        <w:t>.</w:t>
      </w:r>
    </w:p>
    <w:p>
      <w:pPr>
        <w:pStyle w:val="Heading2"/>
        <w:pageBreakBefore w:val="0"/>
        <w:bidi w:val="1"/>
        <w:jc w:val="right"/>
      </w:pPr>
      <w:r>
        <w:rPr>
          <w:rFonts w:ascii="Noto Naskh Arabic" w:hAnsi="Noto Naskh Arabic" w:cs="Noto Naskh Arabic" w:eastAsia="Noto Naskh Arabic"/>
          <w:b/>
          <w:color w:val="2D6475"/>
          <w:sz w:val="30"/>
          <w:rtl w:val="1"/>
          <w:cs w:val="1"/>
        </w:rPr>
        <w:t>104. مثال: قُلْ</w:t>
      </w:r>
    </w:p>
    <w:p>
      <w:pPr>
        <w:pStyle w:val="CodeBlock"/>
        <w:jc w:val="left"/>
        <w:shd w:fill="F3F5F6"/>
        <w:pBdr>
          <w:left w:val="single" w:sz="10" w:space="4" w:color="9FB7BF"/>
        </w:pBdr>
      </w:pPr>
      <w:r>
        <w:rPr>
          <w:rFonts w:ascii="DejaVu Sans Mono" w:hAnsi="DejaVu Sans Mono" w:cs="DejaVu Sans Mono" w:eastAsia="DejaVu Sans Mono"/>
          <w:color w:val="24343A"/>
          <w:sz w:val="18"/>
        </w:rPr>
        <w:t>compressed hollow imperative</w:t>
      </w:r>
      <w:r>
        <w:br/>
      </w:r>
      <w:r>
        <w:rPr>
          <w:rFonts w:ascii="DejaVu Sans Mono" w:hAnsi="DejaVu Sans Mono" w:cs="DejaVu Sans Mono" w:eastAsia="DejaVu Sans Mono"/>
          <w:color w:val="24343A"/>
          <w:sz w:val="18"/>
        </w:rPr>
        <w:t>→ DEFER</w:t>
      </w:r>
      <w:r>
        <w:br/>
      </w:r>
      <w:r>
        <w:rPr>
          <w:rFonts w:ascii="DejaVu Sans Mono" w:hAnsi="DejaVu Sans Mono" w:cs="DejaVu Sans Mono" w:eastAsia="DejaVu Sans Mono"/>
          <w:color w:val="24343A"/>
          <w:sz w:val="18"/>
        </w:rPr>
        <w:t>→ defer:h2:compressed_hollow_imperative_underlicensed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ولا يعاد بناء </w:t>
      </w:r>
      <w:r>
        <w:rPr>
          <w:rFonts w:ascii="DejaVu Sans Mono" w:hAnsi="DejaVu Sans Mono" w:cs="DejaVu Sans Mono" w:eastAsia="DejaVu Sans Mono"/>
          <w:b w:val="0"/>
          <w:color w:val="1F3A44"/>
          <w:sz w:val="23"/>
        </w:rPr>
        <w:t>ق و ل</w:t>
      </w:r>
      <w:r>
        <w:rPr>
          <w:rFonts w:ascii="Noto Naskh Arabic" w:hAnsi="Noto Naskh Arabic" w:cs="Noto Naskh Arabic" w:eastAsia="Noto Naskh Arabic"/>
          <w:b w:val="0"/>
          <w:color w:val="222222"/>
          <w:sz w:val="25"/>
          <w:rtl w:val="1"/>
          <w:cs w:val="1"/>
        </w:rPr>
        <w:t xml:space="preserve"> من قاعدة مفتوحة.</w:t>
      </w:r>
    </w:p>
    <w:p>
      <w:pPr>
        <w:pStyle w:val="Heading2"/>
        <w:pageBreakBefore w:val="0"/>
        <w:bidi w:val="1"/>
        <w:jc w:val="right"/>
      </w:pPr>
      <w:r>
        <w:rPr>
          <w:rFonts w:ascii="Noto Naskh Arabic" w:hAnsi="Noto Naskh Arabic" w:cs="Noto Naskh Arabic" w:eastAsia="Noto Naskh Arabic"/>
          <w:b/>
          <w:color w:val="2D6475"/>
          <w:sz w:val="30"/>
          <w:rtl w:val="1"/>
          <w:cs w:val="1"/>
        </w:rPr>
        <w:t>105. أمثلة المعتل</w:t>
      </w:r>
    </w:p>
    <w:p>
      <w:pPr>
        <w:pStyle w:val="CodeBlock"/>
        <w:jc w:val="left"/>
        <w:shd w:fill="F3F5F6"/>
        <w:pBdr>
          <w:left w:val="single" w:sz="10" w:space="4" w:color="9FB7BF"/>
        </w:pBdr>
      </w:pPr>
      <w:r>
        <w:rPr>
          <w:rFonts w:ascii="Noto Naskh Arabic" w:hAnsi="Noto Naskh Arabic" w:cs="Noto Naskh Arabic" w:eastAsia="Noto Naskh Arabic"/>
          <w:color w:val="24343A"/>
          <w:sz w:val="20"/>
          <w:rtl w:val="1"/>
          <w:cs w:val="1"/>
        </w:rPr>
        <w:t>وَعَدَ → weak fa / example identity underlicensed</w:t>
      </w:r>
      <w:r>
        <w:br/>
      </w:r>
      <w:r>
        <w:rPr>
          <w:rFonts w:ascii="Noto Naskh Arabic" w:hAnsi="Noto Naskh Arabic" w:cs="Noto Naskh Arabic" w:eastAsia="Noto Naskh Arabic"/>
          <w:color w:val="24343A"/>
          <w:sz w:val="20"/>
          <w:rtl w:val="1"/>
          <w:cs w:val="1"/>
        </w:rPr>
        <w:t>دَعَا  → weak lam / defective identity underlicensed</w:t>
      </w:r>
      <w:r>
        <w:br/>
      </w:r>
      <w:r>
        <w:rPr>
          <w:rFonts w:ascii="Noto Naskh Arabic" w:hAnsi="Noto Naskh Arabic" w:cs="Noto Naskh Arabic" w:eastAsia="Noto Naskh Arabic"/>
          <w:color w:val="24343A"/>
          <w:sz w:val="20"/>
          <w:rtl w:val="1"/>
          <w:cs w:val="1"/>
        </w:rPr>
        <w:t>رَمَى  → weak lam / defective identity underlicensed</w:t>
      </w:r>
      <w:r>
        <w:br/>
      </w:r>
      <w:r>
        <w:rPr>
          <w:rFonts w:ascii="Noto Naskh Arabic" w:hAnsi="Noto Naskh Arabic" w:cs="Noto Naskh Arabic" w:eastAsia="Noto Naskh Arabic"/>
          <w:color w:val="24343A"/>
          <w:sz w:val="20"/>
          <w:rtl w:val="1"/>
          <w:cs w:val="1"/>
        </w:rPr>
        <w:t>وَقَى  → weak fa + weak lam underlicensed</w:t>
      </w:r>
      <w:r>
        <w:br/>
      </w:r>
      <w:r>
        <w:rPr>
          <w:rFonts w:ascii="Noto Naskh Arabic" w:hAnsi="Noto Naskh Arabic" w:cs="Noto Naskh Arabic" w:eastAsia="Noto Naskh Arabic"/>
          <w:color w:val="24343A"/>
          <w:sz w:val="20"/>
          <w:rtl w:val="1"/>
          <w:cs w:val="1"/>
        </w:rPr>
        <w:t>رَأَى  → hamza + weakness underlicensed</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والقرار الافتراضي عند نقص الباب أو النمط هو </w:t>
      </w:r>
      <w:r>
        <w:rPr>
          <w:rFonts w:ascii="DejaVu Sans Mono" w:hAnsi="DejaVu Sans Mono" w:cs="DejaVu Sans Mono" w:eastAsia="DejaVu Sans Mono"/>
          <w:b w:val="0"/>
          <w:color w:val="1F3A44"/>
          <w:sz w:val="23"/>
        </w:rPr>
        <w:t>DEFER</w:t>
      </w:r>
      <w:r>
        <w:rPr>
          <w:rFonts w:ascii="Noto Naskh Arabic" w:hAnsi="Noto Naskh Arabic" w:cs="Noto Naskh Arabic" w:eastAsia="Noto Naskh Arabic"/>
          <w:b w:val="0"/>
          <w:color w:val="222222"/>
          <w:sz w:val="25"/>
        </w:rPr>
        <w:t>.</w:t>
      </w:r>
    </w:p>
    <w:p>
      <w:pPr>
        <w:pStyle w:val="Heading2"/>
        <w:pageBreakBefore w:val="0"/>
        <w:bidi w:val="1"/>
        <w:jc w:val="right"/>
      </w:pPr>
      <w:r>
        <w:rPr>
          <w:rFonts w:ascii="Noto Naskh Arabic" w:hAnsi="Noto Naskh Arabic" w:cs="Noto Naskh Arabic" w:eastAsia="Noto Naskh Arabic"/>
          <w:b/>
          <w:color w:val="2D6475"/>
          <w:sz w:val="30"/>
          <w:rtl w:val="1"/>
          <w:cs w:val="1"/>
        </w:rPr>
        <w:t>106. أمثلة الحدود</w:t>
      </w:r>
    </w:p>
    <w:tbl>
      <w:tblPr>
        <w:tblStyle w:val="TableGrid"/>
        <w:tblW w:type="auto" w:w="0"/>
        <w:jc w:val="center"/>
        <w:tblLayout w:type="autofit"/>
        <w:tblLook w:firstColumn="1" w:firstRow="1" w:lastColumn="0" w:lastRow="0" w:noHBand="0" w:noVBand="1" w:val="04A0"/>
        <w:bidiVisual/>
      </w:tblPr>
      <w:tblGrid>
        <w:gridCol w:w="3175"/>
        <w:gridCol w:w="3175"/>
        <w:gridCol w:w="3175"/>
      </w:tblGrid>
      <w:tr>
        <w:trPr>
          <w:cantSplit/>
          <w:tblHeader/>
        </w:trPr>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السطح</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البوابة/القرار</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السبب</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بِ، لِ، وَ، كَ، مِن</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H0a / STOP</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أداة أصلية مغلقة؛ لا H1/H2</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بِمَن</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H0b / DEFER_BOUNDARY</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سطح ملتصق يحتاج عقد cliticized</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مِنْ، هَل، هَلْ</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H0c / STOP_BOUNDARY</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أقل من أهلية الجذر الصامتية</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عَلَى، إِذَا</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H0c / DEFER_BOUNDARY</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 xml:space="preserve">المد النهائي ليس </w:t>
            </w:r>
            <w:r>
              <w:rPr>
                <w:rFonts w:ascii="DejaVu Sans Mono" w:hAnsi="DejaVu Sans Mono" w:cs="DejaVu Sans Mono" w:eastAsia="DejaVu Sans Mono"/>
                <w:b w:val="0"/>
                <w:color w:val="1F3A44"/>
                <w:sz w:val="18"/>
              </w:rPr>
              <w:t>C3</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يَا، أَوْ، لَا، هُوَ، مِنَ، مَا</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H0d / STOP_BOUNDARY</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مبني/عامل في allowlist الضيقة</w:t>
            </w:r>
          </w:p>
        </w:tc>
      </w:tr>
    </w:tbl>
    <w:p>
      <w:pPr>
        <w:spacing w:after="20"/>
      </w:pPr>
    </w:p>
    <w:p>
      <w:pPr>
        <w:pStyle w:val="Heading2"/>
        <w:pageBreakBefore w:val="0"/>
        <w:bidi w:val="1"/>
        <w:jc w:val="right"/>
      </w:pPr>
      <w:r>
        <w:rPr>
          <w:rFonts w:ascii="Noto Naskh Arabic" w:hAnsi="Noto Naskh Arabic" w:cs="Noto Naskh Arabic" w:eastAsia="Noto Naskh Arabic"/>
          <w:b/>
          <w:color w:val="2D6475"/>
          <w:sz w:val="30"/>
          <w:rtl w:val="1"/>
          <w:cs w:val="1"/>
        </w:rPr>
        <w:t>107. أمثلة الدلالة المستقبلية</w:t>
      </w:r>
    </w:p>
    <w:tbl>
      <w:tblPr>
        <w:tblStyle w:val="TableGrid"/>
        <w:tblW w:type="auto" w:w="0"/>
        <w:jc w:val="center"/>
        <w:tblLayout w:type="autofit"/>
        <w:tblLook w:firstColumn="1" w:firstRow="1" w:lastColumn="0" w:lastRow="0" w:noHBand="0" w:noVBand="1" w:val="04A0"/>
        <w:bidiVisual/>
      </w:tblPr>
      <w:tblGrid>
        <w:gridCol w:w="3175"/>
        <w:gridCol w:w="3175"/>
        <w:gridCol w:w="3175"/>
      </w:tblGrid>
      <w:tr>
        <w:trPr>
          <w:cantSplit/>
          <w:tblHeader/>
        </w:trPr>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العبارة</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الحكم الأولي في H9</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العلة</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نما النبات</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مناسب</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الحياة/القابلية ترخّص النمو</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فهم الطالب</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مناسب</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ذات عاقلة قابلة للفهم</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فهم الحجر</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لا يُحمل على الحقيقة بلا قرينة</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غياب قابلية الإدراك المعهودة</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مشى الرجل</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مناسب</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حركة ذاتية مناسبة</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مشى الجبل</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مجاز أو تصور خاص</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يخالف الماهية المعهودة</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كسر الرجل الحجر</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علاقة متعدية ممكنة</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فاعل + أثر + محل قابل للكسر</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النبات الميت ينمو</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يمنعه المانع</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الموت يوقف شرط النمو الواقعي</w:t>
            </w:r>
          </w:p>
        </w:tc>
      </w:tr>
    </w:tbl>
    <w:p>
      <w:pPr>
        <w:spacing w:after="20"/>
      </w:pP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الأحكام لا تُستعمل لتغيير الجذر أو الباب؛ بل تأتي بعد الإغلاق الصرفي والنحوي.</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الثاني عشر: ما ثبت في المشروع وما ينتظر عقدًا</w:t>
      </w:r>
    </w:p>
    <w:p>
      <w:pPr>
        <w:pStyle w:val="Heading2"/>
        <w:pageBreakBefore w:val="0"/>
        <w:bidi w:val="1"/>
        <w:jc w:val="right"/>
      </w:pPr>
      <w:r>
        <w:rPr>
          <w:rFonts w:ascii="Noto Naskh Arabic" w:hAnsi="Noto Naskh Arabic" w:cs="Noto Naskh Arabic" w:eastAsia="Noto Naskh Arabic"/>
          <w:b/>
          <w:color w:val="2D6475"/>
          <w:sz w:val="30"/>
          <w:rtl w:val="1"/>
          <w:cs w:val="1"/>
        </w:rPr>
        <w:t>108. الحالة المثبتة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 xml:space="preserve">حتى </w:t>
      </w:r>
      <w:r>
        <w:rPr>
          <w:rFonts w:ascii="DejaVu Sans Mono" w:hAnsi="DejaVu Sans Mono" w:cs="DejaVu Sans Mono" w:eastAsia="DejaVu Sans Mono"/>
          <w:b w:val="0"/>
          <w:color w:val="1F3A44"/>
          <w:sz w:val="23"/>
        </w:rPr>
        <w:t>main @ c5f1984</w:t>
      </w:r>
      <w:r>
        <w:rPr>
          <w:rFonts w:ascii="Noto Naskh Arabic" w:hAnsi="Noto Naskh Arabic" w:cs="Noto Naskh Arabic" w:eastAsia="Noto Naskh Arabic"/>
          <w:b w:val="0"/>
          <w:color w:val="222222"/>
          <w:sz w:val="25"/>
        </w:rPr>
        <w: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 xml:space="preserve">بلغ </w:t>
      </w:r>
      <w:r>
        <w:rPr>
          <w:rFonts w:ascii="DejaVu Sans Mono" w:hAnsi="DejaVu Sans Mono" w:cs="DejaVu Sans Mono" w:eastAsia="DejaVu Sans Mono"/>
          <w:b w:val="0"/>
          <w:color w:val="1F3A44"/>
          <w:sz w:val="22"/>
        </w:rPr>
        <w:t>canonical validation</w:t>
      </w:r>
      <w:r>
        <w:rPr>
          <w:rFonts w:ascii="Noto Naskh Arabic" w:hAnsi="Noto Naskh Arabic" w:cs="Noto Naskh Arabic" w:eastAsia="Noto Naskh Arabic"/>
          <w:b w:val="0"/>
          <w:color w:val="222222"/>
          <w:sz w:val="24"/>
          <w:rtl w:val="1"/>
          <w:cs w:val="1"/>
        </w:rPr>
        <w:t xml:space="preserve"> نتيجة </w:t>
      </w:r>
      <w:r>
        <w:rPr>
          <w:rFonts w:ascii="DejaVu Sans Mono" w:hAnsi="DejaVu Sans Mono" w:cs="DejaVu Sans Mono" w:eastAsia="DejaVu Sans Mono"/>
          <w:b w:val="0"/>
          <w:color w:val="1F3A44"/>
          <w:sz w:val="22"/>
        </w:rPr>
        <w:t>50/50</w:t>
      </w:r>
      <w:r>
        <w:rPr>
          <w:rFonts w:ascii="Noto Naskh Arabic" w:hAnsi="Noto Naskh Arabic" w:cs="Noto Naskh Arabic" w:eastAsia="Noto Naskh Arabic"/>
          <w:b w:val="0"/>
          <w:color w:val="222222"/>
          <w:sz w:val="24"/>
        </w:rPr>
        <w: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لم يُعدّل Qiyas.</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 xml:space="preserve">لا يستهلك HR2S من Qiyas </w:t>
      </w:r>
      <w:r>
        <w:rPr>
          <w:rFonts w:ascii="DejaVu Sans Mono" w:hAnsi="DejaVu Sans Mono" w:cs="DejaVu Sans Mono" w:eastAsia="DejaVu Sans Mono"/>
          <w:b w:val="0"/>
          <w:color w:val="1F3A44"/>
          <w:sz w:val="22"/>
        </w:rPr>
        <w:t>root/bab/wazn</w:t>
      </w:r>
      <w:r>
        <w:rPr>
          <w:rFonts w:ascii="Noto Naskh Arabic" w:hAnsi="Noto Naskh Arabic" w:cs="Noto Naskh Arabic" w:eastAsia="Noto Naskh Arabic"/>
          <w:b w:val="0"/>
          <w:color w:val="222222"/>
          <w:sz w:val="24"/>
        </w:rPr>
        <w: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 xml:space="preserve">ثُبتت بوابات </w:t>
      </w:r>
      <w:r>
        <w:rPr>
          <w:rFonts w:ascii="DejaVu Sans Mono" w:hAnsi="DejaVu Sans Mono" w:cs="DejaVu Sans Mono" w:eastAsia="DejaVu Sans Mono"/>
          <w:b w:val="0"/>
          <w:color w:val="1F3A44"/>
          <w:sz w:val="22"/>
        </w:rPr>
        <w:t>H0a/H0b/H0c/H0d</w:t>
      </w:r>
      <w:r>
        <w:rPr>
          <w:rFonts w:ascii="Noto Naskh Arabic" w:hAnsi="Noto Naskh Arabic" w:cs="Noto Naskh Arabic" w:eastAsia="Noto Naskh Arabic"/>
          <w:b w:val="0"/>
          <w:color w:val="222222"/>
          <w:sz w:val="24"/>
        </w:rPr>
        <w:t>.</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 xml:space="preserve">ثُبتت عقود </w:t>
      </w:r>
      <w:r>
        <w:rPr>
          <w:rFonts w:ascii="DejaVu Sans Mono" w:hAnsi="DejaVu Sans Mono" w:cs="DejaVu Sans Mono" w:eastAsia="DejaVu Sans Mono"/>
          <w:b w:val="0"/>
          <w:color w:val="1F3A44"/>
          <w:sz w:val="22"/>
        </w:rPr>
        <w:t>H2 MCC</w:t>
      </w:r>
      <w:r>
        <w:rPr>
          <w:rFonts w:ascii="Noto Naskh Arabic" w:hAnsi="Noto Naskh Arabic" w:cs="Noto Naskh Arabic" w:eastAsia="Noto Naskh Arabic"/>
          <w:b w:val="0"/>
          <w:color w:val="222222"/>
          <w:sz w:val="24"/>
          <w:rtl w:val="1"/>
          <w:cs w:val="1"/>
        </w:rPr>
        <w:t xml:space="preserve"> للحالات المذكورة.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انتقلت بعض الأسطح من فشل H2 الخاطئ إلى توقف H0 الصحيح.</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أصبحت الأسطح الناقصة أو المعتلة أو الملتبسة تحمل residual صريحًا بدل القبول أو الفشل الصامت.</w:t>
      </w:r>
    </w:p>
    <w:p>
      <w:pPr>
        <w:pStyle w:val="Heading2"/>
        <w:pageBreakBefore w:val="0"/>
        <w:bidi w:val="1"/>
        <w:jc w:val="right"/>
      </w:pPr>
      <w:r>
        <w:rPr>
          <w:rFonts w:ascii="Noto Naskh Arabic" w:hAnsi="Noto Naskh Arabic" w:cs="Noto Naskh Arabic" w:eastAsia="Noto Naskh Arabic"/>
          <w:b/>
          <w:color w:val="2D6475"/>
          <w:sz w:val="30"/>
          <w:rtl w:val="1"/>
          <w:cs w:val="1"/>
        </w:rPr>
        <w:t>109. العقود التي لا تزال مطلوبة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من الفئات التي تشير إلى أعمال مستقبلية:</w:t>
      </w:r>
    </w:p>
    <w:p>
      <w:pPr>
        <w:pStyle w:val="CodeBlock"/>
        <w:jc w:val="left"/>
        <w:shd w:fill="F3F5F6"/>
        <w:pBdr>
          <w:left w:val="single" w:sz="10" w:space="4" w:color="9FB7BF"/>
        </w:pBdr>
      </w:pPr>
      <w:r>
        <w:rPr>
          <w:rFonts w:ascii="DejaVu Sans Mono" w:hAnsi="DejaVu Sans Mono" w:cs="DejaVu Sans Mono" w:eastAsia="DejaVu Sans Mono"/>
          <w:color w:val="24343A"/>
          <w:sz w:val="18"/>
        </w:rPr>
        <w:t>NEEDS_RELATIVE_PRONOUN_CONTRACT</w:t>
      </w:r>
      <w:r>
        <w:br/>
      </w:r>
      <w:r>
        <w:rPr>
          <w:rFonts w:ascii="DejaVu Sans Mono" w:hAnsi="DejaVu Sans Mono" w:cs="DejaVu Sans Mono" w:eastAsia="DejaVu Sans Mono"/>
          <w:color w:val="24343A"/>
          <w:sz w:val="18"/>
        </w:rPr>
        <w:t>NEEDS_ATTACHED_PRONOUN_CONTRACT</w:t>
      </w:r>
      <w:r>
        <w:br/>
      </w:r>
      <w:r>
        <w:rPr>
          <w:rFonts w:ascii="DejaVu Sans Mono" w:hAnsi="DejaVu Sans Mono" w:cs="DejaVu Sans Mono" w:eastAsia="DejaVu Sans Mono"/>
          <w:color w:val="24343A"/>
          <w:sz w:val="18"/>
        </w:rPr>
        <w:t>NEEDS_DEFECTIVE_VERB_OPERATOR_CONTRACT</w:t>
      </w:r>
      <w:r>
        <w:br/>
      </w:r>
      <w:r>
        <w:rPr>
          <w:rFonts w:ascii="DejaVu Sans Mono" w:hAnsi="DejaVu Sans Mono" w:cs="DejaVu Sans Mono" w:eastAsia="DejaVu Sans Mono"/>
          <w:color w:val="24343A"/>
          <w:sz w:val="18"/>
        </w:rPr>
        <w:t>NEEDS_CONDITION_PARTICLE_CONTRACT</w:t>
      </w:r>
      <w:r>
        <w:br/>
      </w:r>
      <w:r>
        <w:rPr>
          <w:rFonts w:ascii="DejaVu Sans Mono" w:hAnsi="DejaVu Sans Mono" w:cs="DejaVu Sans Mono" w:eastAsia="DejaVu Sans Mono"/>
          <w:color w:val="24343A"/>
          <w:sz w:val="18"/>
        </w:rPr>
        <w:t>NEEDS_COMPOUND_TOOL_CONTRACT</w:t>
      </w:r>
      <w:r>
        <w:br/>
      </w:r>
      <w:r>
        <w:rPr>
          <w:rFonts w:ascii="DejaVu Sans Mono" w:hAnsi="DejaVu Sans Mono" w:cs="DejaVu Sans Mono" w:eastAsia="DejaVu Sans Mono"/>
          <w:color w:val="24343A"/>
          <w:sz w:val="18"/>
        </w:rPr>
        <w:t>NEEDS_MANUAL_REVIEW</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وكذلك:</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عقد عام مضبوط للأجوف والأمر المضغوط بدل seed منفردة، من غير فتح predicate خطر.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عقود أوسع للمعتل والهمز والإعلال والحذف.</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عقد معجمي/سماعي لإغلاق المصدر.</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عقد مشتقات يميز الممكن القياسي من الثابت المعجمي.</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H7 للإغلاق الصرفي النهائي.</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H8 للعلاقات النحوية والإعرابية.</w:t>
      </w:r>
    </w:p>
    <w:p>
      <w:pPr>
        <w:pStyle w:val="ArabicBullet"/>
        <w:bidi w:val="1"/>
        <w:jc w:val="right"/>
      </w:pPr>
      <w:r>
        <w:rPr>
          <w:rFonts w:ascii="Noto Naskh Arabic" w:hAnsi="Noto Naskh Arabic" w:cs="Noto Naskh Arabic" w:eastAsia="Noto Naskh Arabic"/>
          <w:b/>
          <w:color w:val="2D6475"/>
          <w:sz w:val="24"/>
          <w:rtl w:val="1"/>
          <w:cs w:val="1"/>
        </w:rPr>
        <w:t xml:space="preserve">‏• </w:t>
      </w:r>
      <w:r>
        <w:rPr>
          <w:rFonts w:ascii="Noto Naskh Arabic" w:hAnsi="Noto Naskh Arabic" w:cs="Noto Naskh Arabic" w:eastAsia="Noto Naskh Arabic"/>
          <w:b w:val="0"/>
          <w:color w:val="222222"/>
          <w:sz w:val="24"/>
          <w:rtl w:val="1"/>
          <w:cs w:val="1"/>
        </w:rPr>
        <w:t>H9 للملاءمة الدلالية والحقيقة والمجاز والحكم.</w:t>
      </w:r>
    </w:p>
    <w:p>
      <w:pPr>
        <w:pStyle w:val="Heading2"/>
        <w:pageBreakBefore w:val="0"/>
        <w:bidi w:val="1"/>
        <w:jc w:val="right"/>
      </w:pPr>
      <w:r>
        <w:rPr>
          <w:rFonts w:ascii="Noto Naskh Arabic" w:hAnsi="Noto Naskh Arabic" w:cs="Noto Naskh Arabic" w:eastAsia="Noto Naskh Arabic"/>
          <w:b/>
          <w:color w:val="2D6475"/>
          <w:sz w:val="30"/>
          <w:rtl w:val="1"/>
          <w:cs w:val="1"/>
        </w:rPr>
        <w:t>110. شروط فتح طبقة جديدة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لا تُفتح H7 أو H8 أو H9 بمجرد توفر أمثلة؛ بل تحتاج:</w:t>
      </w:r>
    </w:p>
    <w:p>
      <w:pPr>
        <w:pStyle w:val="ArabicNumber"/>
        <w:bidi w:val="1"/>
        <w:jc w:val="right"/>
      </w:pPr>
      <w:r>
        <w:rPr>
          <w:rFonts w:ascii="Noto Naskh Arabic" w:hAnsi="Noto Naskh Arabic" w:cs="Noto Naskh Arabic" w:eastAsia="Noto Naskh Arabic"/>
          <w:b/>
          <w:color w:val="2D6475"/>
          <w:sz w:val="24"/>
          <w:rtl w:val="1"/>
          <w:cs w:val="1"/>
        </w:rPr>
        <w:t xml:space="preserve">1. </w:t>
      </w:r>
      <w:r>
        <w:rPr>
          <w:rFonts w:ascii="Noto Naskh Arabic" w:hAnsi="Noto Naskh Arabic" w:cs="Noto Naskh Arabic" w:eastAsia="Noto Naskh Arabic"/>
          <w:b w:val="0"/>
          <w:color w:val="222222"/>
          <w:sz w:val="24"/>
          <w:rtl w:val="1"/>
          <w:cs w:val="1"/>
        </w:rPr>
        <w:t>تعريف ملكية واضح.</w:t>
      </w:r>
    </w:p>
    <w:p>
      <w:pPr>
        <w:pStyle w:val="ArabicNumber"/>
        <w:bidi w:val="1"/>
        <w:jc w:val="right"/>
      </w:pPr>
      <w:r>
        <w:rPr>
          <w:rFonts w:ascii="Noto Naskh Arabic" w:hAnsi="Noto Naskh Arabic" w:cs="Noto Naskh Arabic" w:eastAsia="Noto Naskh Arabic"/>
          <w:b/>
          <w:color w:val="2D6475"/>
          <w:sz w:val="24"/>
          <w:rtl w:val="1"/>
          <w:cs w:val="1"/>
        </w:rPr>
        <w:t xml:space="preserve">2. </w:t>
      </w:r>
      <w:r>
        <w:rPr>
          <w:rFonts w:ascii="Noto Naskh Arabic" w:hAnsi="Noto Naskh Arabic" w:cs="Noto Naskh Arabic" w:eastAsia="Noto Naskh Arabic"/>
          <w:b w:val="0"/>
          <w:color w:val="222222"/>
          <w:sz w:val="24"/>
          <w:rtl w:val="1"/>
          <w:cs w:val="1"/>
        </w:rPr>
        <w:t>نوع مدخل ونوع مخرج محددين.</w:t>
      </w:r>
    </w:p>
    <w:p>
      <w:pPr>
        <w:pStyle w:val="ArabicNumber"/>
        <w:bidi w:val="1"/>
        <w:jc w:val="right"/>
      </w:pPr>
      <w:r>
        <w:rPr>
          <w:rFonts w:ascii="Noto Naskh Arabic" w:hAnsi="Noto Naskh Arabic" w:cs="Noto Naskh Arabic" w:eastAsia="Noto Naskh Arabic"/>
          <w:b/>
          <w:color w:val="2D6475"/>
          <w:sz w:val="24"/>
          <w:rtl w:val="1"/>
          <w:cs w:val="1"/>
        </w:rPr>
        <w:t xml:space="preserve">3. </w:t>
      </w:r>
      <w:r>
        <w:rPr>
          <w:rFonts w:ascii="Noto Naskh Arabic" w:hAnsi="Noto Naskh Arabic" w:cs="Noto Naskh Arabic" w:eastAsia="Noto Naskh Arabic"/>
          <w:b w:val="0"/>
          <w:color w:val="222222"/>
          <w:sz w:val="24"/>
          <w:rtl w:val="1"/>
          <w:cs w:val="1"/>
        </w:rPr>
        <w:t>MCC محليًا.</w:t>
      </w:r>
    </w:p>
    <w:p>
      <w:pPr>
        <w:pStyle w:val="ArabicNumber"/>
        <w:bidi w:val="1"/>
        <w:jc w:val="right"/>
      </w:pPr>
      <w:r>
        <w:rPr>
          <w:rFonts w:ascii="Noto Naskh Arabic" w:hAnsi="Noto Naskh Arabic" w:cs="Noto Naskh Arabic" w:eastAsia="Noto Naskh Arabic"/>
          <w:b/>
          <w:color w:val="2D6475"/>
          <w:sz w:val="24"/>
          <w:rtl w:val="1"/>
          <w:cs w:val="1"/>
        </w:rPr>
        <w:t xml:space="preserve">4. </w:t>
      </w:r>
      <w:r>
        <w:rPr>
          <w:rFonts w:ascii="Noto Naskh Arabic" w:hAnsi="Noto Naskh Arabic" w:cs="Noto Naskh Arabic" w:eastAsia="Noto Naskh Arabic"/>
          <w:b w:val="0"/>
          <w:color w:val="222222"/>
          <w:sz w:val="24"/>
          <w:rtl w:val="1"/>
          <w:cs w:val="1"/>
        </w:rPr>
        <w:t xml:space="preserve">حالات </w:t>
      </w:r>
      <w:r>
        <w:rPr>
          <w:rFonts w:ascii="DejaVu Sans Mono" w:hAnsi="DejaVu Sans Mono" w:cs="DejaVu Sans Mono" w:eastAsia="DejaVu Sans Mono"/>
          <w:b w:val="0"/>
          <w:color w:val="1F3A44"/>
          <w:sz w:val="22"/>
        </w:rPr>
        <w:t>ACCEPT/DEFER/BLOCK</w:t>
      </w:r>
      <w:r>
        <w:rPr>
          <w:rFonts w:ascii="Noto Naskh Arabic" w:hAnsi="Noto Naskh Arabic" w:cs="Noto Naskh Arabic" w:eastAsia="Noto Naskh Arabic"/>
          <w:b w:val="0"/>
          <w:color w:val="222222"/>
          <w:sz w:val="24"/>
          <w:rtl w:val="1"/>
          <w:cs w:val="1"/>
        </w:rPr>
        <w:t xml:space="preserve"> أو قرارات توجيه معلومة.</w:t>
      </w:r>
    </w:p>
    <w:p>
      <w:pPr>
        <w:pStyle w:val="ArabicNumber"/>
        <w:bidi w:val="1"/>
        <w:jc w:val="right"/>
      </w:pPr>
      <w:r>
        <w:rPr>
          <w:rFonts w:ascii="Noto Naskh Arabic" w:hAnsi="Noto Naskh Arabic" w:cs="Noto Naskh Arabic" w:eastAsia="Noto Naskh Arabic"/>
          <w:b/>
          <w:color w:val="2D6475"/>
          <w:sz w:val="24"/>
          <w:rtl w:val="1"/>
          <w:cs w:val="1"/>
        </w:rPr>
        <w:t xml:space="preserve">5. </w:t>
      </w:r>
      <w:r>
        <w:rPr>
          <w:rFonts w:ascii="Noto Naskh Arabic" w:hAnsi="Noto Naskh Arabic" w:cs="Noto Naskh Arabic" w:eastAsia="Noto Naskh Arabic"/>
          <w:b w:val="0"/>
          <w:color w:val="222222"/>
          <w:sz w:val="24"/>
          <w:rtl w:val="1"/>
          <w:cs w:val="1"/>
        </w:rPr>
        <w:t>residuals مسماة.</w:t>
      </w:r>
    </w:p>
    <w:p>
      <w:pPr>
        <w:pStyle w:val="ArabicNumber"/>
        <w:bidi w:val="1"/>
        <w:jc w:val="right"/>
      </w:pPr>
      <w:r>
        <w:rPr>
          <w:rFonts w:ascii="Noto Naskh Arabic" w:hAnsi="Noto Naskh Arabic" w:cs="Noto Naskh Arabic" w:eastAsia="Noto Naskh Arabic"/>
          <w:b/>
          <w:color w:val="2D6475"/>
          <w:sz w:val="24"/>
          <w:rtl w:val="1"/>
          <w:cs w:val="1"/>
        </w:rPr>
        <w:t xml:space="preserve">6. </w:t>
      </w:r>
      <w:r>
        <w:rPr>
          <w:rFonts w:ascii="Noto Naskh Arabic" w:hAnsi="Noto Naskh Arabic" w:cs="Noto Naskh Arabic" w:eastAsia="Noto Naskh Arabic"/>
          <w:b w:val="0"/>
          <w:color w:val="222222"/>
          <w:sz w:val="24"/>
          <w:rtl w:val="1"/>
          <w:cs w:val="1"/>
        </w:rPr>
        <w:t>حفظ الهوية والتتبع.</w:t>
      </w:r>
    </w:p>
    <w:p>
      <w:pPr>
        <w:pStyle w:val="ArabicNumber"/>
        <w:bidi w:val="1"/>
        <w:jc w:val="right"/>
      </w:pPr>
      <w:r>
        <w:rPr>
          <w:rFonts w:ascii="Noto Naskh Arabic" w:hAnsi="Noto Naskh Arabic" w:cs="Noto Naskh Arabic" w:eastAsia="Noto Naskh Arabic"/>
          <w:b/>
          <w:color w:val="2D6475"/>
          <w:sz w:val="24"/>
          <w:rtl w:val="1"/>
          <w:cs w:val="1"/>
        </w:rPr>
        <w:t xml:space="preserve">7. </w:t>
      </w:r>
      <w:r>
        <w:rPr>
          <w:rFonts w:ascii="Noto Naskh Arabic" w:hAnsi="Noto Naskh Arabic" w:cs="Noto Naskh Arabic" w:eastAsia="Noto Naskh Arabic"/>
          <w:b w:val="0"/>
          <w:color w:val="222222"/>
          <w:sz w:val="24"/>
          <w:rtl w:val="1"/>
          <w:cs w:val="1"/>
        </w:rPr>
        <w:t>اختبارات canonical تمنع التسرّب بين الطبقات.</w:t>
      </w:r>
    </w:p>
    <w:p>
      <w:pPr>
        <w:pStyle w:val="ArabicNumber"/>
        <w:bidi w:val="1"/>
        <w:jc w:val="right"/>
      </w:pPr>
      <w:r>
        <w:rPr>
          <w:rFonts w:ascii="Noto Naskh Arabic" w:hAnsi="Noto Naskh Arabic" w:cs="Noto Naskh Arabic" w:eastAsia="Noto Naskh Arabic"/>
          <w:b/>
          <w:color w:val="2D6475"/>
          <w:sz w:val="24"/>
          <w:rtl w:val="1"/>
          <w:cs w:val="1"/>
        </w:rPr>
        <w:t xml:space="preserve">8. </w:t>
      </w:r>
      <w:r>
        <w:rPr>
          <w:rFonts w:ascii="Noto Naskh Arabic" w:hAnsi="Noto Naskh Arabic" w:cs="Noto Naskh Arabic" w:eastAsia="Noto Naskh Arabic"/>
          <w:b w:val="0"/>
          <w:color w:val="222222"/>
          <w:sz w:val="24"/>
          <w:rtl w:val="1"/>
          <w:cs w:val="1"/>
        </w:rPr>
        <w:t>عدم تحويل القاعدة اللغوية العامة إلى predicate مفتوح.</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الجزء الثالث عشر: القوانين الجامعة النهائية</w:t>
      </w:r>
    </w:p>
    <w:p>
      <w:pPr>
        <w:pStyle w:val="Heading2"/>
        <w:pageBreakBefore w:val="0"/>
        <w:bidi w:val="1"/>
        <w:jc w:val="right"/>
      </w:pPr>
      <w:r>
        <w:rPr>
          <w:rFonts w:ascii="Noto Naskh Arabic" w:hAnsi="Noto Naskh Arabic" w:cs="Noto Naskh Arabic" w:eastAsia="Noto Naskh Arabic"/>
          <w:b/>
          <w:color w:val="2D6475"/>
          <w:sz w:val="30"/>
          <w:rtl w:val="1"/>
          <w:cs w:val="1"/>
        </w:rPr>
        <w:t>111. قوانين الحدود والتنفيذ</w:t>
      </w:r>
    </w:p>
    <w:p>
      <w:pPr>
        <w:pStyle w:val="ArabicNumber"/>
        <w:bidi w:val="1"/>
        <w:jc w:val="right"/>
      </w:pPr>
      <w:r>
        <w:rPr>
          <w:rFonts w:ascii="Noto Naskh Arabic" w:hAnsi="Noto Naskh Arabic" w:cs="Noto Naskh Arabic" w:eastAsia="Noto Naskh Arabic"/>
          <w:b/>
          <w:color w:val="2D6475"/>
          <w:sz w:val="24"/>
          <w:rtl w:val="1"/>
          <w:cs w:val="1"/>
        </w:rPr>
        <w:t xml:space="preserve">1. </w:t>
      </w:r>
      <w:r>
        <w:rPr>
          <w:rFonts w:ascii="Noto Naskh Arabic" w:hAnsi="Noto Naskh Arabic" w:cs="Noto Naskh Arabic" w:eastAsia="Noto Naskh Arabic"/>
          <w:b w:val="0"/>
          <w:color w:val="222222"/>
          <w:sz w:val="24"/>
          <w:rtl w:val="1"/>
          <w:cs w:val="1"/>
        </w:rPr>
        <w:t>Qiyas يثبت حد السطح، وHR2S يشتق الصرف.</w:t>
      </w:r>
    </w:p>
    <w:p>
      <w:pPr>
        <w:pStyle w:val="ArabicNumber"/>
        <w:bidi w:val="1"/>
        <w:jc w:val="right"/>
      </w:pPr>
      <w:r>
        <w:rPr>
          <w:rFonts w:ascii="Noto Naskh Arabic" w:hAnsi="Noto Naskh Arabic" w:cs="Noto Naskh Arabic" w:eastAsia="Noto Naskh Arabic"/>
          <w:b/>
          <w:color w:val="2D6475"/>
          <w:sz w:val="24"/>
          <w:rtl w:val="1"/>
          <w:cs w:val="1"/>
        </w:rPr>
        <w:t xml:space="preserve">2. </w:t>
      </w:r>
      <w:r>
        <w:rPr>
          <w:rFonts w:ascii="Noto Naskh Arabic" w:hAnsi="Noto Naskh Arabic" w:cs="Noto Naskh Arabic" w:eastAsia="Noto Naskh Arabic"/>
          <w:b w:val="0"/>
          <w:color w:val="222222"/>
          <w:sz w:val="24"/>
          <w:rtl w:val="1"/>
          <w:cs w:val="1"/>
        </w:rPr>
        <w:t>لا يستهلك HR2S من Qiyas جذرًا أو بابًا أو وزنًا أو معنى.</w:t>
      </w:r>
    </w:p>
    <w:p>
      <w:pPr>
        <w:pStyle w:val="ArabicNumber"/>
        <w:bidi w:val="1"/>
        <w:jc w:val="right"/>
      </w:pPr>
      <w:r>
        <w:rPr>
          <w:rFonts w:ascii="Noto Naskh Arabic" w:hAnsi="Noto Naskh Arabic" w:cs="Noto Naskh Arabic" w:eastAsia="Noto Naskh Arabic"/>
          <w:b/>
          <w:color w:val="2D6475"/>
          <w:sz w:val="24"/>
          <w:rtl w:val="1"/>
          <w:cs w:val="1"/>
        </w:rPr>
        <w:t xml:space="preserve">3. </w:t>
      </w:r>
      <w:r>
        <w:rPr>
          <w:rFonts w:ascii="Noto Naskh Arabic" w:hAnsi="Noto Naskh Arabic" w:cs="Noto Naskh Arabic" w:eastAsia="Noto Naskh Arabic"/>
          <w:b w:val="0"/>
          <w:color w:val="222222"/>
          <w:sz w:val="24"/>
          <w:rtl w:val="1"/>
          <w:cs w:val="1"/>
        </w:rPr>
        <w:t>لا root بلا boundary.</w:t>
      </w:r>
    </w:p>
    <w:p>
      <w:pPr>
        <w:pStyle w:val="ArabicNumber"/>
        <w:bidi w:val="1"/>
        <w:jc w:val="right"/>
      </w:pPr>
      <w:r>
        <w:rPr>
          <w:rFonts w:ascii="Noto Naskh Arabic" w:hAnsi="Noto Naskh Arabic" w:cs="Noto Naskh Arabic" w:eastAsia="Noto Naskh Arabic"/>
          <w:b/>
          <w:color w:val="2D6475"/>
          <w:sz w:val="24"/>
          <w:rtl w:val="1"/>
          <w:cs w:val="1"/>
        </w:rPr>
        <w:t xml:space="preserve">4. </w:t>
      </w:r>
      <w:r>
        <w:rPr>
          <w:rFonts w:ascii="DejaVu Sans Mono" w:hAnsi="DejaVu Sans Mono" w:cs="DejaVu Sans Mono" w:eastAsia="DejaVu Sans Mono"/>
          <w:b w:val="0"/>
          <w:color w:val="1F3A44"/>
          <w:sz w:val="22"/>
        </w:rPr>
        <w:t>C-count</w:t>
      </w:r>
      <w:r>
        <w:rPr>
          <w:rFonts w:ascii="Noto Naskh Arabic" w:hAnsi="Noto Naskh Arabic" w:cs="Noto Naskh Arabic" w:eastAsia="Noto Naskh Arabic"/>
          <w:b w:val="0"/>
          <w:color w:val="222222"/>
          <w:sz w:val="24"/>
          <w:rtl w:val="1"/>
          <w:cs w:val="1"/>
        </w:rPr>
        <w:t xml:space="preserve"> شرط لازم لا كافٍ.</w:t>
      </w:r>
    </w:p>
    <w:p>
      <w:pPr>
        <w:pStyle w:val="ArabicNumber"/>
        <w:bidi w:val="1"/>
        <w:jc w:val="right"/>
      </w:pPr>
      <w:r>
        <w:rPr>
          <w:rFonts w:ascii="Noto Naskh Arabic" w:hAnsi="Noto Naskh Arabic" w:cs="Noto Naskh Arabic" w:eastAsia="Noto Naskh Arabic"/>
          <w:b/>
          <w:color w:val="2D6475"/>
          <w:sz w:val="24"/>
          <w:rtl w:val="1"/>
          <w:cs w:val="1"/>
        </w:rPr>
        <w:t xml:space="preserve">5. </w:t>
      </w:r>
      <w:r>
        <w:rPr>
          <w:rFonts w:ascii="Noto Naskh Arabic" w:hAnsi="Noto Naskh Arabic" w:cs="Noto Naskh Arabic" w:eastAsia="Noto Naskh Arabic"/>
          <w:b w:val="0"/>
          <w:color w:val="222222"/>
          <w:sz w:val="24"/>
          <w:rtl w:val="1"/>
          <w:cs w:val="1"/>
        </w:rPr>
        <w:t xml:space="preserve">المد قد يكون </w:t>
      </w:r>
      <w:r>
        <w:rPr>
          <w:rFonts w:ascii="DejaVu Sans Mono" w:hAnsi="DejaVu Sans Mono" w:cs="DejaVu Sans Mono" w:eastAsia="DejaVu Sans Mono"/>
          <w:b w:val="0"/>
          <w:color w:val="1F3A44"/>
          <w:sz w:val="22"/>
        </w:rPr>
        <w:t>VV</w:t>
      </w:r>
      <w:r>
        <w:rPr>
          <w:rFonts w:ascii="Noto Naskh Arabic" w:hAnsi="Noto Naskh Arabic" w:cs="Noto Naskh Arabic" w:eastAsia="Noto Naskh Arabic"/>
          <w:b w:val="0"/>
          <w:color w:val="222222"/>
          <w:sz w:val="24"/>
          <w:rtl w:val="1"/>
          <w:cs w:val="1"/>
        </w:rPr>
        <w:t xml:space="preserve"> لا </w:t>
      </w:r>
      <w:r>
        <w:rPr>
          <w:rFonts w:ascii="DejaVu Sans Mono" w:hAnsi="DejaVu Sans Mono" w:cs="DejaVu Sans Mono" w:eastAsia="DejaVu Sans Mono"/>
          <w:b w:val="0"/>
          <w:color w:val="1F3A44"/>
          <w:sz w:val="22"/>
        </w:rPr>
        <w:t>C</w:t>
      </w:r>
      <w:r>
        <w:rPr>
          <w:rFonts w:ascii="Noto Naskh Arabic" w:hAnsi="Noto Naskh Arabic" w:cs="Noto Naskh Arabic" w:eastAsia="Noto Naskh Arabic"/>
          <w:b w:val="0"/>
          <w:color w:val="222222"/>
          <w:sz w:val="24"/>
        </w:rPr>
        <w:t>.</w:t>
      </w:r>
    </w:p>
    <w:p>
      <w:pPr>
        <w:pStyle w:val="ArabicNumber"/>
        <w:bidi w:val="1"/>
        <w:jc w:val="right"/>
      </w:pPr>
      <w:r>
        <w:rPr>
          <w:rFonts w:ascii="Noto Naskh Arabic" w:hAnsi="Noto Naskh Arabic" w:cs="Noto Naskh Arabic" w:eastAsia="Noto Naskh Arabic"/>
          <w:b/>
          <w:color w:val="2D6475"/>
          <w:sz w:val="24"/>
          <w:rtl w:val="1"/>
          <w:cs w:val="1"/>
        </w:rPr>
        <w:t xml:space="preserve">6. </w:t>
      </w:r>
      <w:r>
        <w:rPr>
          <w:rFonts w:ascii="Noto Naskh Arabic" w:hAnsi="Noto Naskh Arabic" w:cs="Noto Naskh Arabic" w:eastAsia="Noto Naskh Arabic"/>
          <w:b w:val="0"/>
          <w:color w:val="222222"/>
          <w:sz w:val="24"/>
          <w:rtl w:val="1"/>
          <w:cs w:val="1"/>
        </w:rPr>
        <w:t>غياب الحركة لا يعمم سكونًا.</w:t>
      </w:r>
    </w:p>
    <w:p>
      <w:pPr>
        <w:pStyle w:val="ArabicNumber"/>
        <w:bidi w:val="1"/>
        <w:jc w:val="right"/>
      </w:pPr>
      <w:r>
        <w:rPr>
          <w:rFonts w:ascii="Noto Naskh Arabic" w:hAnsi="Noto Naskh Arabic" w:cs="Noto Naskh Arabic" w:eastAsia="Noto Naskh Arabic"/>
          <w:b/>
          <w:color w:val="2D6475"/>
          <w:sz w:val="24"/>
          <w:rtl w:val="1"/>
          <w:cs w:val="1"/>
        </w:rPr>
        <w:t xml:space="preserve">7. </w:t>
      </w:r>
      <w:r>
        <w:rPr>
          <w:rFonts w:ascii="Noto Naskh Arabic" w:hAnsi="Noto Naskh Arabic" w:cs="Noto Naskh Arabic" w:eastAsia="Noto Naskh Arabic"/>
          <w:b w:val="0"/>
          <w:color w:val="222222"/>
          <w:sz w:val="24"/>
          <w:rtl w:val="1"/>
          <w:cs w:val="1"/>
        </w:rPr>
        <w:t>السطح الناقص التشكيل يؤجَّل ولا يُملأ تخمينًا.</w:t>
      </w:r>
    </w:p>
    <w:p>
      <w:pPr>
        <w:pStyle w:val="ArabicNumber"/>
        <w:bidi w:val="1"/>
        <w:jc w:val="right"/>
      </w:pPr>
      <w:r>
        <w:rPr>
          <w:rFonts w:ascii="Noto Naskh Arabic" w:hAnsi="Noto Naskh Arabic" w:cs="Noto Naskh Arabic" w:eastAsia="Noto Naskh Arabic"/>
          <w:b/>
          <w:color w:val="2D6475"/>
          <w:sz w:val="24"/>
          <w:rtl w:val="1"/>
          <w:cs w:val="1"/>
        </w:rPr>
        <w:t xml:space="preserve">8. </w:t>
      </w:r>
      <w:r>
        <w:rPr>
          <w:rFonts w:ascii="Noto Naskh Arabic" w:hAnsi="Noto Naskh Arabic" w:cs="Noto Naskh Arabic" w:eastAsia="Noto Naskh Arabic"/>
          <w:b w:val="0"/>
          <w:color w:val="222222"/>
          <w:sz w:val="24"/>
          <w:rtl w:val="1"/>
          <w:cs w:val="1"/>
        </w:rPr>
        <w:t>الأسطح الوظيفية والمبنية والملتصقة تُحسم في H0 قبل H1/H2.</w:t>
      </w:r>
    </w:p>
    <w:p>
      <w:pPr>
        <w:pStyle w:val="ArabicNumber"/>
        <w:bidi w:val="1"/>
        <w:jc w:val="right"/>
      </w:pPr>
      <w:r>
        <w:rPr>
          <w:rFonts w:ascii="Noto Naskh Arabic" w:hAnsi="Noto Naskh Arabic" w:cs="Noto Naskh Arabic" w:eastAsia="Noto Naskh Arabic"/>
          <w:b/>
          <w:color w:val="2D6475"/>
          <w:sz w:val="24"/>
          <w:rtl w:val="1"/>
          <w:cs w:val="1"/>
        </w:rPr>
        <w:t xml:space="preserve">9. </w:t>
      </w:r>
      <w:r>
        <w:rPr>
          <w:rFonts w:ascii="Noto Naskh Arabic" w:hAnsi="Noto Naskh Arabic" w:cs="Noto Naskh Arabic" w:eastAsia="Noto Naskh Arabic"/>
          <w:b w:val="0"/>
          <w:color w:val="222222"/>
          <w:sz w:val="24"/>
          <w:rtl w:val="1"/>
          <w:cs w:val="1"/>
        </w:rPr>
        <w:t>inventory لا يساوي allowlist.</w:t>
      </w:r>
    </w:p>
    <w:p>
      <w:pPr>
        <w:pStyle w:val="ArabicNumber"/>
        <w:bidi w:val="1"/>
        <w:jc w:val="right"/>
      </w:pPr>
      <w:r>
        <w:rPr>
          <w:rFonts w:ascii="Noto Naskh Arabic" w:hAnsi="Noto Naskh Arabic" w:cs="Noto Naskh Arabic" w:eastAsia="Noto Naskh Arabic"/>
          <w:b/>
          <w:color w:val="2D6475"/>
          <w:sz w:val="24"/>
          <w:rtl w:val="1"/>
          <w:cs w:val="1"/>
        </w:rPr>
        <w:t xml:space="preserve">10. </w:t>
      </w:r>
      <w:r>
        <w:rPr>
          <w:rFonts w:ascii="Noto Naskh Arabic" w:hAnsi="Noto Naskh Arabic" w:cs="Noto Naskh Arabic" w:eastAsia="Noto Naskh Arabic"/>
          <w:b w:val="0"/>
          <w:color w:val="222222"/>
          <w:sz w:val="24"/>
          <w:rtl w:val="1"/>
          <w:cs w:val="1"/>
        </w:rPr>
        <w:t>STOP عند الحد قرار صحيح، لا فشلًا.</w:t>
      </w:r>
    </w:p>
    <w:p>
      <w:pPr>
        <w:pStyle w:val="Heading2"/>
        <w:pageBreakBefore w:val="0"/>
        <w:bidi w:val="1"/>
        <w:jc w:val="right"/>
      </w:pPr>
      <w:r>
        <w:rPr>
          <w:rFonts w:ascii="Noto Naskh Arabic" w:hAnsi="Noto Naskh Arabic" w:cs="Noto Naskh Arabic" w:eastAsia="Noto Naskh Arabic"/>
          <w:b/>
          <w:color w:val="2D6475"/>
          <w:sz w:val="30"/>
          <w:rtl w:val="1"/>
          <w:cs w:val="1"/>
        </w:rPr>
        <w:t>112. قوانين المرشح والإغلاق</w:t>
      </w:r>
    </w:p>
    <w:p>
      <w:pPr>
        <w:pStyle w:val="ArabicNumber"/>
        <w:bidi w:val="1"/>
        <w:jc w:val="right"/>
      </w:pPr>
      <w:r>
        <w:rPr>
          <w:rFonts w:ascii="Noto Naskh Arabic" w:hAnsi="Noto Naskh Arabic" w:cs="Noto Naskh Arabic" w:eastAsia="Noto Naskh Arabic"/>
          <w:b/>
          <w:color w:val="2D6475"/>
          <w:sz w:val="24"/>
          <w:rtl w:val="1"/>
          <w:cs w:val="1"/>
        </w:rPr>
        <w:t xml:space="preserve">11. </w:t>
      </w:r>
      <w:r>
        <w:rPr>
          <w:rFonts w:ascii="Noto Naskh Arabic" w:hAnsi="Noto Naskh Arabic" w:cs="Noto Naskh Arabic" w:eastAsia="Noto Naskh Arabic"/>
          <w:b w:val="0"/>
          <w:color w:val="222222"/>
          <w:sz w:val="24"/>
          <w:rtl w:val="1"/>
          <w:cs w:val="1"/>
        </w:rPr>
        <w:t>كل مخرج مرشح داخل طبقة، لا حقيقة مطلقة.</w:t>
      </w:r>
    </w:p>
    <w:p>
      <w:pPr>
        <w:pStyle w:val="ArabicNumber"/>
        <w:bidi w:val="1"/>
        <w:jc w:val="right"/>
      </w:pPr>
      <w:r>
        <w:rPr>
          <w:rFonts w:ascii="Noto Naskh Arabic" w:hAnsi="Noto Naskh Arabic" w:cs="Noto Naskh Arabic" w:eastAsia="Noto Naskh Arabic"/>
          <w:b/>
          <w:color w:val="2D6475"/>
          <w:sz w:val="24"/>
          <w:rtl w:val="1"/>
          <w:cs w:val="1"/>
        </w:rPr>
        <w:t xml:space="preserve">12. </w:t>
      </w:r>
      <w:r>
        <w:rPr>
          <w:rFonts w:ascii="Noto Naskh Arabic" w:hAnsi="Noto Naskh Arabic" w:cs="Noto Naskh Arabic" w:eastAsia="Noto Naskh Arabic"/>
          <w:b w:val="0"/>
          <w:color w:val="222222"/>
          <w:sz w:val="24"/>
          <w:rtl w:val="1"/>
          <w:cs w:val="1"/>
        </w:rPr>
        <w:t>لا انتقال بلا إغلاق.</w:t>
      </w:r>
    </w:p>
    <w:p>
      <w:pPr>
        <w:pStyle w:val="ArabicNumber"/>
        <w:bidi w:val="1"/>
        <w:jc w:val="right"/>
      </w:pPr>
      <w:r>
        <w:rPr>
          <w:rFonts w:ascii="Noto Naskh Arabic" w:hAnsi="Noto Naskh Arabic" w:cs="Noto Naskh Arabic" w:eastAsia="Noto Naskh Arabic"/>
          <w:b/>
          <w:color w:val="2D6475"/>
          <w:sz w:val="24"/>
          <w:rtl w:val="1"/>
          <w:cs w:val="1"/>
        </w:rPr>
        <w:t xml:space="preserve">13. </w:t>
      </w:r>
      <w:r>
        <w:rPr>
          <w:rFonts w:ascii="Noto Naskh Arabic" w:hAnsi="Noto Naskh Arabic" w:cs="Noto Naskh Arabic" w:eastAsia="Noto Naskh Arabic"/>
          <w:b w:val="0"/>
          <w:color w:val="222222"/>
          <w:sz w:val="24"/>
          <w:rtl w:val="1"/>
          <w:cs w:val="1"/>
        </w:rPr>
        <w:t xml:space="preserve">لا </w:t>
      </w:r>
      <w:r>
        <w:rPr>
          <w:rFonts w:ascii="DejaVu Sans Mono" w:hAnsi="DejaVu Sans Mono" w:cs="DejaVu Sans Mono" w:eastAsia="DejaVu Sans Mono"/>
          <w:b w:val="0"/>
          <w:color w:val="1F3A44"/>
          <w:sz w:val="22"/>
        </w:rPr>
        <w:t>ACCEPT</w:t>
      </w:r>
      <w:r>
        <w:rPr>
          <w:rFonts w:ascii="Noto Naskh Arabic" w:hAnsi="Noto Naskh Arabic" w:cs="Noto Naskh Arabic" w:eastAsia="Noto Naskh Arabic"/>
          <w:b w:val="0"/>
          <w:color w:val="222222"/>
          <w:sz w:val="24"/>
          <w:rtl w:val="1"/>
          <w:cs w:val="1"/>
        </w:rPr>
        <w:t xml:space="preserve"> بلا </w:t>
      </w:r>
      <w:r>
        <w:rPr>
          <w:rFonts w:ascii="DejaVu Sans Mono" w:hAnsi="DejaVu Sans Mono" w:cs="DejaVu Sans Mono" w:eastAsia="DejaVu Sans Mono"/>
          <w:b w:val="0"/>
          <w:color w:val="1F3A44"/>
          <w:sz w:val="22"/>
        </w:rPr>
        <w:t>MCC</w:t>
      </w:r>
      <w:r>
        <w:rPr>
          <w:rFonts w:ascii="Noto Naskh Arabic" w:hAnsi="Noto Naskh Arabic" w:cs="Noto Naskh Arabic" w:eastAsia="Noto Naskh Arabic"/>
          <w:b w:val="0"/>
          <w:color w:val="222222"/>
          <w:sz w:val="24"/>
        </w:rPr>
        <w:t>.</w:t>
      </w:r>
    </w:p>
    <w:p>
      <w:pPr>
        <w:pStyle w:val="ArabicNumber"/>
        <w:bidi w:val="1"/>
        <w:jc w:val="right"/>
      </w:pPr>
      <w:r>
        <w:rPr>
          <w:rFonts w:ascii="Noto Naskh Arabic" w:hAnsi="Noto Naskh Arabic" w:cs="Noto Naskh Arabic" w:eastAsia="Noto Naskh Arabic"/>
          <w:b/>
          <w:color w:val="2D6475"/>
          <w:sz w:val="24"/>
          <w:rtl w:val="1"/>
          <w:cs w:val="1"/>
        </w:rPr>
        <w:t xml:space="preserve">14. </w:t>
      </w:r>
      <w:r>
        <w:rPr>
          <w:rFonts w:ascii="Noto Naskh Arabic" w:hAnsi="Noto Naskh Arabic" w:cs="Noto Naskh Arabic" w:eastAsia="Noto Naskh Arabic"/>
          <w:b w:val="0"/>
          <w:color w:val="222222"/>
          <w:sz w:val="24"/>
          <w:rtl w:val="1"/>
          <w:cs w:val="1"/>
        </w:rPr>
        <w:t>لا نجاح صامت ولا فشل صامت.</w:t>
      </w:r>
    </w:p>
    <w:p>
      <w:pPr>
        <w:pStyle w:val="ArabicNumber"/>
        <w:bidi w:val="1"/>
        <w:jc w:val="right"/>
      </w:pPr>
      <w:r>
        <w:rPr>
          <w:rFonts w:ascii="Noto Naskh Arabic" w:hAnsi="Noto Naskh Arabic" w:cs="Noto Naskh Arabic" w:eastAsia="Noto Naskh Arabic"/>
          <w:b/>
          <w:color w:val="2D6475"/>
          <w:sz w:val="24"/>
          <w:rtl w:val="1"/>
          <w:cs w:val="1"/>
        </w:rPr>
        <w:t xml:space="preserve">15. </w:t>
      </w:r>
      <w:r>
        <w:rPr>
          <w:rFonts w:ascii="Noto Naskh Arabic" w:hAnsi="Noto Naskh Arabic" w:cs="Noto Naskh Arabic" w:eastAsia="Noto Naskh Arabic"/>
          <w:b w:val="0"/>
          <w:color w:val="222222"/>
          <w:sz w:val="24"/>
          <w:rtl w:val="1"/>
          <w:cs w:val="1"/>
        </w:rPr>
        <w:t xml:space="preserve">كل </w:t>
      </w:r>
      <w:r>
        <w:rPr>
          <w:rFonts w:ascii="DejaVu Sans Mono" w:hAnsi="DejaVu Sans Mono" w:cs="DejaVu Sans Mono" w:eastAsia="DejaVu Sans Mono"/>
          <w:b w:val="0"/>
          <w:color w:val="1F3A44"/>
          <w:sz w:val="22"/>
        </w:rPr>
        <w:t>DEFER/BLOCK</w:t>
      </w:r>
      <w:r>
        <w:rPr>
          <w:rFonts w:ascii="Noto Naskh Arabic" w:hAnsi="Noto Naskh Arabic" w:cs="Noto Naskh Arabic" w:eastAsia="Noto Naskh Arabic"/>
          <w:b w:val="0"/>
          <w:color w:val="222222"/>
          <w:sz w:val="24"/>
          <w:rtl w:val="1"/>
          <w:cs w:val="1"/>
        </w:rPr>
        <w:t xml:space="preserve"> يحمل residual يفسر موضع التوقف.</w:t>
      </w:r>
    </w:p>
    <w:p>
      <w:pPr>
        <w:pStyle w:val="ArabicNumber"/>
        <w:bidi w:val="1"/>
        <w:jc w:val="right"/>
      </w:pPr>
      <w:r>
        <w:rPr>
          <w:rFonts w:ascii="Noto Naskh Arabic" w:hAnsi="Noto Naskh Arabic" w:cs="Noto Naskh Arabic" w:eastAsia="Noto Naskh Arabic"/>
          <w:b/>
          <w:color w:val="2D6475"/>
          <w:sz w:val="24"/>
          <w:rtl w:val="1"/>
          <w:cs w:val="1"/>
        </w:rPr>
        <w:t xml:space="preserve">16. </w:t>
      </w:r>
      <w:r>
        <w:rPr>
          <w:rFonts w:ascii="Noto Naskh Arabic" w:hAnsi="Noto Naskh Arabic" w:cs="Noto Naskh Arabic" w:eastAsia="Noto Naskh Arabic"/>
          <w:b w:val="0"/>
          <w:color w:val="222222"/>
          <w:sz w:val="24"/>
          <w:rtl w:val="1"/>
          <w:cs w:val="1"/>
        </w:rPr>
        <w:t>الهوية والتتبع رتيبان؛ لا يمحيان بصمت.</w:t>
      </w:r>
    </w:p>
    <w:p>
      <w:pPr>
        <w:pStyle w:val="ArabicNumber"/>
        <w:bidi w:val="1"/>
        <w:jc w:val="right"/>
      </w:pPr>
      <w:r>
        <w:rPr>
          <w:rFonts w:ascii="Noto Naskh Arabic" w:hAnsi="Noto Naskh Arabic" w:cs="Noto Naskh Arabic" w:eastAsia="Noto Naskh Arabic"/>
          <w:b/>
          <w:color w:val="2D6475"/>
          <w:sz w:val="24"/>
          <w:rtl w:val="1"/>
          <w:cs w:val="1"/>
        </w:rPr>
        <w:t xml:space="preserve">17. </w:t>
      </w:r>
      <w:r>
        <w:rPr>
          <w:rFonts w:ascii="Noto Naskh Arabic" w:hAnsi="Noto Naskh Arabic" w:cs="Noto Naskh Arabic" w:eastAsia="Noto Naskh Arabic"/>
          <w:b w:val="0"/>
          <w:color w:val="222222"/>
          <w:sz w:val="24"/>
          <w:rtl w:val="1"/>
          <w:cs w:val="1"/>
        </w:rPr>
        <w:t>القاعدة الصرفية ليست predicate تنفيذيًا مفتوحًا.</w:t>
      </w:r>
    </w:p>
    <w:p>
      <w:pPr>
        <w:pStyle w:val="ArabicNumber"/>
        <w:bidi w:val="1"/>
        <w:jc w:val="right"/>
      </w:pPr>
      <w:r>
        <w:rPr>
          <w:rFonts w:ascii="Noto Naskh Arabic" w:hAnsi="Noto Naskh Arabic" w:cs="Noto Naskh Arabic" w:eastAsia="Noto Naskh Arabic"/>
          <w:b/>
          <w:color w:val="2D6475"/>
          <w:sz w:val="24"/>
          <w:rtl w:val="1"/>
          <w:cs w:val="1"/>
        </w:rPr>
        <w:t xml:space="preserve">18. </w:t>
      </w:r>
      <w:r>
        <w:rPr>
          <w:rFonts w:ascii="Noto Naskh Arabic" w:hAnsi="Noto Naskh Arabic" w:cs="Noto Naskh Arabic" w:eastAsia="Noto Naskh Arabic"/>
          <w:b w:val="0"/>
          <w:color w:val="222222"/>
          <w:sz w:val="24"/>
          <w:rtl w:val="1"/>
          <w:cs w:val="1"/>
        </w:rPr>
        <w:t>استخراج أحرف الجذر لا يساوي إغلاق الهوية الصرفية.</w:t>
      </w:r>
    </w:p>
    <w:p>
      <w:pPr>
        <w:pStyle w:val="ArabicNumber"/>
        <w:bidi w:val="1"/>
        <w:jc w:val="right"/>
      </w:pPr>
      <w:r>
        <w:rPr>
          <w:rFonts w:ascii="Noto Naskh Arabic" w:hAnsi="Noto Naskh Arabic" w:cs="Noto Naskh Arabic" w:eastAsia="Noto Naskh Arabic"/>
          <w:b/>
          <w:color w:val="2D6475"/>
          <w:sz w:val="24"/>
          <w:rtl w:val="1"/>
          <w:cs w:val="1"/>
        </w:rPr>
        <w:t xml:space="preserve">19. </w:t>
      </w:r>
      <w:r>
        <w:rPr>
          <w:rFonts w:ascii="Noto Naskh Arabic" w:hAnsi="Noto Naskh Arabic" w:cs="Noto Naskh Arabic" w:eastAsia="Noto Naskh Arabic"/>
          <w:b w:val="0"/>
          <w:color w:val="222222"/>
          <w:sz w:val="24"/>
          <w:rtl w:val="1"/>
          <w:cs w:val="1"/>
        </w:rPr>
        <w:t>ضعف الفاء أو اللام أو الهمز أو الحذف يطلب عقدًا خاصًا.</w:t>
      </w:r>
    </w:p>
    <w:p>
      <w:pPr>
        <w:pStyle w:val="ArabicNumber"/>
        <w:bidi w:val="1"/>
        <w:jc w:val="right"/>
      </w:pPr>
      <w:r>
        <w:rPr>
          <w:rFonts w:ascii="Noto Naskh Arabic" w:hAnsi="Noto Naskh Arabic" w:cs="Noto Naskh Arabic" w:eastAsia="Noto Naskh Arabic"/>
          <w:b/>
          <w:color w:val="2D6475"/>
          <w:sz w:val="24"/>
          <w:rtl w:val="1"/>
          <w:cs w:val="1"/>
        </w:rPr>
        <w:t xml:space="preserve">20. </w:t>
      </w:r>
      <w:r>
        <w:rPr>
          <w:rFonts w:ascii="Noto Naskh Arabic" w:hAnsi="Noto Naskh Arabic" w:cs="Noto Naskh Arabic" w:eastAsia="Noto Naskh Arabic"/>
          <w:b w:val="0"/>
          <w:color w:val="222222"/>
          <w:sz w:val="24"/>
          <w:rtl w:val="1"/>
          <w:cs w:val="1"/>
        </w:rPr>
        <w:t>ambiguity في اللواحق يمنع القبول المبكر.</w:t>
      </w:r>
    </w:p>
    <w:p>
      <w:pPr>
        <w:pStyle w:val="Heading2"/>
        <w:pageBreakBefore w:val="0"/>
        <w:bidi w:val="1"/>
        <w:jc w:val="right"/>
      </w:pPr>
      <w:r>
        <w:rPr>
          <w:rFonts w:ascii="Noto Naskh Arabic" w:hAnsi="Noto Naskh Arabic" w:cs="Noto Naskh Arabic" w:eastAsia="Noto Naskh Arabic"/>
          <w:b/>
          <w:color w:val="2D6475"/>
          <w:sz w:val="30"/>
          <w:rtl w:val="1"/>
          <w:cs w:val="1"/>
        </w:rPr>
        <w:t>113. قوانين الجذر والباب والوزن والمصدر</w:t>
      </w:r>
    </w:p>
    <w:p>
      <w:pPr>
        <w:pStyle w:val="ArabicNumber"/>
        <w:bidi w:val="1"/>
        <w:jc w:val="right"/>
      </w:pPr>
      <w:r>
        <w:rPr>
          <w:rFonts w:ascii="Noto Naskh Arabic" w:hAnsi="Noto Naskh Arabic" w:cs="Noto Naskh Arabic" w:eastAsia="Noto Naskh Arabic"/>
          <w:b/>
          <w:color w:val="2D6475"/>
          <w:sz w:val="24"/>
          <w:rtl w:val="1"/>
          <w:cs w:val="1"/>
        </w:rPr>
        <w:t xml:space="preserve">21. </w:t>
      </w:r>
      <w:r>
        <w:rPr>
          <w:rFonts w:ascii="Noto Naskh Arabic" w:hAnsi="Noto Naskh Arabic" w:cs="Noto Naskh Arabic" w:eastAsia="Noto Naskh Arabic"/>
          <w:b w:val="0"/>
          <w:color w:val="222222"/>
          <w:sz w:val="24"/>
          <w:rtl w:val="1"/>
          <w:cs w:val="1"/>
        </w:rPr>
        <w:t>الجذر مادة، لا حكمًا كاملًا.</w:t>
      </w:r>
    </w:p>
    <w:p>
      <w:pPr>
        <w:pStyle w:val="ArabicNumber"/>
        <w:bidi w:val="1"/>
        <w:jc w:val="right"/>
      </w:pPr>
      <w:r>
        <w:rPr>
          <w:rFonts w:ascii="Noto Naskh Arabic" w:hAnsi="Noto Naskh Arabic" w:cs="Noto Naskh Arabic" w:eastAsia="Noto Naskh Arabic"/>
          <w:b/>
          <w:color w:val="2D6475"/>
          <w:sz w:val="24"/>
          <w:rtl w:val="1"/>
          <w:cs w:val="1"/>
        </w:rPr>
        <w:t xml:space="preserve">22. </w:t>
      </w:r>
      <w:r>
        <w:rPr>
          <w:rFonts w:ascii="Noto Naskh Arabic" w:hAnsi="Noto Naskh Arabic" w:cs="Noto Naskh Arabic" w:eastAsia="Noto Naskh Arabic"/>
          <w:b w:val="0"/>
          <w:color w:val="222222"/>
          <w:sz w:val="24"/>
          <w:rtl w:val="1"/>
          <w:cs w:val="1"/>
        </w:rPr>
        <w:t>فاء وعين ولام الجذر مواضع بنيوية بعد الترخيص، لا برهان جذر بذاتها.</w:t>
      </w:r>
    </w:p>
    <w:p>
      <w:pPr>
        <w:pStyle w:val="ArabicNumber"/>
        <w:bidi w:val="1"/>
        <w:jc w:val="right"/>
      </w:pPr>
      <w:r>
        <w:rPr>
          <w:rFonts w:ascii="Noto Naskh Arabic" w:hAnsi="Noto Naskh Arabic" w:cs="Noto Naskh Arabic" w:eastAsia="Noto Naskh Arabic"/>
          <w:b/>
          <w:color w:val="2D6475"/>
          <w:sz w:val="24"/>
          <w:rtl w:val="1"/>
          <w:cs w:val="1"/>
        </w:rPr>
        <w:t xml:space="preserve">23. </w:t>
      </w:r>
      <w:r>
        <w:rPr>
          <w:rFonts w:ascii="Noto Naskh Arabic" w:hAnsi="Noto Naskh Arabic" w:cs="Noto Naskh Arabic" w:eastAsia="Noto Naskh Arabic"/>
          <w:b w:val="0"/>
          <w:color w:val="222222"/>
          <w:sz w:val="24"/>
          <w:rtl w:val="1"/>
          <w:cs w:val="1"/>
        </w:rPr>
        <w:t>H1 يولّد، وH2 يغلق الهوية، وH3 يثبت/يثري الباب، وH4 يولّد الـ paradigm، وH5 يفتح المشتقات، وH6 يضع السطح.</w:t>
      </w:r>
    </w:p>
    <w:p>
      <w:pPr>
        <w:pStyle w:val="ArabicNumber"/>
        <w:bidi w:val="1"/>
        <w:jc w:val="right"/>
      </w:pPr>
      <w:r>
        <w:rPr>
          <w:rFonts w:ascii="Noto Naskh Arabic" w:hAnsi="Noto Naskh Arabic" w:cs="Noto Naskh Arabic" w:eastAsia="Noto Naskh Arabic"/>
          <w:b/>
          <w:color w:val="2D6475"/>
          <w:sz w:val="24"/>
          <w:rtl w:val="1"/>
          <w:cs w:val="1"/>
        </w:rPr>
        <w:t xml:space="preserve">24. </w:t>
      </w:r>
      <w:r>
        <w:rPr>
          <w:rFonts w:ascii="Noto Naskh Arabic" w:hAnsi="Noto Naskh Arabic" w:cs="Noto Naskh Arabic" w:eastAsia="Noto Naskh Arabic"/>
          <w:b w:val="0"/>
          <w:color w:val="222222"/>
          <w:sz w:val="24"/>
          <w:rtl w:val="1"/>
          <w:cs w:val="1"/>
        </w:rPr>
        <w:t xml:space="preserve">لا وزن تنفيذي بلا </w:t>
      </w:r>
      <w:r>
        <w:rPr>
          <w:rFonts w:ascii="DejaVu Sans Mono" w:hAnsi="DejaVu Sans Mono" w:cs="DejaVu Sans Mono" w:eastAsia="DejaVu Sans Mono"/>
          <w:b w:val="0"/>
          <w:color w:val="1F3A44"/>
          <w:sz w:val="22"/>
        </w:rPr>
        <w:t>Root × Bab × PatternEvidence</w:t>
      </w:r>
      <w:r>
        <w:rPr>
          <w:rFonts w:ascii="Noto Naskh Arabic" w:hAnsi="Noto Naskh Arabic" w:cs="Noto Naskh Arabic" w:eastAsia="Noto Naskh Arabic"/>
          <w:b w:val="0"/>
          <w:color w:val="222222"/>
          <w:sz w:val="24"/>
        </w:rPr>
        <w:t>.</w:t>
      </w:r>
    </w:p>
    <w:p>
      <w:pPr>
        <w:pStyle w:val="ArabicNumber"/>
        <w:bidi w:val="1"/>
        <w:jc w:val="right"/>
      </w:pPr>
      <w:r>
        <w:rPr>
          <w:rFonts w:ascii="Noto Naskh Arabic" w:hAnsi="Noto Naskh Arabic" w:cs="Noto Naskh Arabic" w:eastAsia="Noto Naskh Arabic"/>
          <w:b/>
          <w:color w:val="2D6475"/>
          <w:sz w:val="24"/>
          <w:rtl w:val="1"/>
          <w:cs w:val="1"/>
        </w:rPr>
        <w:t xml:space="preserve">25. </w:t>
      </w:r>
      <w:r>
        <w:rPr>
          <w:rFonts w:ascii="Noto Naskh Arabic" w:hAnsi="Noto Naskh Arabic" w:cs="Noto Naskh Arabic" w:eastAsia="Noto Naskh Arabic"/>
          <w:b w:val="0"/>
          <w:color w:val="222222"/>
          <w:sz w:val="24"/>
          <w:rtl w:val="1"/>
          <w:cs w:val="1"/>
        </w:rPr>
        <w:t>لا تفسير دلالي كامل للوزن بلا مصدر وعلاقة.</w:t>
      </w:r>
    </w:p>
    <w:p>
      <w:pPr>
        <w:pStyle w:val="ArabicNumber"/>
        <w:bidi w:val="1"/>
        <w:jc w:val="right"/>
      </w:pPr>
      <w:r>
        <w:rPr>
          <w:rFonts w:ascii="Noto Naskh Arabic" w:hAnsi="Noto Naskh Arabic" w:cs="Noto Naskh Arabic" w:eastAsia="Noto Naskh Arabic"/>
          <w:b/>
          <w:color w:val="2D6475"/>
          <w:sz w:val="24"/>
          <w:rtl w:val="1"/>
          <w:cs w:val="1"/>
        </w:rPr>
        <w:t xml:space="preserve">26. </w:t>
      </w:r>
      <w:r>
        <w:rPr>
          <w:rFonts w:ascii="DejaVu Sans Mono" w:hAnsi="DejaVu Sans Mono" w:cs="DejaVu Sans Mono" w:eastAsia="DejaVu Sans Mono"/>
          <w:b w:val="0"/>
          <w:color w:val="1F3A44"/>
          <w:sz w:val="22"/>
        </w:rPr>
        <w:t>Root × Bab</w:t>
      </w:r>
      <w:r>
        <w:rPr>
          <w:rFonts w:ascii="Noto Naskh Arabic" w:hAnsi="Noto Naskh Arabic" w:cs="Noto Naskh Arabic" w:eastAsia="Noto Naskh Arabic"/>
          <w:b w:val="0"/>
          <w:color w:val="222222"/>
          <w:sz w:val="24"/>
          <w:rtl w:val="1"/>
          <w:cs w:val="1"/>
        </w:rPr>
        <w:t xml:space="preserve"> يفتح مصادر مرشحة، ولا يثبت المصدر النهائي.</w:t>
      </w:r>
    </w:p>
    <w:p>
      <w:pPr>
        <w:pStyle w:val="ArabicNumber"/>
        <w:bidi w:val="1"/>
        <w:jc w:val="right"/>
      </w:pPr>
      <w:r>
        <w:rPr>
          <w:rFonts w:ascii="Noto Naskh Arabic" w:hAnsi="Noto Naskh Arabic" w:cs="Noto Naskh Arabic" w:eastAsia="Noto Naskh Arabic"/>
          <w:b/>
          <w:color w:val="2D6475"/>
          <w:sz w:val="24"/>
          <w:rtl w:val="1"/>
          <w:cs w:val="1"/>
        </w:rPr>
        <w:t xml:space="preserve">27. </w:t>
      </w:r>
      <w:r>
        <w:rPr>
          <w:rFonts w:ascii="Noto Naskh Arabic" w:hAnsi="Noto Naskh Arabic" w:cs="Noto Naskh Arabic" w:eastAsia="Noto Naskh Arabic"/>
          <w:b w:val="0"/>
          <w:color w:val="222222"/>
          <w:sz w:val="24"/>
          <w:rtl w:val="1"/>
          <w:cs w:val="1"/>
        </w:rPr>
        <w:t>المصدر النهائي يحتاج معجمًا أو سماعًا أو دلالة.</w:t>
      </w:r>
    </w:p>
    <w:p>
      <w:pPr>
        <w:pStyle w:val="ArabicNumber"/>
        <w:bidi w:val="1"/>
        <w:jc w:val="right"/>
      </w:pPr>
      <w:r>
        <w:rPr>
          <w:rFonts w:ascii="Noto Naskh Arabic" w:hAnsi="Noto Naskh Arabic" w:cs="Noto Naskh Arabic" w:eastAsia="Noto Naskh Arabic"/>
          <w:b/>
          <w:color w:val="2D6475"/>
          <w:sz w:val="24"/>
          <w:rtl w:val="1"/>
          <w:cs w:val="1"/>
        </w:rPr>
        <w:t xml:space="preserve">28. </w:t>
      </w:r>
      <w:r>
        <w:rPr>
          <w:rFonts w:ascii="Noto Naskh Arabic" w:hAnsi="Noto Naskh Arabic" w:cs="Noto Naskh Arabic" w:eastAsia="Noto Naskh Arabic"/>
          <w:b w:val="0"/>
          <w:color w:val="222222"/>
          <w:sz w:val="24"/>
          <w:rtl w:val="1"/>
          <w:cs w:val="1"/>
        </w:rPr>
        <w:t>المشتقات templates مرشحة، لا حقائق تلقائية.</w:t>
      </w:r>
    </w:p>
    <w:p>
      <w:pPr>
        <w:pStyle w:val="ArabicNumber"/>
        <w:bidi w:val="1"/>
        <w:jc w:val="right"/>
      </w:pPr>
      <w:r>
        <w:rPr>
          <w:rFonts w:ascii="Noto Naskh Arabic" w:hAnsi="Noto Naskh Arabic" w:cs="Noto Naskh Arabic" w:eastAsia="Noto Naskh Arabic"/>
          <w:b/>
          <w:color w:val="2D6475"/>
          <w:sz w:val="24"/>
          <w:rtl w:val="1"/>
          <w:cs w:val="1"/>
        </w:rPr>
        <w:t xml:space="preserve">29. </w:t>
      </w:r>
      <w:r>
        <w:rPr>
          <w:rFonts w:ascii="Noto Naskh Arabic" w:hAnsi="Noto Naskh Arabic" w:cs="Noto Naskh Arabic" w:eastAsia="Noto Naskh Arabic"/>
          <w:b w:val="0"/>
          <w:color w:val="222222"/>
          <w:sz w:val="24"/>
          <w:rtl w:val="1"/>
          <w:cs w:val="1"/>
        </w:rPr>
        <w:t>نزعات الأبواب والأفعال المزيدة إثراء احتمالي، لا معنى نهائيًا.</w:t>
      </w:r>
    </w:p>
    <w:p>
      <w:pPr>
        <w:pStyle w:val="ArabicNumber"/>
        <w:bidi w:val="1"/>
        <w:jc w:val="right"/>
      </w:pPr>
      <w:r>
        <w:rPr>
          <w:rFonts w:ascii="Noto Naskh Arabic" w:hAnsi="Noto Naskh Arabic" w:cs="Noto Naskh Arabic" w:eastAsia="Noto Naskh Arabic"/>
          <w:b/>
          <w:color w:val="2D6475"/>
          <w:sz w:val="24"/>
          <w:rtl w:val="1"/>
          <w:cs w:val="1"/>
        </w:rPr>
        <w:t xml:space="preserve">30. </w:t>
      </w:r>
      <w:r>
        <w:rPr>
          <w:rFonts w:ascii="Noto Naskh Arabic" w:hAnsi="Noto Naskh Arabic" w:cs="Noto Naskh Arabic" w:eastAsia="Noto Naskh Arabic"/>
          <w:b w:val="0"/>
          <w:color w:val="222222"/>
          <w:sz w:val="24"/>
          <w:rtl w:val="1"/>
          <w:cs w:val="1"/>
        </w:rPr>
        <w:t>التعدية ونزعة المصدر وcorpus evidence لا تساوي تفسيرًا أو حكمًا.</w:t>
      </w:r>
    </w:p>
    <w:p>
      <w:pPr>
        <w:pStyle w:val="Heading2"/>
        <w:pageBreakBefore w:val="0"/>
        <w:bidi w:val="1"/>
        <w:jc w:val="right"/>
      </w:pPr>
      <w:r>
        <w:rPr>
          <w:rFonts w:ascii="Noto Naskh Arabic" w:hAnsi="Noto Naskh Arabic" w:cs="Noto Naskh Arabic" w:eastAsia="Noto Naskh Arabic"/>
          <w:b/>
          <w:color w:val="2D6475"/>
          <w:sz w:val="30"/>
          <w:rtl w:val="1"/>
          <w:cs w:val="1"/>
        </w:rPr>
        <w:t>114. قوانين النحو والدلالة والحكم</w:t>
      </w:r>
    </w:p>
    <w:p>
      <w:pPr>
        <w:pStyle w:val="ArabicNumber"/>
        <w:bidi w:val="1"/>
        <w:jc w:val="right"/>
      </w:pPr>
      <w:r>
        <w:rPr>
          <w:rFonts w:ascii="Noto Naskh Arabic" w:hAnsi="Noto Naskh Arabic" w:cs="Noto Naskh Arabic" w:eastAsia="Noto Naskh Arabic"/>
          <w:b/>
          <w:color w:val="2D6475"/>
          <w:sz w:val="24"/>
          <w:rtl w:val="1"/>
          <w:cs w:val="1"/>
        </w:rPr>
        <w:t xml:space="preserve">31. </w:t>
      </w:r>
      <w:r>
        <w:rPr>
          <w:rFonts w:ascii="Noto Naskh Arabic" w:hAnsi="Noto Naskh Arabic" w:cs="Noto Naskh Arabic" w:eastAsia="Noto Naskh Arabic"/>
          <w:b w:val="0"/>
          <w:color w:val="222222"/>
          <w:sz w:val="24"/>
          <w:rtl w:val="1"/>
          <w:cs w:val="1"/>
        </w:rPr>
        <w:t>المصدر اسم حدث مجرد من الزمن في التصور.</w:t>
      </w:r>
    </w:p>
    <w:p>
      <w:pPr>
        <w:pStyle w:val="ArabicNumber"/>
        <w:bidi w:val="1"/>
        <w:jc w:val="right"/>
      </w:pPr>
      <w:r>
        <w:rPr>
          <w:rFonts w:ascii="Noto Naskh Arabic" w:hAnsi="Noto Naskh Arabic" w:cs="Noto Naskh Arabic" w:eastAsia="Noto Naskh Arabic"/>
          <w:b/>
          <w:color w:val="2D6475"/>
          <w:sz w:val="24"/>
          <w:rtl w:val="1"/>
          <w:cs w:val="1"/>
        </w:rPr>
        <w:t xml:space="preserve">32. </w:t>
      </w:r>
      <w:r>
        <w:rPr>
          <w:rFonts w:ascii="Noto Naskh Arabic" w:hAnsi="Noto Naskh Arabic" w:cs="Noto Naskh Arabic" w:eastAsia="Noto Naskh Arabic"/>
          <w:b w:val="0"/>
          <w:color w:val="222222"/>
          <w:sz w:val="24"/>
          <w:rtl w:val="1"/>
          <w:cs w:val="1"/>
        </w:rPr>
        <w:t>الفعل مصدر متزمن مسند؛ والفاعل قد يكون ظاهرًا أو مستترًا.</w:t>
      </w:r>
    </w:p>
    <w:p>
      <w:pPr>
        <w:pStyle w:val="ArabicNumber"/>
        <w:bidi w:val="1"/>
        <w:jc w:val="right"/>
      </w:pPr>
      <w:r>
        <w:rPr>
          <w:rFonts w:ascii="Noto Naskh Arabic" w:hAnsi="Noto Naskh Arabic" w:cs="Noto Naskh Arabic" w:eastAsia="Noto Naskh Arabic"/>
          <w:b/>
          <w:color w:val="2D6475"/>
          <w:sz w:val="24"/>
          <w:rtl w:val="1"/>
          <w:cs w:val="1"/>
        </w:rPr>
        <w:t xml:space="preserve">33. </w:t>
      </w:r>
      <w:r>
        <w:rPr>
          <w:rFonts w:ascii="Noto Naskh Arabic" w:hAnsi="Noto Naskh Arabic" w:cs="Noto Naskh Arabic" w:eastAsia="Noto Naskh Arabic"/>
          <w:b w:val="0"/>
          <w:color w:val="222222"/>
          <w:sz w:val="24"/>
          <w:rtl w:val="1"/>
          <w:cs w:val="1"/>
        </w:rPr>
        <w:t>الفاعلية والمفعولية والحال والتمييز والظرف علاقات H8، لا H2.</w:t>
      </w:r>
    </w:p>
    <w:p>
      <w:pPr>
        <w:pStyle w:val="ArabicNumber"/>
        <w:bidi w:val="1"/>
        <w:jc w:val="right"/>
      </w:pPr>
      <w:r>
        <w:rPr>
          <w:rFonts w:ascii="Noto Naskh Arabic" w:hAnsi="Noto Naskh Arabic" w:cs="Noto Naskh Arabic" w:eastAsia="Noto Naskh Arabic"/>
          <w:b/>
          <w:color w:val="2D6475"/>
          <w:sz w:val="24"/>
          <w:rtl w:val="1"/>
          <w:cs w:val="1"/>
        </w:rPr>
        <w:t xml:space="preserve">34. </w:t>
      </w:r>
      <w:r>
        <w:rPr>
          <w:rFonts w:ascii="Noto Naskh Arabic" w:hAnsi="Noto Naskh Arabic" w:cs="Noto Naskh Arabic" w:eastAsia="Noto Naskh Arabic"/>
          <w:b w:val="0"/>
          <w:color w:val="222222"/>
          <w:sz w:val="24"/>
          <w:rtl w:val="1"/>
          <w:cs w:val="1"/>
        </w:rPr>
        <w:t>اسم الفاعل واسم المفعول واسم الآلة والمكان والزمان توزيعات علاقة على مصدر مرشح.</w:t>
      </w:r>
    </w:p>
    <w:p>
      <w:pPr>
        <w:pStyle w:val="ArabicNumber"/>
        <w:bidi w:val="1"/>
        <w:jc w:val="right"/>
      </w:pPr>
      <w:r>
        <w:rPr>
          <w:rFonts w:ascii="Noto Naskh Arabic" w:hAnsi="Noto Naskh Arabic" w:cs="Noto Naskh Arabic" w:eastAsia="Noto Naskh Arabic"/>
          <w:b/>
          <w:color w:val="2D6475"/>
          <w:sz w:val="24"/>
          <w:rtl w:val="1"/>
          <w:cs w:val="1"/>
        </w:rPr>
        <w:t xml:space="preserve">35. </w:t>
      </w:r>
      <w:r>
        <w:rPr>
          <w:rFonts w:ascii="Noto Naskh Arabic" w:hAnsi="Noto Naskh Arabic" w:cs="Noto Naskh Arabic" w:eastAsia="Noto Naskh Arabic"/>
          <w:b w:val="0"/>
          <w:color w:val="222222"/>
          <w:sz w:val="24"/>
          <w:rtl w:val="1"/>
          <w:cs w:val="1"/>
        </w:rPr>
        <w:t>الخاصية أو القابلية ترخّص المصدر عند الحكم الحقيقي.</w:t>
      </w:r>
    </w:p>
    <w:p>
      <w:pPr>
        <w:pStyle w:val="ArabicNumber"/>
        <w:bidi w:val="1"/>
        <w:jc w:val="right"/>
      </w:pPr>
      <w:r>
        <w:rPr>
          <w:rFonts w:ascii="Noto Naskh Arabic" w:hAnsi="Noto Naskh Arabic" w:cs="Noto Naskh Arabic" w:eastAsia="Noto Naskh Arabic"/>
          <w:b/>
          <w:color w:val="2D6475"/>
          <w:sz w:val="24"/>
          <w:rtl w:val="1"/>
          <w:cs w:val="1"/>
        </w:rPr>
        <w:t xml:space="preserve">36. </w:t>
      </w:r>
      <w:r>
        <w:rPr>
          <w:rFonts w:ascii="Noto Naskh Arabic" w:hAnsi="Noto Naskh Arabic" w:cs="Noto Naskh Arabic" w:eastAsia="Noto Naskh Arabic"/>
          <w:b w:val="0"/>
          <w:color w:val="222222"/>
          <w:sz w:val="24"/>
          <w:rtl w:val="1"/>
          <w:cs w:val="1"/>
        </w:rPr>
        <w:t>لا أثر بلا سبب وشرط ومحل قابل وانتفاء مانع.</w:t>
      </w:r>
    </w:p>
    <w:p>
      <w:pPr>
        <w:pStyle w:val="ArabicNumber"/>
        <w:bidi w:val="1"/>
        <w:jc w:val="right"/>
      </w:pPr>
      <w:r>
        <w:rPr>
          <w:rFonts w:ascii="Noto Naskh Arabic" w:hAnsi="Noto Naskh Arabic" w:cs="Noto Naskh Arabic" w:eastAsia="Noto Naskh Arabic"/>
          <w:b/>
          <w:color w:val="2D6475"/>
          <w:sz w:val="24"/>
          <w:rtl w:val="1"/>
          <w:cs w:val="1"/>
        </w:rPr>
        <w:t xml:space="preserve">37. </w:t>
      </w:r>
      <w:r>
        <w:rPr>
          <w:rFonts w:ascii="Noto Naskh Arabic" w:hAnsi="Noto Naskh Arabic" w:cs="Noto Naskh Arabic" w:eastAsia="Noto Naskh Arabic"/>
          <w:b w:val="0"/>
          <w:color w:val="222222"/>
          <w:sz w:val="24"/>
          <w:rtl w:val="1"/>
          <w:cs w:val="1"/>
        </w:rPr>
        <w:t>لا يُنقل حكم من أصل إلى فرع مع فرق قادح بلا دليل.</w:t>
      </w:r>
    </w:p>
    <w:p>
      <w:pPr>
        <w:pStyle w:val="ArabicNumber"/>
        <w:bidi w:val="1"/>
        <w:jc w:val="right"/>
      </w:pPr>
      <w:r>
        <w:rPr>
          <w:rFonts w:ascii="Noto Naskh Arabic" w:hAnsi="Noto Naskh Arabic" w:cs="Noto Naskh Arabic" w:eastAsia="Noto Naskh Arabic"/>
          <w:b/>
          <w:color w:val="2D6475"/>
          <w:sz w:val="24"/>
          <w:rtl w:val="1"/>
          <w:cs w:val="1"/>
        </w:rPr>
        <w:t xml:space="preserve">38. </w:t>
      </w:r>
      <w:r>
        <w:rPr>
          <w:rFonts w:ascii="Noto Naskh Arabic" w:hAnsi="Noto Naskh Arabic" w:cs="Noto Naskh Arabic" w:eastAsia="Noto Naskh Arabic"/>
          <w:b w:val="0"/>
          <w:color w:val="222222"/>
          <w:sz w:val="24"/>
          <w:rtl w:val="1"/>
          <w:cs w:val="1"/>
        </w:rPr>
        <w:t>المجاز يحتاج قرينة، ولا يُحمل على الحقيقة إذا خالف ماهية الذات بلا دليل.</w:t>
      </w:r>
    </w:p>
    <w:p>
      <w:pPr>
        <w:pStyle w:val="ArabicNumber"/>
        <w:bidi w:val="1"/>
        <w:jc w:val="right"/>
      </w:pPr>
      <w:r>
        <w:rPr>
          <w:rFonts w:ascii="Noto Naskh Arabic" w:hAnsi="Noto Naskh Arabic" w:cs="Noto Naskh Arabic" w:eastAsia="Noto Naskh Arabic"/>
          <w:b/>
          <w:color w:val="2D6475"/>
          <w:sz w:val="24"/>
          <w:rtl w:val="1"/>
          <w:cs w:val="1"/>
        </w:rPr>
        <w:t xml:space="preserve">39. </w:t>
      </w:r>
      <w:r>
        <w:rPr>
          <w:rFonts w:ascii="Noto Naskh Arabic" w:hAnsi="Noto Naskh Arabic" w:cs="Noto Naskh Arabic" w:eastAsia="Noto Naskh Arabic"/>
          <w:b w:val="0"/>
          <w:color w:val="222222"/>
          <w:sz w:val="24"/>
          <w:rtl w:val="1"/>
          <w:cs w:val="1"/>
        </w:rPr>
        <w:t>المعرفة والنكرة والعدد والجنس والنسبة علاقات سياقية/اشتقاقية لاحقة، لا معلومات جذرية.</w:t>
      </w:r>
    </w:p>
    <w:p>
      <w:pPr>
        <w:pStyle w:val="ArabicNumber"/>
        <w:bidi w:val="1"/>
        <w:jc w:val="right"/>
      </w:pPr>
      <w:r>
        <w:rPr>
          <w:rFonts w:ascii="Noto Naskh Arabic" w:hAnsi="Noto Naskh Arabic" w:cs="Noto Naskh Arabic" w:eastAsia="Noto Naskh Arabic"/>
          <w:b/>
          <w:color w:val="2D6475"/>
          <w:sz w:val="24"/>
          <w:rtl w:val="1"/>
          <w:cs w:val="1"/>
        </w:rPr>
        <w:t xml:space="preserve">40. </w:t>
      </w:r>
      <w:r>
        <w:rPr>
          <w:rFonts w:ascii="Noto Naskh Arabic" w:hAnsi="Noto Naskh Arabic" w:cs="Noto Naskh Arabic" w:eastAsia="Noto Naskh Arabic"/>
          <w:b w:val="0"/>
          <w:color w:val="222222"/>
          <w:sz w:val="24"/>
          <w:rtl w:val="1"/>
          <w:cs w:val="1"/>
        </w:rPr>
        <w:t>لا معنى ولا إعراب ولا تفسير ولا حكم ولا حقيقة في H0–H6.</w:t>
      </w:r>
    </w:p>
    <w:p>
      <w:pPr>
        <w:pStyle w:val="Heading2"/>
        <w:pageBreakBefore w:val="0"/>
        <w:bidi w:val="1"/>
        <w:jc w:val="right"/>
      </w:pPr>
      <w:r>
        <w:rPr>
          <w:rFonts w:ascii="Noto Naskh Arabic" w:hAnsi="Noto Naskh Arabic" w:cs="Noto Naskh Arabic" w:eastAsia="Noto Naskh Arabic"/>
          <w:b/>
          <w:color w:val="2D6475"/>
          <w:sz w:val="30"/>
          <w:rtl w:val="1"/>
          <w:cs w:val="1"/>
        </w:rPr>
        <w:t>115. الصياغة الأقوى</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الجذر مادة،</w:t>
      </w:r>
      <w:r>
        <w:br/>
      </w:r>
      <w:r>
        <w:rPr>
          <w:rFonts w:ascii="Noto Naskh Arabic" w:hAnsi="Noto Naskh Arabic" w:cs="Noto Naskh Arabic" w:eastAsia="Noto Naskh Arabic"/>
          <w:color w:val="24343A"/>
          <w:sz w:val="20"/>
          <w:rtl w:val="1"/>
          <w:cs w:val="1"/>
        </w:rPr>
        <w:t>والباب قيد تصريفي،</w:t>
      </w:r>
      <w:r>
        <w:br/>
      </w:r>
      <w:r>
        <w:rPr>
          <w:rFonts w:ascii="Noto Naskh Arabic" w:hAnsi="Noto Naskh Arabic" w:cs="Noto Naskh Arabic" w:eastAsia="Noto Naskh Arabic"/>
          <w:color w:val="24343A"/>
          <w:sz w:val="20"/>
          <w:rtl w:val="1"/>
          <w:cs w:val="1"/>
        </w:rPr>
        <w:t>والوزن خريطة paradigm وعلاقة،</w:t>
      </w:r>
      <w:r>
        <w:br/>
      </w:r>
      <w:r>
        <w:rPr>
          <w:rFonts w:ascii="Noto Naskh Arabic" w:hAnsi="Noto Naskh Arabic" w:cs="Noto Naskh Arabic" w:eastAsia="Noto Naskh Arabic"/>
          <w:color w:val="24343A"/>
          <w:sz w:val="20"/>
          <w:rtl w:val="1"/>
          <w:cs w:val="1"/>
        </w:rPr>
        <w:t>والمصدر حدث مجرد ومرشح اشتقاقي،</w:t>
      </w:r>
      <w:r>
        <w:br/>
      </w:r>
      <w:r>
        <w:rPr>
          <w:rFonts w:ascii="Noto Naskh Arabic" w:hAnsi="Noto Naskh Arabic" w:cs="Noto Naskh Arabic" w:eastAsia="Noto Naskh Arabic"/>
          <w:color w:val="24343A"/>
          <w:sz w:val="20"/>
          <w:rtl w:val="1"/>
          <w:cs w:val="1"/>
        </w:rPr>
        <w:t>والفعل تشغيل المصدر في الزمن والإسناد،</w:t>
      </w:r>
      <w:r>
        <w:br/>
      </w:r>
      <w:r>
        <w:rPr>
          <w:rFonts w:ascii="Noto Naskh Arabic" w:hAnsi="Noto Naskh Arabic" w:cs="Noto Naskh Arabic" w:eastAsia="Noto Naskh Arabic"/>
          <w:color w:val="24343A"/>
          <w:sz w:val="20"/>
          <w:rtl w:val="1"/>
          <w:cs w:val="1"/>
        </w:rPr>
        <w:t>والمشتق توزيع الحدث على ذات أو أثر أو آلة أو ظرف،</w:t>
      </w:r>
      <w:r>
        <w:br/>
      </w:r>
      <w:r>
        <w:rPr>
          <w:rFonts w:ascii="Noto Naskh Arabic" w:hAnsi="Noto Naskh Arabic" w:cs="Noto Naskh Arabic" w:eastAsia="Noto Naskh Arabic"/>
          <w:color w:val="24343A"/>
          <w:sz w:val="20"/>
          <w:rtl w:val="1"/>
          <w:cs w:val="1"/>
        </w:rPr>
        <w:t>والحكم لا يصح إلا بحد أدنى مكتمل يحفظ الأصل والدليل والشرط والسبب والمانع والفرق القادح.</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والقانون النهائي للمنظومة: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لا حد بلا ترخيص.</w:t>
      </w:r>
      <w:r>
        <w:br/>
      </w:r>
      <w:r>
        <w:rPr>
          <w:rFonts w:ascii="Noto Naskh Arabic" w:hAnsi="Noto Naskh Arabic" w:cs="Noto Naskh Arabic" w:eastAsia="Noto Naskh Arabic"/>
          <w:color w:val="24343A"/>
          <w:sz w:val="20"/>
          <w:rtl w:val="1"/>
          <w:cs w:val="1"/>
        </w:rPr>
        <w:t>لا جذر بلا دليل.</w:t>
      </w:r>
      <w:r>
        <w:br/>
      </w:r>
      <w:r>
        <w:rPr>
          <w:rFonts w:ascii="Noto Naskh Arabic" w:hAnsi="Noto Naskh Arabic" w:cs="Noto Naskh Arabic" w:eastAsia="Noto Naskh Arabic"/>
          <w:color w:val="24343A"/>
          <w:sz w:val="20"/>
          <w:rtl w:val="1"/>
          <w:cs w:val="1"/>
        </w:rPr>
        <w:t>لا قبول بلا اكتمال.</w:t>
      </w:r>
      <w:r>
        <w:br/>
      </w:r>
      <w:r>
        <w:rPr>
          <w:rFonts w:ascii="Noto Naskh Arabic" w:hAnsi="Noto Naskh Arabic" w:cs="Noto Naskh Arabic" w:eastAsia="Noto Naskh Arabic"/>
          <w:color w:val="24343A"/>
          <w:sz w:val="20"/>
          <w:rtl w:val="1"/>
          <w:cs w:val="1"/>
        </w:rPr>
        <w:t>لا وزن بلا باب في التنفيذ.</w:t>
      </w:r>
      <w:r>
        <w:br/>
      </w:r>
      <w:r>
        <w:rPr>
          <w:rFonts w:ascii="Noto Naskh Arabic" w:hAnsi="Noto Naskh Arabic" w:cs="Noto Naskh Arabic" w:eastAsia="Noto Naskh Arabic"/>
          <w:color w:val="24343A"/>
          <w:sz w:val="20"/>
          <w:rtl w:val="1"/>
          <w:cs w:val="1"/>
        </w:rPr>
        <w:t>لا وزن بلا مصدر في التفسير.</w:t>
      </w:r>
      <w:r>
        <w:br/>
      </w:r>
      <w:r>
        <w:rPr>
          <w:rFonts w:ascii="Noto Naskh Arabic" w:hAnsi="Noto Naskh Arabic" w:cs="Noto Naskh Arabic" w:eastAsia="Noto Naskh Arabic"/>
          <w:color w:val="24343A"/>
          <w:sz w:val="20"/>
          <w:rtl w:val="1"/>
          <w:cs w:val="1"/>
        </w:rPr>
        <w:t>لا مصدر نهائي بلا سماع أو معجم أو دلالة.</w:t>
      </w:r>
      <w:r>
        <w:br/>
      </w:r>
      <w:r>
        <w:rPr>
          <w:rFonts w:ascii="Noto Naskh Arabic" w:hAnsi="Noto Naskh Arabic" w:cs="Noto Naskh Arabic" w:eastAsia="Noto Naskh Arabic"/>
          <w:color w:val="24343A"/>
          <w:sz w:val="20"/>
          <w:rtl w:val="1"/>
          <w:cs w:val="1"/>
        </w:rPr>
        <w:t>لا مشتق نهائي من template وحده.</w:t>
      </w:r>
      <w:r>
        <w:br/>
      </w:r>
      <w:r>
        <w:rPr>
          <w:rFonts w:ascii="Noto Naskh Arabic" w:hAnsi="Noto Naskh Arabic" w:cs="Noto Naskh Arabic" w:eastAsia="Noto Naskh Arabic"/>
          <w:color w:val="24343A"/>
          <w:sz w:val="20"/>
          <w:rtl w:val="1"/>
          <w:cs w:val="1"/>
        </w:rPr>
        <w:t>لا فعل نحوي بلا إسناد.</w:t>
      </w:r>
      <w:r>
        <w:br/>
      </w:r>
      <w:r>
        <w:rPr>
          <w:rFonts w:ascii="Noto Naskh Arabic" w:hAnsi="Noto Naskh Arabic" w:cs="Noto Naskh Arabic" w:eastAsia="Noto Naskh Arabic"/>
          <w:color w:val="24343A"/>
          <w:sz w:val="20"/>
          <w:rtl w:val="1"/>
          <w:cs w:val="1"/>
        </w:rPr>
        <w:t>لا أثر بلا محل قابل.</w:t>
      </w:r>
      <w:r>
        <w:br/>
      </w:r>
      <w:r>
        <w:rPr>
          <w:rFonts w:ascii="Noto Naskh Arabic" w:hAnsi="Noto Naskh Arabic" w:cs="Noto Naskh Arabic" w:eastAsia="Noto Naskh Arabic"/>
          <w:color w:val="24343A"/>
          <w:sz w:val="20"/>
          <w:rtl w:val="1"/>
          <w:cs w:val="1"/>
        </w:rPr>
        <w:t>لا مسبب مع مانع.</w:t>
      </w:r>
      <w:r>
        <w:br/>
      </w:r>
      <w:r>
        <w:rPr>
          <w:rFonts w:ascii="Noto Naskh Arabic" w:hAnsi="Noto Naskh Arabic" w:cs="Noto Naskh Arabic" w:eastAsia="Noto Naskh Arabic"/>
          <w:color w:val="24343A"/>
          <w:sz w:val="20"/>
          <w:rtl w:val="1"/>
          <w:cs w:val="1"/>
        </w:rPr>
        <w:t>لا حكم بلا تتبع.</w:t>
      </w:r>
      <w:r>
        <w:br/>
      </w:r>
      <w:r>
        <w:rPr>
          <w:rFonts w:ascii="Noto Naskh Arabic" w:hAnsi="Noto Naskh Arabic" w:cs="Noto Naskh Arabic" w:eastAsia="Noto Naskh Arabic"/>
          <w:color w:val="24343A"/>
          <w:sz w:val="20"/>
          <w:rtl w:val="1"/>
          <w:cs w:val="1"/>
        </w:rPr>
        <w:t>ولا مؤجل يضيع أثره.</w:t>
      </w:r>
    </w:p>
    <w:p>
      <w:pPr>
        <w:pStyle w:val="Heading1"/>
        <w:pageBreakBefore/>
        <w:bidi w:val="1"/>
        <w:jc w:val="right"/>
        <w:pBdr>
          <w:bottom w:val="single" w:sz="10" w:space="4" w:color="2D6475"/>
        </w:pBdr>
      </w:pPr>
      <w:r>
        <w:rPr>
          <w:rFonts w:ascii="Noto Naskh Arabic" w:hAnsi="Noto Naskh Arabic" w:cs="Noto Naskh Arabic" w:eastAsia="Noto Naskh Arabic"/>
          <w:b/>
          <w:color w:val="1F4E5F"/>
          <w:sz w:val="36"/>
          <w:rtl w:val="1"/>
          <w:cs w:val="1"/>
        </w:rPr>
        <w:t>الملحق أ: معجم المصطلحات الموحَّد</w:t>
      </w:r>
    </w:p>
    <w:tbl>
      <w:tblPr>
        <w:tblStyle w:val="TableGrid"/>
        <w:tblW w:type="auto" w:w="0"/>
        <w:jc w:val="center"/>
        <w:tblLayout w:type="autofit"/>
        <w:tblLook w:firstColumn="1" w:firstRow="1" w:lastColumn="0" w:lastRow="0" w:noHBand="0" w:noVBand="1" w:val="04A0"/>
        <w:bidiVisual/>
      </w:tblPr>
      <w:tblGrid>
        <w:gridCol w:w="4762"/>
        <w:gridCol w:w="4762"/>
      </w:tblGrid>
      <w:tr>
        <w:trPr>
          <w:cantSplit/>
          <w:tblHeader/>
        </w:trPr>
        <w:tc>
          <w:tcPr>
            <w:tcW w:type="dxa" w:w="4762"/>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المصطلح</w:t>
            </w:r>
          </w:p>
        </w:tc>
        <w:tc>
          <w:tcPr>
            <w:tcW w:type="dxa" w:w="4762"/>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التعريف المحرر</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Qiyas</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طبقة إثبات حدود السطح المرخَّص؛ لا تمنح HR2S جذرًا أو بابًا أو وزنًا أو معنى</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HR2S / H2RS</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منظومة التحليل الصرفي؛ اعتمدت الوثيقة HR2S توحيدًا للاسم</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Boundary</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حد السطح الذي يحدد ما إذا كان token صالحًا للتوجيه إلى مسار صرفي معين</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LicensedWordSurfaceBoundary</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سطح كلمة رخّص Qiyas حدوده من غير أن يفسر صرفه</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C</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خانة صامتة</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V</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حركة قصيرة</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VV</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حركة طويلة/مد</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Candidate</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احتمال منظم مدعوم بدليل داخل طبقة محددة</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ACCEPT</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تحقق MCC في الطبقة الحالية</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DEFER</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بقاء احتمال مع نقص دليل أو عقد</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BLOCK</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استحالة المسار أو خروجه من ملكية الطبقة</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STOP_BOUNDARY</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توقف صحيح عند الحد؛ ليس قبولًا صرفيًا ولا فشلًا</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MCC</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الحد الأدنى المكتمل اللازم لإغلاق نتيجة في طبقة بعينها</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Residual</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أثر مسمى يبين سبب عدم الإغلاق والعقد المطلوب</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Audit</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تدقيق بنيوي مثل الزيادة والضعف والهمز والتضعيف</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StructuralHypothesisSet</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مجموعة فرضيات H1 البنيوية</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MorphologicalIdentityCandidate</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هوية H2 المركبة من الجذر والباب والنمط والضعف والزيادة والدليل</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BabCandidate</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مرشح الباب بعد هوية H2 المقبولة، مع إثراء لا يساوي معنى</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WaznCandidate</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اسم runtime لمرشح الوزن</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VerbalParadigmCandidate</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الوصف الدستوري لمخرجات H4: ماضٍ/مضارع/أمر وأوزانها</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DerivationCandidate</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مرشح مصدر أو مشتق في H5</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SurfacePlacementCandidate</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موضع السطح داخل paradigm أو عائلة المشتقات في H6</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Inventory</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مخزون واسع للأسطح والمعلومات</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Allowlist</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قائمة ضيقة مرخَّصة بالتنفيذ في عقد معين</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Source / Masdar</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حدث مجرد في التصور، ومرشح اشتقاقي في H5 حتى يثبت معجميًا/سماعيًا</w:t>
            </w:r>
          </w:p>
        </w:tc>
      </w:tr>
      <w:tr>
        <w:trPr>
          <w:cantSplit/>
        </w:trPr>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Property / خاصية</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قابلية بنيوية ترخّص حدثًا في الحكم الدلالي</w:t>
            </w:r>
          </w:p>
        </w:tc>
      </w:tr>
      <w:tr>
        <w:trPr>
          <w:cantSplit/>
        </w:trPr>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Attribute / صفة</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وصف لازم أو عارض أو انتقالي أو حكمي</w:t>
            </w:r>
          </w:p>
        </w:tc>
      </w:tr>
      <w:tr>
        <w:trPr>
          <w:cantSplit/>
        </w:trPr>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Difference / فرق قادح</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وصف يمنع نقل حكم من أصل إلى فرع</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ReceptiveSubstrate</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المحل القابل لتلقي الأثر</w:t>
            </w:r>
          </w:p>
        </w:tc>
      </w:tr>
      <w:tr>
        <w:trPr>
          <w:cantSplit/>
        </w:trPr>
        <w:tc>
          <w:tcPr>
            <w:tcW w:type="dxa" w:w="4762"/>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Monotone Identity</w:t>
            </w:r>
          </w:p>
        </w:tc>
        <w:tc>
          <w:tcPr>
            <w:tcW w:type="dxa" w:w="4762"/>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حفظ الهوية والتتبع والبقايا عبر الانتقالات</w:t>
            </w:r>
          </w:p>
        </w:tc>
      </w:tr>
    </w:tbl>
    <w:p>
      <w:pPr>
        <w:spacing w:after="20"/>
      </w:pPr>
    </w:p>
    <w:p>
      <w:pPr>
        <w:pStyle w:val="Heading1"/>
        <w:pageBreakBefore w:val="0"/>
        <w:bidi w:val="1"/>
        <w:jc w:val="right"/>
        <w:pBdr>
          <w:bottom w:val="single" w:sz="10" w:space="4" w:color="2D6475"/>
        </w:pBdr>
      </w:pPr>
      <w:r>
        <w:rPr>
          <w:rFonts w:ascii="Noto Naskh Arabic" w:hAnsi="Noto Naskh Arabic" w:cs="Noto Naskh Arabic" w:eastAsia="Noto Naskh Arabic"/>
          <w:b/>
          <w:color w:val="1F4E5F"/>
          <w:sz w:val="36"/>
          <w:rtl w:val="1"/>
          <w:cs w:val="1"/>
        </w:rPr>
        <w:t>الملحق ب: دليل البقايا وقراراتها</w:t>
      </w:r>
    </w:p>
    <w:tbl>
      <w:tblPr>
        <w:tblStyle w:val="TableGrid"/>
        <w:tblW w:type="auto" w:w="0"/>
        <w:jc w:val="center"/>
        <w:tblLayout w:type="autofit"/>
        <w:tblLook w:firstColumn="1" w:firstRow="1" w:lastColumn="0" w:lastRow="0" w:noHBand="0" w:noVBand="1" w:val="04A0"/>
        <w:bidiVisual/>
      </w:tblPr>
      <w:tblGrid>
        <w:gridCol w:w="3175"/>
        <w:gridCol w:w="3175"/>
        <w:gridCol w:w="3175"/>
      </w:tblGrid>
      <w:tr>
        <w:trPr>
          <w:cantSplit/>
          <w:tblHeader/>
        </w:trPr>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residual / القرار</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موضعه</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معناه</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defer:h2:under_vocalized_surface</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H2</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التشكيل لا يكفي لإغلاق الهوية</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defer:h2:example_identity_underlicensed</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H2</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مثال معتَل الفاء أو هويته غير مكتملة</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defer:h2:defective_identity_underlicensed</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H2</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ناقص/معتل اللام يحتاج عقدًا ودليلًا</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defer:h2:compressed_hollow_imperative_underlicensed</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H2</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أمر أجوف مضغوط لا يرخّص إعادة بناء الجذر</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defer:h6:suffix_yn_underlicensed</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H6</w:t>
            </w:r>
          </w:p>
        </w:tc>
        <w:tc>
          <w:tcPr>
            <w:tcW w:type="dxa" w:w="3175"/>
            <w:vAlign w:val="center"/>
            <w:tcMar>
              <w:top w:w="90" w:type="dxa"/>
              <w:start w:w="110" w:type="dxa"/>
              <w:bottom w:w="90" w:type="dxa"/>
              <w:end w:w="110" w:type="dxa"/>
            </w:tcMar>
          </w:tcPr>
          <w:p>
            <w:pPr>
              <w:bidi w:val="1"/>
              <w:spacing w:after="0"/>
              <w:jc w:val="right"/>
            </w:pPr>
            <w:r>
              <w:rPr>
                <w:rFonts w:ascii="DejaVu Sans Mono" w:hAnsi="DejaVu Sans Mono" w:cs="DejaVu Sans Mono" w:eastAsia="DejaVu Sans Mono"/>
                <w:b w:val="0"/>
                <w:color w:val="1F3A44"/>
                <w:sz w:val="18"/>
              </w:rPr>
              <w:t>ين</w:t>
            </w:r>
            <w:r>
              <w:rPr>
                <w:rFonts w:ascii="Noto Naskh Arabic" w:hAnsi="Noto Naskh Arabic" w:cs="Noto Naskh Arabic" w:eastAsia="Noto Naskh Arabic"/>
                <w:b w:val="0"/>
                <w:color w:val="222222"/>
                <w:sz w:val="20"/>
                <w:rtl w:val="1"/>
                <w:cs w:val="1"/>
              </w:rPr>
              <w:t xml:space="preserve"> ملتبسة ولم يغلق عقد اللاحقة</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defer:boundary:cliticized_surface_underlicensed</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H0b</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سطح ملتصق يحتاج تحليل cliticized مستقلًا</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boundary:mabni_function_word:no_h2rs_routing</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H0d</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سطح مبني/وظيفي يتوقف قبل HR2S الجذري</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STOP_AT_QIYAS_BOUNDARY</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H0a</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نهاية صحيحة لمسار أداة مغلقة</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STOP_BOUNDARY</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H0c/H0d</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السطح لا يدخل مسار الجذر</w:t>
            </w:r>
          </w:p>
        </w:tc>
      </w:tr>
      <w:tr>
        <w:trPr>
          <w:cantSplit/>
        </w:trPr>
        <w:tc>
          <w:tcPr>
            <w:tcW w:type="dxa" w:w="3175"/>
            <w:vAlign w:val="center"/>
            <w:tcMar>
              <w:top w:w="90" w:type="dxa"/>
              <w:start w:w="110" w:type="dxa"/>
              <w:bottom w:w="90" w:type="dxa"/>
              <w:end w:w="110" w:type="dxa"/>
            </w:tcMar>
          </w:tcPr>
          <w:p>
            <w:pPr>
              <w:spacing w:after="0"/>
              <w:jc w:val="left"/>
            </w:pPr>
            <w:r>
              <w:rPr>
                <w:rFonts w:ascii="DejaVu Sans Mono" w:hAnsi="DejaVu Sans Mono" w:cs="DejaVu Sans Mono" w:eastAsia="DejaVu Sans Mono"/>
                <w:b w:val="0"/>
                <w:color w:val="1F3A44"/>
                <w:sz w:val="18"/>
              </w:rPr>
              <w:t>DEFER_BOUNDARY</w:t>
            </w:r>
          </w:p>
        </w:tc>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H0b/H0c</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الحد محتمل لكن عقده التفصيلي ناقص</w:t>
            </w:r>
          </w:p>
        </w:tc>
      </w:tr>
    </w:tbl>
    <w:p>
      <w:pPr>
        <w:spacing w:after="20"/>
      </w:pPr>
    </w:p>
    <w:p>
      <w:pPr>
        <w:pStyle w:val="Heading1"/>
        <w:pageBreakBefore w:val="0"/>
        <w:bidi w:val="1"/>
        <w:jc w:val="right"/>
        <w:pBdr>
          <w:bottom w:val="single" w:sz="10" w:space="4" w:color="2D6475"/>
        </w:pBdr>
      </w:pPr>
      <w:r>
        <w:rPr>
          <w:rFonts w:ascii="Noto Naskh Arabic" w:hAnsi="Noto Naskh Arabic" w:cs="Noto Naskh Arabic" w:eastAsia="Noto Naskh Arabic"/>
          <w:b/>
          <w:color w:val="1F4E5F"/>
          <w:sz w:val="36"/>
          <w:rtl w:val="1"/>
          <w:cs w:val="1"/>
        </w:rPr>
        <w:t>الملحق ج: مصفوفة حفظ الأفكار بعد الدمج</w:t>
      </w:r>
    </w:p>
    <w:tbl>
      <w:tblPr>
        <w:tblStyle w:val="TableGrid"/>
        <w:tblW w:type="auto" w:w="0"/>
        <w:jc w:val="center"/>
        <w:tblLayout w:type="autofit"/>
        <w:tblLook w:firstColumn="1" w:firstRow="1" w:lastColumn="0" w:lastRow="0" w:noHBand="0" w:noVBand="1" w:val="04A0"/>
        <w:bidiVisual/>
      </w:tblPr>
      <w:tblGrid>
        <w:gridCol w:w="3175"/>
        <w:gridCol w:w="3175"/>
        <w:gridCol w:w="3175"/>
      </w:tblGrid>
      <w:tr>
        <w:trPr>
          <w:cantSplit/>
          <w:tblHeader/>
        </w:trPr>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المجال الأصلي</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موضعه في الوثيقة الموحَّدة</w:t>
            </w:r>
          </w:p>
        </w:tc>
        <w:tc>
          <w:tcPr>
            <w:tcW w:type="dxa" w:w="3175"/>
            <w:vAlign w:val="center"/>
            <w:tcMar>
              <w:top w:w="90" w:type="dxa"/>
              <w:start w:w="110" w:type="dxa"/>
              <w:bottom w:w="90" w:type="dxa"/>
              <w:end w:w="110" w:type="dxa"/>
            </w:tcMar>
            <w:shd w:fill="DCE8EC"/>
          </w:tcPr>
          <w:p>
            <w:pPr>
              <w:bidi w:val="1"/>
              <w:spacing w:after="0"/>
              <w:jc w:val="right"/>
            </w:pPr>
            <w:r>
              <w:rPr>
                <w:rFonts w:ascii="Noto Naskh Arabic" w:hAnsi="Noto Naskh Arabic" w:cs="Noto Naskh Arabic" w:eastAsia="Noto Naskh Arabic"/>
                <w:b/>
                <w:color w:val="222222"/>
                <w:sz w:val="20"/>
                <w:rtl w:val="1"/>
                <w:cs w:val="1"/>
              </w:rPr>
              <w:t>كيفية الدمج</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حالة المشروع و50/50 و</w:t>
            </w:r>
            <w:r>
              <w:rPr>
                <w:rFonts w:ascii="DejaVu Sans Mono" w:hAnsi="DejaVu Sans Mono" w:cs="DejaVu Sans Mono" w:eastAsia="DejaVu Sans Mono"/>
                <w:b w:val="0"/>
                <w:color w:val="1F3A44"/>
                <w:sz w:val="18"/>
              </w:rPr>
              <w:t>main @ c5f1984</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المقدمة والجزء 12</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حُفظت كقيد زمني وتقني، لا كادعاء اكتمال الصرف</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فصل Qiyas عن HR2S</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1</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صار مبدأ ملكية وعدم تسرّب</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Candidate/ACCEPT/DEFER/BLOCK وMCC</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3</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دُمجت مع STOP وقرارات التوجيه والبقايا</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Slot Algebra والسكون والمد والشدة</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4</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جُمعت في هندسة سطح واحدة مع منع تعميم غياب الحركة</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H0a–H0d</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4</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حُفظت الأسماء والأمثلة والقرارات والـ allowlist</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inventory/routing classes</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4 والملحق ب</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فُصل المخزون عن الترخيص التنفيذي</w:t>
            </w:r>
          </w:p>
        </w:tc>
      </w:tr>
      <w:tr>
        <w:trPr>
          <w:cantSplit/>
        </w:trPr>
        <w:tc>
          <w:tcPr>
            <w:tcW w:type="dxa" w:w="3175"/>
            <w:vAlign w:val="center"/>
            <w:tcMar>
              <w:top w:w="90" w:type="dxa"/>
              <w:start w:w="110" w:type="dxa"/>
              <w:bottom w:w="90" w:type="dxa"/>
              <w:end w:w="110" w:type="dxa"/>
            </w:tcMar>
          </w:tcPr>
          <w:p>
            <w:pPr>
              <w:spacing w:after="0"/>
              <w:jc w:val="left"/>
            </w:pPr>
            <w:r>
              <w:rPr>
                <w:rFonts w:ascii="Noto Naskh Arabic" w:hAnsi="Noto Naskh Arabic" w:cs="Noto Naskh Arabic" w:eastAsia="Noto Naskh Arabic"/>
                <w:b w:val="0"/>
                <w:color w:val="222222"/>
                <w:sz w:val="20"/>
              </w:rPr>
              <w:t>H1–H6</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5</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رُتبت بوصفها pipeline واحدة مع أنواع المدخل والمخرج</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MCC-A إلى MCC-E</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5</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حُفظت الحالات والأمثلة والـ residuals</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قواعد الجذر السالم والمعتل والأجوف والمركب</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6</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دُمجت مع قاعدة 3C غير الكافية وحفظ الأصل</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فاء وعين ولام الجذر</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6</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حُفظت كتفسير بنيوي، ومنع تحويلها إلى predicate</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الوزن والـ paradigm</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الجزآن 5 و6</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فُصل التوليد التنفيذي عن التفسير الدلالي</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المصدر بوصفه مرشحًا وحدثًا مجردًا</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الجزآن 5 و6</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جُمعت الرؤية الصرفية والرؤية الدلالية من غير قلب ترتيب runtime</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المشتقات</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7</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حُفظت جميع العائلات والدوال والأمثلة مع وسمها candidates</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الأفعال المزيدة</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7</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حُفظت النزعات والأمثلة مع منع الحتمية الدلالية</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الوجود والذات والماهية والخاصية والصفة</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2</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وُضعت إطارًا لـ H9 لا مدخلًا لـ H2</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التصنيف والوراثة والفرق القادح</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الجزآن 2 و9</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رُبطت بجبر نقل الحكم ومنع القياس الفاسد</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الفاعل والمفعولات والحال والتمييز</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8</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جُمعت في عقد H8 المستقبلي</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السبب والشرط والمانع</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الجزآن 3 و9</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رُبطت بـ MCC العام وجبر الأثر</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الحقيقة والمجاز</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9</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فُصلت عن القبول الصرفي، وحُفظت أمثلتها</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العدد والجنس والمعرفة والنسبة</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8</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أُدرجت ضمن المطابقة والإحالة والاشتقاق اللاحق</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العلاقات الجبرية</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10</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جُمعت صيغ السطح والإغلاق والباب والوزن والمشتقات والحكم والوراثة</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التشبيه البرمجي</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الجزء 6</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حُفظ بوصفه تقريبًا لا مساواة حرفية</w:t>
            </w:r>
          </w:p>
        </w:tc>
      </w:tr>
      <w:tr>
        <w:trPr>
          <w:cantSplit/>
        </w:trPr>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ما لم يُفتح H7–H9</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الجزآن 1 و12</w:t>
            </w:r>
          </w:p>
        </w:tc>
        <w:tc>
          <w:tcPr>
            <w:tcW w:type="dxa" w:w="3175"/>
            <w:vAlign w:val="center"/>
            <w:tcMar>
              <w:top w:w="90" w:type="dxa"/>
              <w:start w:w="110" w:type="dxa"/>
              <w:bottom w:w="90" w:type="dxa"/>
              <w:end w:w="110" w:type="dxa"/>
            </w:tcMar>
          </w:tcPr>
          <w:p>
            <w:pPr>
              <w:bidi w:val="1"/>
              <w:spacing w:after="0"/>
              <w:jc w:val="right"/>
            </w:pPr>
            <w:r>
              <w:rPr>
                <w:rFonts w:ascii="Noto Naskh Arabic" w:hAnsi="Noto Naskh Arabic" w:cs="Noto Naskh Arabic" w:eastAsia="Noto Naskh Arabic"/>
                <w:b w:val="0"/>
                <w:color w:val="222222"/>
                <w:sz w:val="20"/>
                <w:rtl w:val="1"/>
                <w:cs w:val="1"/>
              </w:rPr>
              <w:t>صار خارطة طريق بعقود وشروط فتح صريحة</w:t>
            </w:r>
          </w:p>
        </w:tc>
      </w:tr>
    </w:tbl>
    <w:p>
      <w:pPr>
        <w:spacing w:after="20"/>
      </w:pPr>
    </w:p>
    <w:p>
      <w:pPr>
        <w:pStyle w:val="Heading1"/>
        <w:pageBreakBefore w:val="0"/>
        <w:bidi w:val="1"/>
        <w:jc w:val="right"/>
        <w:pBdr>
          <w:bottom w:val="single" w:sz="10" w:space="4" w:color="2D6475"/>
        </w:pBdr>
      </w:pPr>
      <w:r>
        <w:rPr>
          <w:rFonts w:ascii="Noto Naskh Arabic" w:hAnsi="Noto Naskh Arabic" w:cs="Noto Naskh Arabic" w:eastAsia="Noto Naskh Arabic"/>
          <w:b/>
          <w:color w:val="1F4E5F"/>
          <w:sz w:val="36"/>
          <w:rtl w:val="1"/>
          <w:cs w:val="1"/>
        </w:rPr>
        <w:t>الملحق د: قائمة مراجعة عدم الإخلال</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قبل قبول أي توسعة في هذا الدستور، تُراجع الأسئلة الآتية:</w:t>
      </w:r>
    </w:p>
    <w:p>
      <w:pPr>
        <w:pStyle w:val="ArabicNumber"/>
        <w:bidi w:val="1"/>
        <w:jc w:val="right"/>
      </w:pPr>
      <w:r>
        <w:rPr>
          <w:rFonts w:ascii="Noto Naskh Arabic" w:hAnsi="Noto Naskh Arabic" w:cs="Noto Naskh Arabic" w:eastAsia="Noto Naskh Arabic"/>
          <w:b/>
          <w:color w:val="2D6475"/>
          <w:sz w:val="24"/>
          <w:rtl w:val="1"/>
          <w:cs w:val="1"/>
        </w:rPr>
        <w:t xml:space="preserve">1. </w:t>
      </w:r>
      <w:r>
        <w:rPr>
          <w:rFonts w:ascii="Noto Naskh Arabic" w:hAnsi="Noto Naskh Arabic" w:cs="Noto Naskh Arabic" w:eastAsia="Noto Naskh Arabic"/>
          <w:b w:val="0"/>
          <w:color w:val="222222"/>
          <w:sz w:val="24"/>
          <w:rtl w:val="1"/>
          <w:cs w:val="1"/>
        </w:rPr>
        <w:t>هل ثبت حد السطح قبل محاولة استخراج الجذر؟</w:t>
      </w:r>
    </w:p>
    <w:p>
      <w:pPr>
        <w:pStyle w:val="ArabicNumber"/>
        <w:bidi w:val="1"/>
        <w:jc w:val="right"/>
      </w:pPr>
      <w:r>
        <w:rPr>
          <w:rFonts w:ascii="Noto Naskh Arabic" w:hAnsi="Noto Naskh Arabic" w:cs="Noto Naskh Arabic" w:eastAsia="Noto Naskh Arabic"/>
          <w:b/>
          <w:color w:val="2D6475"/>
          <w:sz w:val="24"/>
          <w:rtl w:val="1"/>
          <w:cs w:val="1"/>
        </w:rPr>
        <w:t xml:space="preserve">2. </w:t>
      </w:r>
      <w:r>
        <w:rPr>
          <w:rFonts w:ascii="Noto Naskh Arabic" w:hAnsi="Noto Naskh Arabic" w:cs="Noto Naskh Arabic" w:eastAsia="Noto Naskh Arabic"/>
          <w:b w:val="0"/>
          <w:color w:val="222222"/>
          <w:sz w:val="24"/>
          <w:rtl w:val="1"/>
          <w:cs w:val="1"/>
        </w:rPr>
        <w:t>هل جاءت المعلومة من الطبقة التي تملكها، أم تسرّبت من طبقة أخرى؟</w:t>
      </w:r>
    </w:p>
    <w:p>
      <w:pPr>
        <w:pStyle w:val="ArabicNumber"/>
        <w:bidi w:val="1"/>
        <w:jc w:val="right"/>
      </w:pPr>
      <w:r>
        <w:rPr>
          <w:rFonts w:ascii="Noto Naskh Arabic" w:hAnsi="Noto Naskh Arabic" w:cs="Noto Naskh Arabic" w:eastAsia="Noto Naskh Arabic"/>
          <w:b/>
          <w:color w:val="2D6475"/>
          <w:sz w:val="24"/>
          <w:rtl w:val="1"/>
          <w:cs w:val="1"/>
        </w:rPr>
        <w:t xml:space="preserve">3. </w:t>
      </w:r>
      <w:r>
        <w:rPr>
          <w:rFonts w:ascii="Noto Naskh Arabic" w:hAnsi="Noto Naskh Arabic" w:cs="Noto Naskh Arabic" w:eastAsia="Noto Naskh Arabic"/>
          <w:b w:val="0"/>
          <w:color w:val="222222"/>
          <w:sz w:val="24"/>
          <w:rtl w:val="1"/>
          <w:cs w:val="1"/>
        </w:rPr>
        <w:t xml:space="preserve">هل عومل المد بوصفه </w:t>
      </w:r>
      <w:r>
        <w:rPr>
          <w:rFonts w:ascii="DejaVu Sans Mono" w:hAnsi="DejaVu Sans Mono" w:cs="DejaVu Sans Mono" w:eastAsia="DejaVu Sans Mono"/>
          <w:b w:val="0"/>
          <w:color w:val="1F3A44"/>
          <w:sz w:val="22"/>
        </w:rPr>
        <w:t>VV</w:t>
      </w:r>
      <w:r>
        <w:rPr>
          <w:rFonts w:ascii="Noto Naskh Arabic" w:hAnsi="Noto Naskh Arabic" w:cs="Noto Naskh Arabic" w:eastAsia="Noto Naskh Arabic"/>
          <w:b w:val="0"/>
          <w:color w:val="222222"/>
          <w:sz w:val="24"/>
          <w:rtl w:val="1"/>
          <w:cs w:val="1"/>
        </w:rPr>
        <w:t xml:space="preserve"> حين يلزم، لا حرف جذر آليًا؟</w:t>
      </w:r>
    </w:p>
    <w:p>
      <w:pPr>
        <w:pStyle w:val="ArabicNumber"/>
        <w:bidi w:val="1"/>
        <w:jc w:val="right"/>
      </w:pPr>
      <w:r>
        <w:rPr>
          <w:rFonts w:ascii="Noto Naskh Arabic" w:hAnsi="Noto Naskh Arabic" w:cs="Noto Naskh Arabic" w:eastAsia="Noto Naskh Arabic"/>
          <w:b/>
          <w:color w:val="2D6475"/>
          <w:sz w:val="24"/>
          <w:rtl w:val="1"/>
          <w:cs w:val="1"/>
        </w:rPr>
        <w:t xml:space="preserve">4. </w:t>
      </w:r>
      <w:r>
        <w:rPr>
          <w:rFonts w:ascii="Noto Naskh Arabic" w:hAnsi="Noto Naskh Arabic" w:cs="Noto Naskh Arabic" w:eastAsia="Noto Naskh Arabic"/>
          <w:b w:val="0"/>
          <w:color w:val="222222"/>
          <w:sz w:val="24"/>
          <w:rtl w:val="1"/>
          <w:cs w:val="1"/>
        </w:rPr>
        <w:t>هل فُرّق بين السكون المكتوب وغياب التشكيل؟</w:t>
      </w:r>
    </w:p>
    <w:p>
      <w:pPr>
        <w:pStyle w:val="ArabicNumber"/>
        <w:bidi w:val="1"/>
        <w:jc w:val="right"/>
      </w:pPr>
      <w:r>
        <w:rPr>
          <w:rFonts w:ascii="Noto Naskh Arabic" w:hAnsi="Noto Naskh Arabic" w:cs="Noto Naskh Arabic" w:eastAsia="Noto Naskh Arabic"/>
          <w:b/>
          <w:color w:val="2D6475"/>
          <w:sz w:val="24"/>
          <w:rtl w:val="1"/>
          <w:cs w:val="1"/>
        </w:rPr>
        <w:t xml:space="preserve">5. </w:t>
      </w:r>
      <w:r>
        <w:rPr>
          <w:rFonts w:ascii="Noto Naskh Arabic" w:hAnsi="Noto Naskh Arabic" w:cs="Noto Naskh Arabic" w:eastAsia="Noto Naskh Arabic"/>
          <w:b w:val="0"/>
          <w:color w:val="222222"/>
          <w:sz w:val="24"/>
          <w:rtl w:val="1"/>
          <w:cs w:val="1"/>
        </w:rPr>
        <w:t xml:space="preserve">هل تحققت MCC المحلية قبل </w:t>
      </w:r>
      <w:r>
        <w:rPr>
          <w:rFonts w:ascii="DejaVu Sans Mono" w:hAnsi="DejaVu Sans Mono" w:cs="DejaVu Sans Mono" w:eastAsia="DejaVu Sans Mono"/>
          <w:b w:val="0"/>
          <w:color w:val="1F3A44"/>
          <w:sz w:val="22"/>
        </w:rPr>
        <w:t>ACCEPT</w:t>
      </w:r>
      <w:r>
        <w:rPr>
          <w:rFonts w:ascii="Noto Naskh Arabic" w:hAnsi="Noto Naskh Arabic" w:cs="Noto Naskh Arabic" w:eastAsia="Noto Naskh Arabic"/>
          <w:b w:val="0"/>
          <w:color w:val="222222"/>
          <w:sz w:val="24"/>
          <w:rtl w:val="1"/>
          <w:cs w:val="1"/>
        </w:rPr>
        <w:t>؟</w:t>
      </w:r>
    </w:p>
    <w:p>
      <w:pPr>
        <w:pStyle w:val="ArabicNumber"/>
        <w:bidi w:val="1"/>
        <w:jc w:val="right"/>
      </w:pPr>
      <w:r>
        <w:rPr>
          <w:rFonts w:ascii="Noto Naskh Arabic" w:hAnsi="Noto Naskh Arabic" w:cs="Noto Naskh Arabic" w:eastAsia="Noto Naskh Arabic"/>
          <w:b/>
          <w:color w:val="2D6475"/>
          <w:sz w:val="24"/>
          <w:rtl w:val="1"/>
          <w:cs w:val="1"/>
        </w:rPr>
        <w:t xml:space="preserve">6. </w:t>
      </w:r>
      <w:r>
        <w:rPr>
          <w:rFonts w:ascii="Noto Naskh Arabic" w:hAnsi="Noto Naskh Arabic" w:cs="Noto Naskh Arabic" w:eastAsia="Noto Naskh Arabic"/>
          <w:b w:val="0"/>
          <w:color w:val="222222"/>
          <w:sz w:val="24"/>
          <w:rtl w:val="1"/>
          <w:cs w:val="1"/>
        </w:rPr>
        <w:t>هل احتفظ القرار بكل residual غير مغلق؟</w:t>
      </w:r>
    </w:p>
    <w:p>
      <w:pPr>
        <w:pStyle w:val="ArabicNumber"/>
        <w:bidi w:val="1"/>
        <w:jc w:val="right"/>
      </w:pPr>
      <w:r>
        <w:rPr>
          <w:rFonts w:ascii="Noto Naskh Arabic" w:hAnsi="Noto Naskh Arabic" w:cs="Noto Naskh Arabic" w:eastAsia="Noto Naskh Arabic"/>
          <w:b/>
          <w:color w:val="2D6475"/>
          <w:sz w:val="24"/>
          <w:rtl w:val="1"/>
          <w:cs w:val="1"/>
        </w:rPr>
        <w:t xml:space="preserve">7. </w:t>
      </w:r>
      <w:r>
        <w:rPr>
          <w:rFonts w:ascii="Noto Naskh Arabic" w:hAnsi="Noto Naskh Arabic" w:cs="Noto Naskh Arabic" w:eastAsia="Noto Naskh Arabic"/>
          <w:b w:val="0"/>
          <w:color w:val="222222"/>
          <w:sz w:val="24"/>
          <w:rtl w:val="1"/>
          <w:cs w:val="1"/>
        </w:rPr>
        <w:t xml:space="preserve">هل فُرّق بين </w:t>
      </w:r>
      <w:r>
        <w:rPr>
          <w:rFonts w:ascii="DejaVu Sans Mono" w:hAnsi="DejaVu Sans Mono" w:cs="DejaVu Sans Mono" w:eastAsia="DejaVu Sans Mono"/>
          <w:b w:val="0"/>
          <w:color w:val="1F3A44"/>
          <w:sz w:val="22"/>
        </w:rPr>
        <w:t>STOP_BOUNDARY</w:t>
      </w:r>
      <w:r>
        <w:rPr>
          <w:rFonts w:ascii="Noto Naskh Arabic" w:hAnsi="Noto Naskh Arabic" w:cs="Noto Naskh Arabic" w:eastAsia="Noto Naskh Arabic"/>
          <w:b w:val="0"/>
          <w:color w:val="222222"/>
          <w:sz w:val="24"/>
          <w:rtl w:val="1"/>
          <w:cs w:val="1"/>
        </w:rPr>
        <w:t xml:space="preserve"> و</w:t>
      </w:r>
      <w:r>
        <w:rPr>
          <w:rFonts w:ascii="DejaVu Sans Mono" w:hAnsi="DejaVu Sans Mono" w:cs="DejaVu Sans Mono" w:eastAsia="DejaVu Sans Mono"/>
          <w:b w:val="0"/>
          <w:color w:val="1F3A44"/>
          <w:sz w:val="22"/>
        </w:rPr>
        <w:t>BLOCK</w:t>
      </w:r>
      <w:r>
        <w:rPr>
          <w:rFonts w:ascii="Noto Naskh Arabic" w:hAnsi="Noto Naskh Arabic" w:cs="Noto Naskh Arabic" w:eastAsia="Noto Naskh Arabic"/>
          <w:b w:val="0"/>
          <w:color w:val="222222"/>
          <w:sz w:val="24"/>
          <w:rtl w:val="1"/>
          <w:cs w:val="1"/>
        </w:rPr>
        <w:t>؟</w:t>
      </w:r>
    </w:p>
    <w:p>
      <w:pPr>
        <w:pStyle w:val="ArabicNumber"/>
        <w:bidi w:val="1"/>
        <w:jc w:val="right"/>
      </w:pPr>
      <w:r>
        <w:rPr>
          <w:rFonts w:ascii="Noto Naskh Arabic" w:hAnsi="Noto Naskh Arabic" w:cs="Noto Naskh Arabic" w:eastAsia="Noto Naskh Arabic"/>
          <w:b/>
          <w:color w:val="2D6475"/>
          <w:sz w:val="24"/>
          <w:rtl w:val="1"/>
          <w:cs w:val="1"/>
        </w:rPr>
        <w:t xml:space="preserve">8. </w:t>
      </w:r>
      <w:r>
        <w:rPr>
          <w:rFonts w:ascii="Noto Naskh Arabic" w:hAnsi="Noto Naskh Arabic" w:cs="Noto Naskh Arabic" w:eastAsia="Noto Naskh Arabic"/>
          <w:b w:val="0"/>
          <w:color w:val="222222"/>
          <w:sz w:val="24"/>
          <w:rtl w:val="1"/>
          <w:cs w:val="1"/>
        </w:rPr>
        <w:t>هل بقي H1 مولدًا لا حاكمًا؟</w:t>
      </w:r>
    </w:p>
    <w:p>
      <w:pPr>
        <w:pStyle w:val="ArabicNumber"/>
        <w:bidi w:val="1"/>
        <w:jc w:val="right"/>
      </w:pPr>
      <w:r>
        <w:rPr>
          <w:rFonts w:ascii="Noto Naskh Arabic" w:hAnsi="Noto Naskh Arabic" w:cs="Noto Naskh Arabic" w:eastAsia="Noto Naskh Arabic"/>
          <w:b/>
          <w:color w:val="2D6475"/>
          <w:sz w:val="24"/>
          <w:rtl w:val="1"/>
          <w:cs w:val="1"/>
        </w:rPr>
        <w:t xml:space="preserve">9. </w:t>
      </w:r>
      <w:r>
        <w:rPr>
          <w:rFonts w:ascii="Noto Naskh Arabic" w:hAnsi="Noto Naskh Arabic" w:cs="Noto Naskh Arabic" w:eastAsia="Noto Naskh Arabic"/>
          <w:b w:val="0"/>
          <w:color w:val="222222"/>
          <w:sz w:val="24"/>
          <w:rtl w:val="1"/>
          <w:cs w:val="1"/>
        </w:rPr>
        <w:t>هل أغلق H2 الهوية المركبة، لا الأحرف فقط؟</w:t>
      </w:r>
    </w:p>
    <w:p>
      <w:pPr>
        <w:pStyle w:val="ArabicNumber"/>
        <w:bidi w:val="1"/>
        <w:jc w:val="right"/>
      </w:pPr>
      <w:r>
        <w:rPr>
          <w:rFonts w:ascii="Noto Naskh Arabic" w:hAnsi="Noto Naskh Arabic" w:cs="Noto Naskh Arabic" w:eastAsia="Noto Naskh Arabic"/>
          <w:b/>
          <w:color w:val="2D6475"/>
          <w:sz w:val="24"/>
          <w:rtl w:val="1"/>
          <w:cs w:val="1"/>
        </w:rPr>
        <w:t xml:space="preserve">10. </w:t>
      </w:r>
      <w:r>
        <w:rPr>
          <w:rFonts w:ascii="Noto Naskh Arabic" w:hAnsi="Noto Naskh Arabic" w:cs="Noto Naskh Arabic" w:eastAsia="Noto Naskh Arabic"/>
          <w:b w:val="0"/>
          <w:color w:val="222222"/>
          <w:sz w:val="24"/>
          <w:rtl w:val="1"/>
          <w:cs w:val="1"/>
        </w:rPr>
        <w:t>هل استند H3 إلى هوية مقبولة ولم يخلق الباب من الصفر؟</w:t>
      </w:r>
    </w:p>
    <w:p>
      <w:pPr>
        <w:pStyle w:val="ArabicNumber"/>
        <w:bidi w:val="1"/>
        <w:jc w:val="right"/>
      </w:pPr>
      <w:r>
        <w:rPr>
          <w:rFonts w:ascii="Noto Naskh Arabic" w:hAnsi="Noto Naskh Arabic" w:cs="Noto Naskh Arabic" w:eastAsia="Noto Naskh Arabic"/>
          <w:b/>
          <w:color w:val="2D6475"/>
          <w:sz w:val="24"/>
          <w:rtl w:val="1"/>
          <w:cs w:val="1"/>
        </w:rPr>
        <w:t xml:space="preserve">11. </w:t>
      </w:r>
      <w:r>
        <w:rPr>
          <w:rFonts w:ascii="Noto Naskh Arabic" w:hAnsi="Noto Naskh Arabic" w:cs="Noto Naskh Arabic" w:eastAsia="Noto Naskh Arabic"/>
          <w:b w:val="0"/>
          <w:color w:val="222222"/>
          <w:sz w:val="24"/>
          <w:rtl w:val="1"/>
          <w:cs w:val="1"/>
        </w:rPr>
        <w:t xml:space="preserve">هل جاء H4 من </w:t>
      </w:r>
      <w:r>
        <w:rPr>
          <w:rFonts w:ascii="DejaVu Sans Mono" w:hAnsi="DejaVu Sans Mono" w:cs="DejaVu Sans Mono" w:eastAsia="DejaVu Sans Mono"/>
          <w:b w:val="0"/>
          <w:color w:val="1F3A44"/>
          <w:sz w:val="22"/>
        </w:rPr>
        <w:t>Root × Bab</w:t>
      </w:r>
      <w:r>
        <w:rPr>
          <w:rFonts w:ascii="Noto Naskh Arabic" w:hAnsi="Noto Naskh Arabic" w:cs="Noto Naskh Arabic" w:eastAsia="Noto Naskh Arabic"/>
          <w:b w:val="0"/>
          <w:color w:val="222222"/>
          <w:sz w:val="24"/>
          <w:rtl w:val="1"/>
          <w:cs w:val="1"/>
        </w:rPr>
        <w:t xml:space="preserve"> داخل HR2S، لا من Qiyas؟</w:t>
      </w:r>
    </w:p>
    <w:p>
      <w:pPr>
        <w:pStyle w:val="ArabicNumber"/>
        <w:bidi w:val="1"/>
        <w:jc w:val="right"/>
      </w:pPr>
      <w:r>
        <w:rPr>
          <w:rFonts w:ascii="Noto Naskh Arabic" w:hAnsi="Noto Naskh Arabic" w:cs="Noto Naskh Arabic" w:eastAsia="Noto Naskh Arabic"/>
          <w:b/>
          <w:color w:val="2D6475"/>
          <w:sz w:val="24"/>
          <w:rtl w:val="1"/>
          <w:cs w:val="1"/>
        </w:rPr>
        <w:t xml:space="preserve">12. </w:t>
      </w:r>
      <w:r>
        <w:rPr>
          <w:rFonts w:ascii="Noto Naskh Arabic" w:hAnsi="Noto Naskh Arabic" w:cs="Noto Naskh Arabic" w:eastAsia="Noto Naskh Arabic"/>
          <w:b w:val="0"/>
          <w:color w:val="222222"/>
          <w:sz w:val="24"/>
          <w:rtl w:val="1"/>
          <w:cs w:val="1"/>
        </w:rPr>
        <w:t>هل بقي المصدر والمشتق في H5 مرشحًا حتى يثبت معجميًا أو سماعيًا؟</w:t>
      </w:r>
    </w:p>
    <w:p>
      <w:pPr>
        <w:pStyle w:val="ArabicNumber"/>
        <w:bidi w:val="1"/>
        <w:jc w:val="right"/>
      </w:pPr>
      <w:r>
        <w:rPr>
          <w:rFonts w:ascii="Noto Naskh Arabic" w:hAnsi="Noto Naskh Arabic" w:cs="Noto Naskh Arabic" w:eastAsia="Noto Naskh Arabic"/>
          <w:b/>
          <w:color w:val="2D6475"/>
          <w:sz w:val="24"/>
          <w:rtl w:val="1"/>
          <w:cs w:val="1"/>
        </w:rPr>
        <w:t xml:space="preserve">13. </w:t>
      </w:r>
      <w:r>
        <w:rPr>
          <w:rFonts w:ascii="Noto Naskh Arabic" w:hAnsi="Noto Naskh Arabic" w:cs="Noto Naskh Arabic" w:eastAsia="Noto Naskh Arabic"/>
          <w:b w:val="0"/>
          <w:color w:val="222222"/>
          <w:sz w:val="24"/>
          <w:rtl w:val="1"/>
          <w:cs w:val="1"/>
        </w:rPr>
        <w:t xml:space="preserve">هل مُنع تفسير </w:t>
      </w:r>
      <w:r>
        <w:rPr>
          <w:rFonts w:ascii="DejaVu Sans Mono" w:hAnsi="DejaVu Sans Mono" w:cs="DejaVu Sans Mono" w:eastAsia="DejaVu Sans Mono"/>
          <w:b w:val="0"/>
          <w:color w:val="1F3A44"/>
          <w:sz w:val="22"/>
        </w:rPr>
        <w:t>ين</w:t>
      </w:r>
      <w:r>
        <w:rPr>
          <w:rFonts w:ascii="Noto Naskh Arabic" w:hAnsi="Noto Naskh Arabic" w:cs="Noto Naskh Arabic" w:eastAsia="Noto Naskh Arabic"/>
          <w:b w:val="0"/>
          <w:color w:val="222222"/>
          <w:sz w:val="24"/>
          <w:rtl w:val="1"/>
          <w:cs w:val="1"/>
        </w:rPr>
        <w:t xml:space="preserve"> أو غيرها بوجه واحد بلا عقد؟</w:t>
      </w:r>
    </w:p>
    <w:p>
      <w:pPr>
        <w:pStyle w:val="ArabicNumber"/>
        <w:bidi w:val="1"/>
        <w:jc w:val="right"/>
      </w:pPr>
      <w:r>
        <w:rPr>
          <w:rFonts w:ascii="Noto Naskh Arabic" w:hAnsi="Noto Naskh Arabic" w:cs="Noto Naskh Arabic" w:eastAsia="Noto Naskh Arabic"/>
          <w:b/>
          <w:color w:val="2D6475"/>
          <w:sz w:val="24"/>
          <w:rtl w:val="1"/>
          <w:cs w:val="1"/>
        </w:rPr>
        <w:t xml:space="preserve">14. </w:t>
      </w:r>
      <w:r>
        <w:rPr>
          <w:rFonts w:ascii="Noto Naskh Arabic" w:hAnsi="Noto Naskh Arabic" w:cs="Noto Naskh Arabic" w:eastAsia="Noto Naskh Arabic"/>
          <w:b w:val="0"/>
          <w:color w:val="222222"/>
          <w:sz w:val="24"/>
          <w:rtl w:val="1"/>
          <w:cs w:val="1"/>
        </w:rPr>
        <w:t>هل مُنع إعادة بناء المعتل أو الأجوف بقاعدة مفتوحة؟</w:t>
      </w:r>
    </w:p>
    <w:p>
      <w:pPr>
        <w:pStyle w:val="ArabicNumber"/>
        <w:bidi w:val="1"/>
        <w:jc w:val="right"/>
      </w:pPr>
      <w:r>
        <w:rPr>
          <w:rFonts w:ascii="Noto Naskh Arabic" w:hAnsi="Noto Naskh Arabic" w:cs="Noto Naskh Arabic" w:eastAsia="Noto Naskh Arabic"/>
          <w:b/>
          <w:color w:val="2D6475"/>
          <w:sz w:val="24"/>
          <w:rtl w:val="1"/>
          <w:cs w:val="1"/>
        </w:rPr>
        <w:t xml:space="preserve">15. </w:t>
      </w:r>
      <w:r>
        <w:rPr>
          <w:rFonts w:ascii="Noto Naskh Arabic" w:hAnsi="Noto Naskh Arabic" w:cs="Noto Naskh Arabic" w:eastAsia="Noto Naskh Arabic"/>
          <w:b w:val="0"/>
          <w:color w:val="222222"/>
          <w:sz w:val="24"/>
          <w:rtl w:val="1"/>
          <w:cs w:val="1"/>
        </w:rPr>
        <w:t>هل حُفظت الهوية والتتبع والرتبة والبقايا؟</w:t>
      </w:r>
    </w:p>
    <w:p>
      <w:pPr>
        <w:pStyle w:val="ArabicNumber"/>
        <w:bidi w:val="1"/>
        <w:jc w:val="right"/>
      </w:pPr>
      <w:r>
        <w:rPr>
          <w:rFonts w:ascii="Noto Naskh Arabic" w:hAnsi="Noto Naskh Arabic" w:cs="Noto Naskh Arabic" w:eastAsia="Noto Naskh Arabic"/>
          <w:b/>
          <w:color w:val="2D6475"/>
          <w:sz w:val="24"/>
          <w:rtl w:val="1"/>
          <w:cs w:val="1"/>
        </w:rPr>
        <w:t xml:space="preserve">16. </w:t>
      </w:r>
      <w:r>
        <w:rPr>
          <w:rFonts w:ascii="Noto Naskh Arabic" w:hAnsi="Noto Naskh Arabic" w:cs="Noto Naskh Arabic" w:eastAsia="Noto Naskh Arabic"/>
          <w:b w:val="0"/>
          <w:color w:val="222222"/>
          <w:sz w:val="24"/>
          <w:rtl w:val="1"/>
          <w:cs w:val="1"/>
        </w:rPr>
        <w:t>هل فُصلت العلاقة الصرفية عن الوظيفة النحوية؟</w:t>
      </w:r>
    </w:p>
    <w:p>
      <w:pPr>
        <w:pStyle w:val="ArabicNumber"/>
        <w:bidi w:val="1"/>
        <w:jc w:val="right"/>
      </w:pPr>
      <w:r>
        <w:rPr>
          <w:rFonts w:ascii="Noto Naskh Arabic" w:hAnsi="Noto Naskh Arabic" w:cs="Noto Naskh Arabic" w:eastAsia="Noto Naskh Arabic"/>
          <w:b/>
          <w:color w:val="2D6475"/>
          <w:sz w:val="24"/>
          <w:rtl w:val="1"/>
          <w:cs w:val="1"/>
        </w:rPr>
        <w:t xml:space="preserve">17. </w:t>
      </w:r>
      <w:r>
        <w:rPr>
          <w:rFonts w:ascii="Noto Naskh Arabic" w:hAnsi="Noto Naskh Arabic" w:cs="Noto Naskh Arabic" w:eastAsia="Noto Naskh Arabic"/>
          <w:b w:val="0"/>
          <w:color w:val="222222"/>
          <w:sz w:val="24"/>
          <w:rtl w:val="1"/>
          <w:cs w:val="1"/>
        </w:rPr>
        <w:t>هل فُصلت الوظيفة النحوية عن الحقيقة الدلالية؟</w:t>
      </w:r>
    </w:p>
    <w:p>
      <w:pPr>
        <w:pStyle w:val="ArabicNumber"/>
        <w:bidi w:val="1"/>
        <w:jc w:val="right"/>
      </w:pPr>
      <w:r>
        <w:rPr>
          <w:rFonts w:ascii="Noto Naskh Arabic" w:hAnsi="Noto Naskh Arabic" w:cs="Noto Naskh Arabic" w:eastAsia="Noto Naskh Arabic"/>
          <w:b/>
          <w:color w:val="2D6475"/>
          <w:sz w:val="24"/>
          <w:rtl w:val="1"/>
          <w:cs w:val="1"/>
        </w:rPr>
        <w:t xml:space="preserve">18. </w:t>
      </w:r>
      <w:r>
        <w:rPr>
          <w:rFonts w:ascii="Noto Naskh Arabic" w:hAnsi="Noto Naskh Arabic" w:cs="Noto Naskh Arabic" w:eastAsia="Noto Naskh Arabic"/>
          <w:b w:val="0"/>
          <w:color w:val="222222"/>
          <w:sz w:val="24"/>
          <w:rtl w:val="1"/>
          <w:cs w:val="1"/>
        </w:rPr>
        <w:t>هل استُعملت نزعات الأبواب والمزيد بوصفها قرائن لا أحكامًا حتمية؟</w:t>
      </w:r>
    </w:p>
    <w:p>
      <w:pPr>
        <w:pStyle w:val="ArabicNumber"/>
        <w:bidi w:val="1"/>
        <w:jc w:val="right"/>
      </w:pPr>
      <w:r>
        <w:rPr>
          <w:rFonts w:ascii="Noto Naskh Arabic" w:hAnsi="Noto Naskh Arabic" w:cs="Noto Naskh Arabic" w:eastAsia="Noto Naskh Arabic"/>
          <w:b/>
          <w:color w:val="2D6475"/>
          <w:sz w:val="24"/>
          <w:rtl w:val="1"/>
          <w:cs w:val="1"/>
        </w:rPr>
        <w:t xml:space="preserve">19. </w:t>
      </w:r>
      <w:r>
        <w:rPr>
          <w:rFonts w:ascii="Noto Naskh Arabic" w:hAnsi="Noto Naskh Arabic" w:cs="Noto Naskh Arabic" w:eastAsia="Noto Naskh Arabic"/>
          <w:b w:val="0"/>
          <w:color w:val="222222"/>
          <w:sz w:val="24"/>
          <w:rtl w:val="1"/>
          <w:cs w:val="1"/>
        </w:rPr>
        <w:t>هل رُد الفرع إلى أصل محفوظ واختُبر الفرق القادح؟</w:t>
      </w:r>
    </w:p>
    <w:p>
      <w:pPr>
        <w:pStyle w:val="ArabicNumber"/>
        <w:bidi w:val="1"/>
        <w:jc w:val="right"/>
      </w:pPr>
      <w:r>
        <w:rPr>
          <w:rFonts w:ascii="Noto Naskh Arabic" w:hAnsi="Noto Naskh Arabic" w:cs="Noto Naskh Arabic" w:eastAsia="Noto Naskh Arabic"/>
          <w:b/>
          <w:color w:val="2D6475"/>
          <w:sz w:val="24"/>
          <w:rtl w:val="1"/>
          <w:cs w:val="1"/>
        </w:rPr>
        <w:t xml:space="preserve">20. </w:t>
      </w:r>
      <w:r>
        <w:rPr>
          <w:rFonts w:ascii="Noto Naskh Arabic" w:hAnsi="Noto Naskh Arabic" w:cs="Noto Naskh Arabic" w:eastAsia="Noto Naskh Arabic"/>
          <w:b w:val="0"/>
          <w:color w:val="222222"/>
          <w:sz w:val="24"/>
          <w:rtl w:val="1"/>
          <w:cs w:val="1"/>
        </w:rPr>
        <w:t>هل اختُبر السبب والشرط والمحل القابل والمانع قبل الحكم الواقعي؟</w:t>
      </w:r>
    </w:p>
    <w:p>
      <w:pPr>
        <w:pStyle w:val="ArabicNumber"/>
        <w:bidi w:val="1"/>
        <w:jc w:val="right"/>
      </w:pPr>
      <w:r>
        <w:rPr>
          <w:rFonts w:ascii="Noto Naskh Arabic" w:hAnsi="Noto Naskh Arabic" w:cs="Noto Naskh Arabic" w:eastAsia="Noto Naskh Arabic"/>
          <w:b/>
          <w:color w:val="2D6475"/>
          <w:sz w:val="24"/>
          <w:rtl w:val="1"/>
          <w:cs w:val="1"/>
        </w:rPr>
        <w:t xml:space="preserve">21. </w:t>
      </w:r>
      <w:r>
        <w:rPr>
          <w:rFonts w:ascii="Noto Naskh Arabic" w:hAnsi="Noto Naskh Arabic" w:cs="Noto Naskh Arabic" w:eastAsia="Noto Naskh Arabic"/>
          <w:b w:val="0"/>
          <w:color w:val="222222"/>
          <w:sz w:val="24"/>
          <w:rtl w:val="1"/>
          <w:cs w:val="1"/>
        </w:rPr>
        <w:t>هل وُسم المجاز بقرينة بدل حمله على الحقيقة؟</w:t>
      </w:r>
    </w:p>
    <w:p>
      <w:pPr>
        <w:pStyle w:val="ArabicNumber"/>
        <w:bidi w:val="1"/>
        <w:jc w:val="right"/>
      </w:pPr>
      <w:r>
        <w:rPr>
          <w:rFonts w:ascii="Noto Naskh Arabic" w:hAnsi="Noto Naskh Arabic" w:cs="Noto Naskh Arabic" w:eastAsia="Noto Naskh Arabic"/>
          <w:b/>
          <w:color w:val="2D6475"/>
          <w:sz w:val="24"/>
          <w:rtl w:val="1"/>
          <w:cs w:val="1"/>
        </w:rPr>
        <w:t xml:space="preserve">22. </w:t>
      </w:r>
      <w:r>
        <w:rPr>
          <w:rFonts w:ascii="Noto Naskh Arabic" w:hAnsi="Noto Naskh Arabic" w:cs="Noto Naskh Arabic" w:eastAsia="Noto Naskh Arabic"/>
          <w:b w:val="0"/>
          <w:color w:val="222222"/>
          <w:sz w:val="24"/>
          <w:rtl w:val="1"/>
          <w:cs w:val="1"/>
        </w:rPr>
        <w:t>هل بقيت H7/H8/H9 غير مدعاة قبل تنفيذ عقودها؟</w:t>
      </w:r>
    </w:p>
    <w:p>
      <w:pPr>
        <w:pStyle w:val="Heading1"/>
        <w:pageBreakBefore w:val="0"/>
        <w:bidi w:val="1"/>
        <w:jc w:val="right"/>
        <w:pBdr>
          <w:bottom w:val="single" w:sz="10" w:space="4" w:color="2D6475"/>
        </w:pBdr>
      </w:pPr>
      <w:r>
        <w:rPr>
          <w:rFonts w:ascii="Noto Naskh Arabic" w:hAnsi="Noto Naskh Arabic" w:cs="Noto Naskh Arabic" w:eastAsia="Noto Naskh Arabic"/>
          <w:b/>
          <w:color w:val="1F4E5F"/>
          <w:sz w:val="36"/>
          <w:rtl w:val="1"/>
          <w:cs w:val="1"/>
        </w:rPr>
        <w:t>خاتمة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هذه الوثيقة تجعل الكلمة عقدة في شبكة متعددة الطبقات:</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شبكة سطحية</w:t>
      </w:r>
      <w:r>
        <w:br/>
      </w:r>
      <w:r>
        <w:rPr>
          <w:rFonts w:ascii="Noto Naskh Arabic" w:hAnsi="Noto Naskh Arabic" w:cs="Noto Naskh Arabic" w:eastAsia="Noto Naskh Arabic"/>
          <w:color w:val="24343A"/>
          <w:sz w:val="20"/>
          <w:rtl w:val="1"/>
          <w:cs w:val="1"/>
        </w:rPr>
        <w:t>→ هندسة خانات</w:t>
      </w:r>
      <w:r>
        <w:br/>
      </w:r>
      <w:r>
        <w:rPr>
          <w:rFonts w:ascii="Noto Naskh Arabic" w:hAnsi="Noto Naskh Arabic" w:cs="Noto Naskh Arabic" w:eastAsia="Noto Naskh Arabic"/>
          <w:color w:val="24343A"/>
          <w:sz w:val="20"/>
          <w:rtl w:val="1"/>
          <w:cs w:val="1"/>
        </w:rPr>
        <w:t>→ شبكة صرفية</w:t>
      </w:r>
      <w:r>
        <w:br/>
      </w:r>
      <w:r>
        <w:rPr>
          <w:rFonts w:ascii="Noto Naskh Arabic" w:hAnsi="Noto Naskh Arabic" w:cs="Noto Naskh Arabic" w:eastAsia="Noto Naskh Arabic"/>
          <w:color w:val="24343A"/>
          <w:sz w:val="20"/>
          <w:rtl w:val="1"/>
          <w:cs w:val="1"/>
        </w:rPr>
        <w:t>→ شبكة اشتقاقية</w:t>
      </w:r>
      <w:r>
        <w:br/>
      </w:r>
      <w:r>
        <w:rPr>
          <w:rFonts w:ascii="Noto Naskh Arabic" w:hAnsi="Noto Naskh Arabic" w:cs="Noto Naskh Arabic" w:eastAsia="Noto Naskh Arabic"/>
          <w:color w:val="24343A"/>
          <w:sz w:val="20"/>
          <w:rtl w:val="1"/>
          <w:cs w:val="1"/>
        </w:rPr>
        <w:t>→ شبكة نحوية</w:t>
      </w:r>
      <w:r>
        <w:br/>
      </w:r>
      <w:r>
        <w:rPr>
          <w:rFonts w:ascii="Noto Naskh Arabic" w:hAnsi="Noto Naskh Arabic" w:cs="Noto Naskh Arabic" w:eastAsia="Noto Naskh Arabic"/>
          <w:color w:val="24343A"/>
          <w:sz w:val="20"/>
          <w:rtl w:val="1"/>
          <w:cs w:val="1"/>
        </w:rPr>
        <w:t>→ شبكة دلالية</w:t>
      </w:r>
      <w:r>
        <w:br/>
      </w:r>
      <w:r>
        <w:rPr>
          <w:rFonts w:ascii="Noto Naskh Arabic" w:hAnsi="Noto Naskh Arabic" w:cs="Noto Naskh Arabic" w:eastAsia="Noto Naskh Arabic"/>
          <w:color w:val="24343A"/>
          <w:sz w:val="20"/>
          <w:rtl w:val="1"/>
          <w:cs w:val="1"/>
        </w:rPr>
        <w:t>→ شبكة حكمية</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لكنها تمنع اختلاط هذه الشبكات. فالسطح لا يمنح الجذر، والجذر لا يمنح المعنى، والوزن لا يمنح الحقيقة، والمصدر المرشح لا يمنح الحكم، والقاعدة العامة لا تصبح تنفيذًا مفتوحًا. كل طبقة تفتح احتمالًا، وكل احتمال يحتاج دليله، وكل نقص يحمل أثره، وكل إغلاق يحفظ أصل ما قبله.</w:t>
      </w:r>
    </w:p>
    <w:p>
      <w:pPr>
        <w:widowControl/>
        <w:bidi w:val="1"/>
        <w:spacing w:line="283" w:lineRule="auto" w:after="100"/>
        <w:jc w:val="both"/>
      </w:pPr>
      <w:r>
        <w:rPr>
          <w:rFonts w:ascii="Noto Naskh Arabic" w:hAnsi="Noto Naskh Arabic" w:cs="Noto Naskh Arabic" w:eastAsia="Noto Naskh Arabic"/>
          <w:b w:val="0"/>
          <w:color w:val="222222"/>
          <w:sz w:val="25"/>
          <w:rtl w:val="1"/>
          <w:cs w:val="1"/>
        </w:rPr>
        <w:t>والصيغة الجامعة الأخيرة:</w:t>
      </w:r>
    </w:p>
    <w:p>
      <w:pPr>
        <w:pStyle w:val="CodeBlock"/>
        <w:bidi w:val="1"/>
        <w:jc w:val="right"/>
        <w:shd w:fill="F3F5F6"/>
        <w:pBdr>
          <w:start w:val="single" w:sz="10" w:space="4" w:color="9FB7BF"/>
        </w:pBdr>
      </w:pPr>
      <w:r>
        <w:rPr>
          <w:rFonts w:ascii="Noto Naskh Arabic" w:hAnsi="Noto Naskh Arabic" w:cs="Noto Naskh Arabic" w:eastAsia="Noto Naskh Arabic"/>
          <w:color w:val="24343A"/>
          <w:sz w:val="20"/>
          <w:rtl w:val="1"/>
          <w:cs w:val="1"/>
        </w:rPr>
        <w:t>الأصل محفوظ،</w:t>
      </w:r>
      <w:r>
        <w:br/>
      </w:r>
      <w:r>
        <w:rPr>
          <w:rFonts w:ascii="Noto Naskh Arabic" w:hAnsi="Noto Naskh Arabic" w:cs="Noto Naskh Arabic" w:eastAsia="Noto Naskh Arabic"/>
          <w:color w:val="24343A"/>
          <w:sz w:val="20"/>
          <w:rtl w:val="1"/>
          <w:cs w:val="1"/>
        </w:rPr>
        <w:t>والحد مرخَّص،</w:t>
      </w:r>
      <w:r>
        <w:br/>
      </w:r>
      <w:r>
        <w:rPr>
          <w:rFonts w:ascii="Noto Naskh Arabic" w:hAnsi="Noto Naskh Arabic" w:cs="Noto Naskh Arabic" w:eastAsia="Noto Naskh Arabic"/>
          <w:color w:val="24343A"/>
          <w:sz w:val="20"/>
          <w:rtl w:val="1"/>
          <w:cs w:val="1"/>
        </w:rPr>
        <w:t>والمرشح معلَّل،</w:t>
      </w:r>
      <w:r>
        <w:br/>
      </w:r>
      <w:r>
        <w:rPr>
          <w:rFonts w:ascii="Noto Naskh Arabic" w:hAnsi="Noto Naskh Arabic" w:cs="Noto Naskh Arabic" w:eastAsia="Noto Naskh Arabic"/>
          <w:color w:val="24343A"/>
          <w:sz w:val="20"/>
          <w:rtl w:val="1"/>
          <w:cs w:val="1"/>
        </w:rPr>
        <w:t>والقبول مكتمل،</w:t>
      </w:r>
      <w:r>
        <w:br/>
      </w:r>
      <w:r>
        <w:rPr>
          <w:rFonts w:ascii="Noto Naskh Arabic" w:hAnsi="Noto Naskh Arabic" w:cs="Noto Naskh Arabic" w:eastAsia="Noto Naskh Arabic"/>
          <w:color w:val="24343A"/>
          <w:sz w:val="20"/>
          <w:rtl w:val="1"/>
          <w:cs w:val="1"/>
        </w:rPr>
        <w:t>والتأجيل ذو أثر،</w:t>
      </w:r>
      <w:r>
        <w:br/>
      </w:r>
      <w:r>
        <w:rPr>
          <w:rFonts w:ascii="Noto Naskh Arabic" w:hAnsi="Noto Naskh Arabic" w:cs="Noto Naskh Arabic" w:eastAsia="Noto Naskh Arabic"/>
          <w:color w:val="24343A"/>
          <w:sz w:val="20"/>
          <w:rtl w:val="1"/>
          <w:cs w:val="1"/>
        </w:rPr>
        <w:t>والمنع مملوك،</w:t>
      </w:r>
      <w:r>
        <w:br/>
      </w:r>
      <w:r>
        <w:rPr>
          <w:rFonts w:ascii="Noto Naskh Arabic" w:hAnsi="Noto Naskh Arabic" w:cs="Noto Naskh Arabic" w:eastAsia="Noto Naskh Arabic"/>
          <w:color w:val="24343A"/>
          <w:sz w:val="20"/>
          <w:rtl w:val="1"/>
          <w:cs w:val="1"/>
        </w:rPr>
        <w:t>والوزن مربوط ببابه،</w:t>
      </w:r>
      <w:r>
        <w:br/>
      </w:r>
      <w:r>
        <w:rPr>
          <w:rFonts w:ascii="Noto Naskh Arabic" w:hAnsi="Noto Naskh Arabic" w:cs="Noto Naskh Arabic" w:eastAsia="Noto Naskh Arabic"/>
          <w:color w:val="24343A"/>
          <w:sz w:val="20"/>
          <w:rtl w:val="1"/>
          <w:cs w:val="1"/>
        </w:rPr>
        <w:t>والمصدر مربوط بدليله،</w:t>
      </w:r>
      <w:r>
        <w:br/>
      </w:r>
      <w:r>
        <w:rPr>
          <w:rFonts w:ascii="Noto Naskh Arabic" w:hAnsi="Noto Naskh Arabic" w:cs="Noto Naskh Arabic" w:eastAsia="Noto Naskh Arabic"/>
          <w:color w:val="24343A"/>
          <w:sz w:val="20"/>
          <w:rtl w:val="1"/>
          <w:cs w:val="1"/>
        </w:rPr>
        <w:t>والمشتق مربوط بعلاقته،</w:t>
      </w:r>
      <w:r>
        <w:br/>
      </w:r>
      <w:r>
        <w:rPr>
          <w:rFonts w:ascii="Noto Naskh Arabic" w:hAnsi="Noto Naskh Arabic" w:cs="Noto Naskh Arabic" w:eastAsia="Noto Naskh Arabic"/>
          <w:color w:val="24343A"/>
          <w:sz w:val="20"/>
          <w:rtl w:val="1"/>
          <w:cs w:val="1"/>
        </w:rPr>
        <w:t>والحكم مربوط بوجوده وشرطه وسببه ومحله وانتفاء مانعه.</w:t>
      </w:r>
    </w:p>
    <w:sectPr w:rsidR="00FC693F" w:rsidRPr="0006063C" w:rsidSect="00034616">
      <w:headerReference w:type="default" r:id="rId9"/>
      <w:footerReference w:type="default" r:id="rId10"/>
      <w:pgSz w:w="11906" w:h="16838"/>
      <w:pgMar w:top="1077"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cs="Noto Naskh Arabic" w:eastAsia="Noto Naskh Arabic"/>
        <w:color w:val="666666"/>
        <w:sz w:val="19"/>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spacing w:after="0"/>
      <w:jc w:val="right"/>
      <w:pBdr>
        <w:bottom w:val="single" w:sz="4" w:space="2" w:color="C8D5D9"/>
      </w:pBdr>
    </w:pPr>
    <w:r>
      <w:rPr>
        <w:rFonts w:ascii="Noto Naskh Arabic" w:hAnsi="Noto Naskh Arabic" w:cs="Noto Naskh Arabic" w:eastAsia="Noto Naskh Arabic"/>
        <w:color w:val="666666"/>
        <w:sz w:val="17"/>
        <w:rtl w:val="1"/>
        <w:cs w:val="1"/>
      </w:rPr>
      <w:t>الدستور الموحَّد للتحليل الصرفي والعلاقات الحكمية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jc w:val="both"/>
    </w:pPr>
    <w:rPr>
      <w:rFonts w:ascii="Noto Naskh Arabic" w:hAnsi="Noto Naskh Arabic" w:cs="Noto Naskh Arabic"/>
      <w:color w:val="222222"/>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right"/>
      <w:outlineLvl w:val="0"/>
    </w:pPr>
    <w:rPr>
      <w:rFonts w:asciiTheme="majorHAnsi" w:eastAsiaTheme="majorEastAsia" w:hAnsiTheme="majorHAnsi" w:cstheme="majorBidi" w:ascii="Noto Kufi Arabic" w:hAnsi="Noto Kufi Arabic" w:cs="Noto Kufi Arabic"/>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120"/>
      <w:jc w:val="right"/>
      <w:outlineLvl w:val="1"/>
    </w:pPr>
    <w:rPr>
      <w:rFonts w:asciiTheme="majorHAnsi" w:eastAsiaTheme="majorEastAsia" w:hAnsiTheme="majorHAnsi" w:cstheme="majorBidi" w:ascii="Noto Kufi Arabic" w:hAnsi="Noto Kufi Arabic" w:cs="Noto Kufi Arabic"/>
      <w:b/>
      <w:bCs/>
      <w:color w:val="2D6475"/>
      <w:sz w:val="30"/>
      <w:szCs w:val="26"/>
    </w:rPr>
  </w:style>
  <w:style w:type="paragraph" w:styleId="Heading3">
    <w:name w:val="heading 3"/>
    <w:basedOn w:val="Normal"/>
    <w:next w:val="Normal"/>
    <w:link w:val="Heading3Char"/>
    <w:uiPriority w:val="9"/>
    <w:unhideWhenUsed/>
    <w:qFormat/>
    <w:rsid w:val="00FC693F"/>
    <w:pPr>
      <w:keepNext/>
      <w:keepLines/>
      <w:spacing w:before="200" w:after="120"/>
      <w:jc w:val="right"/>
      <w:outlineLvl w:val="2"/>
    </w:pPr>
    <w:rPr>
      <w:rFonts w:asciiTheme="majorHAnsi" w:eastAsiaTheme="majorEastAsia" w:hAnsiTheme="majorHAnsi" w:cstheme="majorBidi" w:ascii="Noto Kufi Arabic" w:hAnsi="Noto Kufi Arabic" w:cs="Noto Kufi Arabic"/>
      <w:b/>
      <w:bCs/>
      <w:color w:val="2D6475"/>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Subtitle">
    <w:name w:val="Arabic Subtitle"/>
    <w:pPr>
      <w:spacing w:after="320"/>
      <w:jc w:val="center"/>
    </w:pPr>
    <w:rPr>
      <w:rFonts w:ascii="Noto Kufi Arabic" w:hAnsi="Noto Kufi Arabic"/>
      <w:color w:val="2D6475"/>
      <w:sz w:val="30"/>
    </w:rPr>
  </w:style>
  <w:style w:type="paragraph" w:customStyle="1" w:styleId="CodeBlock">
    <w:name w:val="Code Block"/>
    <w:pPr>
      <w:keepLines/>
      <w:spacing w:before="80" w:after="120" w:line="252" w:lineRule="auto"/>
      <w:ind w:left="255" w:right="255"/>
    </w:pPr>
    <w:rPr>
      <w:rFonts w:ascii="DejaVu Sans Mono" w:hAnsi="DejaVu Sans Mono"/>
      <w:sz w:val="18"/>
    </w:rPr>
  </w:style>
  <w:style w:type="paragraph" w:customStyle="1" w:styleId="Callout">
    <w:name w:val="Callout"/>
    <w:pPr>
      <w:spacing w:before="100" w:after="140" w:line="269" w:lineRule="auto"/>
      <w:ind w:left="198" w:right="198"/>
    </w:pPr>
    <w:rPr>
      <w:rFonts w:ascii="Noto Naskh Arabic" w:hAnsi="Noto Naskh Arabic"/>
      <w:sz w:val="23"/>
    </w:rPr>
  </w:style>
  <w:style w:type="paragraph" w:customStyle="1" w:styleId="ArabicBullet">
    <w:name w:val="Arabic Bullet"/>
    <w:pPr>
      <w:spacing w:after="50" w:line="269" w:lineRule="auto"/>
      <w:ind w:right="312" w:hanging="198"/>
    </w:pPr>
    <w:rPr>
      <w:rFonts w:ascii="Noto Naskh Arabic" w:hAnsi="Noto Naskh Arabic"/>
      <w:sz w:val="24"/>
    </w:rPr>
  </w:style>
  <w:style w:type="paragraph" w:customStyle="1" w:styleId="ArabicNumber">
    <w:name w:val="Arabic Number"/>
    <w:pPr>
      <w:spacing w:after="50" w:line="269" w:lineRule="auto"/>
      <w:ind w:right="312" w:hanging="198"/>
    </w:pPr>
    <w:rPr>
      <w:rFonts w:ascii="Noto Naskh Arabic" w:hAnsi="Noto Naskh Arabic"/>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الدستور الموحَّد للتحليل الصرفي والعلاقات الحكمية</dc:title>
  <dc:subject>دمج قواعد Qiyas وHR2S والجذر والباب والوزن والمصدر والمشتقات والعلاقات الجبرية</dc:subject>
  <dc:creator/>
  <cp:keywords>Qiyas, HR2S, الصرف العربي, الجذر, الوزن, المصدر, المشتقات, MCC</cp:keywords>
  <dc:description>وثيقة موحَّدة محررة من ملفين مصدرين، مع فصل طبقات التنفيذ عن العقود النظرية المستقبلية.</dc:description>
  <cp:lastModifiedBy/>
  <cp:revision>1</cp:revision>
  <dcterms:created xsi:type="dcterms:W3CDTF">2013-12-23T23:15:00Z</dcterms:created>
  <dcterms:modified xsi:type="dcterms:W3CDTF">2013-12-23T23:15:00Z</dcterms:modified>
  <cp:category/>
</cp:coreProperties>
</file>