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전문가 이력카드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3600"/>
        <w:gridCol w:w="1500"/>
        <w:gridCol w:w="2800"/>
      </w:tblGrid>
      <w:tr>
        <w:tc>
          <w:tcPr>
            <w:tcW w:type="dxa" w:w="13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성 명</w:t>
            </w:r>
          </w:p>
        </w:tc>
        <w:tc>
          <w:tcPr>
            <w:tcW w:type="dxa" w:w="7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한글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하현제</w:t>
            </w:r>
          </w:p>
        </w:tc>
        <w:tc>
          <w:tcPr>
            <w:tcW w:type="dxa" w:w="15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생년월일</w:t>
            </w:r>
          </w:p>
        </w:tc>
        <w:tc>
          <w:tcPr>
            <w:tcW w:type="dxa" w:w="2800"/>
            <w:vMerge w:val="restart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   .    .    ]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한자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[河 ○ ○]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tcW w:type="dxa" w:w="13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 속</w:t>
            </w:r>
          </w:p>
        </w:tc>
        <w:tc>
          <w:tcPr>
            <w:tcW w:type="dxa" w:w="4300"/>
            <w:gridSpan w:val="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㈜제네틱스 / 고려동물병원</w:t>
            </w:r>
          </w:p>
        </w:tc>
        <w:tc>
          <w:tcPr>
            <w:tcW w:type="dxa" w:w="15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직 위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대표이사 / 원장</w:t>
            </w:r>
          </w:p>
        </w:tc>
      </w:tr>
      <w:tr>
        <w:tc>
          <w:tcPr>
            <w:tcW w:type="dxa" w:w="13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 소</w:t>
            </w:r>
          </w:p>
        </w:tc>
        <w:tc>
          <w:tcPr>
            <w:tcW w:type="dxa" w:w="7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직장</w:t>
            </w:r>
          </w:p>
        </w:tc>
        <w:tc>
          <w:tcPr>
            <w:tcW w:type="dxa" w:w="7900"/>
            <w:gridSpan w:val="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[경기도 안성시 보개면 양협길 29-67 (우 17508)]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자택</w:t>
            </w:r>
          </w:p>
        </w:tc>
        <w:tc>
          <w:tcPr>
            <w:tcW w:type="dxa" w:w="7900"/>
            <w:gridSpan w:val="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                   ]</w:t>
            </w:r>
          </w:p>
        </w:tc>
      </w:tr>
      <w:tr>
        <w:tc>
          <w:tcPr>
            <w:tcW w:type="dxa" w:w="13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전화번호</w:t>
            </w:r>
          </w:p>
        </w:tc>
        <w:tc>
          <w:tcPr>
            <w:tcW w:type="dxa" w:w="7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직장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[031-674-4432]</w:t>
            </w:r>
          </w:p>
        </w:tc>
        <w:tc>
          <w:tcPr>
            <w:tcW w:type="dxa" w:w="15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휴대폰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010-6205-3150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자택</w:t>
            </w:r>
          </w:p>
        </w:tc>
        <w:tc>
          <w:tcPr>
            <w:tcW w:type="dxa" w:w="3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               ]</w:t>
            </w:r>
          </w:p>
        </w:tc>
        <w:tc>
          <w:tcPr>
            <w:tcW w:type="dxa" w:w="15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E-Mail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hhj3150@hanmail.net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3000"/>
        <w:gridCol w:w="1300"/>
        <w:gridCol w:w="1100"/>
        <w:gridCol w:w="1600"/>
      </w:tblGrid>
      <w:tr>
        <w:tc>
          <w:tcPr>
            <w:tcW w:type="dxa" w:w="13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학 력</w:t>
            </w:r>
          </w:p>
        </w:tc>
        <w:tc>
          <w:tcPr>
            <w:tcW w:type="dxa" w:w="16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학위취득년월</w:t>
            </w:r>
          </w:p>
        </w:tc>
        <w:tc>
          <w:tcPr>
            <w:tcW w:type="dxa" w:w="30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출신학교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(최종학력부터 기재)</w:t>
            </w:r>
          </w:p>
        </w:tc>
        <w:tc>
          <w:tcPr>
            <w:tcW w:type="dxa" w:w="13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학위</w:t>
            </w:r>
          </w:p>
        </w:tc>
        <w:tc>
          <w:tcPr>
            <w:tcW w:type="dxa" w:w="11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졸업구분</w:t>
            </w:r>
          </w:p>
        </w:tc>
        <w:tc>
          <w:tcPr>
            <w:tcW w:type="dxa" w:w="16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전공분야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1999. 03</w:t>
            </w:r>
          </w:p>
        </w:tc>
        <w:tc>
          <w:tcPr>
            <w:tcW w:type="dxa" w:w="3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건국대학교 수의과대학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학사(수의학사)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졸업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수의학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6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논문</w:t>
            </w:r>
          </w:p>
        </w:tc>
        <w:tc>
          <w:tcPr>
            <w:tcW w:type="dxa" w:w="7000"/>
            <w:gridSpan w:val="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[해당 시 기재]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6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제목</w:t>
            </w:r>
          </w:p>
        </w:tc>
        <w:tc>
          <w:tcPr>
            <w:tcW w:type="dxa" w:w="7000"/>
            <w:gridSpan w:val="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6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3800"/>
        <w:gridCol w:w="900"/>
        <w:gridCol w:w="2300"/>
      </w:tblGrid>
      <w:tr>
        <w:tc>
          <w:tcPr>
            <w:tcW w:type="dxa" w:w="13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자격증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보유현황</w:t>
            </w:r>
          </w:p>
        </w:tc>
        <w:tc>
          <w:tcPr>
            <w:tcW w:type="dxa" w:w="16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취득년월</w:t>
            </w:r>
          </w:p>
        </w:tc>
        <w:tc>
          <w:tcPr>
            <w:tcW w:type="dxa" w:w="38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자격증명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(상위등급부터 기재)</w:t>
            </w:r>
          </w:p>
        </w:tc>
        <w:tc>
          <w:tcPr>
            <w:tcW w:type="dxa" w:w="9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등급</w:t>
            </w:r>
          </w:p>
        </w:tc>
        <w:tc>
          <w:tcPr>
            <w:tcW w:type="dxa" w:w="23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인가·관리기관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[1999.   ]</w:t>
            </w:r>
          </w:p>
        </w:tc>
        <w:tc>
          <w:tcPr>
            <w:tcW w:type="dxa" w:w="3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수의사 면허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농림축산식품부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300"/>
        <w:gridCol w:w="1300"/>
        <w:gridCol w:w="3300"/>
      </w:tblGrid>
      <w:tr>
        <w:tc>
          <w:tcPr>
            <w:tcW w:type="dxa" w:w="13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주요경력</w:t>
            </w:r>
          </w:p>
        </w:tc>
        <w:tc>
          <w:tcPr>
            <w:tcW w:type="dxa" w:w="17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근무기간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(시작~종료)</w:t>
            </w:r>
          </w:p>
        </w:tc>
        <w:tc>
          <w:tcPr>
            <w:tcW w:type="dxa" w:w="23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근무처</w:t>
            </w:r>
          </w:p>
        </w:tc>
        <w:tc>
          <w:tcPr>
            <w:tcW w:type="dxa" w:w="13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직위</w:t>
            </w:r>
          </w:p>
        </w:tc>
        <w:tc>
          <w:tcPr>
            <w:tcW w:type="dxa" w:w="33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주요업무경력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2005.10 ~ 현재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㈜제네틱스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고려동물병원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대표이사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원장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젖소·한우 수정란 생산·이식(연 약 3,000두 이식), 체외수정(IVF), 유전체 선발, 번식관리 컨설팅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   .  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 현재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㈜디투오(D2O)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송영신목장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이사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축사환경 개선(피트모스 HBP), A2A2 저지 낙농·유가공, 국내 1호 동물복지·저탄소 인증 젖소목장 운영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1999.10 ~ 2022.10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㈜대한사료공업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[기술지원]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낙농·축산 농가 기술지원 및 사양·번식 컨설팅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   .  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 현재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건국대학교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겸임교수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[담당 강의·분야]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000"/>
        <w:gridCol w:w="2600"/>
        <w:gridCol w:w="3300"/>
      </w:tblGrid>
      <w:tr>
        <w:tc>
          <w:tcPr>
            <w:tcW w:type="dxa" w:w="13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유사사업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참여경험</w:t>
            </w:r>
          </w:p>
        </w:tc>
        <w:tc>
          <w:tcPr>
            <w:tcW w:type="dxa" w:w="17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참여기간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(시작~종료)</w:t>
            </w:r>
          </w:p>
        </w:tc>
        <w:tc>
          <w:tcPr>
            <w:tcW w:type="dxa" w:w="10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국내/외</w:t>
            </w:r>
          </w:p>
        </w:tc>
        <w:tc>
          <w:tcPr>
            <w:tcW w:type="dxa" w:w="26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담당업무</w:t>
            </w:r>
          </w:p>
        </w:tc>
        <w:tc>
          <w:tcPr>
            <w:tcW w:type="dxa" w:w="33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사업명(소관)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   .  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 현재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국외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젖소 수정란 수출, 현지 이식 기술지원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한국산 젖소 수정란 수출 및 현지 이식 (몽골·우즈베키스탄·키르기스스탄)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   .  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 </w:t>
            </w: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   .  ]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국외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현지 목장 진단, 반추위 센서 기반 스마트축산 실증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우즈베키스탄 스마트축산(CowTalk AI) 시범사업 (약 50두)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2026.04 ~ 2028.12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국내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연구책임자(참여기관), 현장 실증 지원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축사 깔개관리 자율주행 로봇 개발 과제 (산업통상자원부)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   .  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~ 현재</w:t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국내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반추위 센서(smaXtec) 국내 최초 도입·보급</w:t>
            </w:r>
          </w:p>
        </w:tc>
        <w:tc>
          <w:tcPr>
            <w:tcW w:type="dxa" w:w="3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정밀축산(스마트축산) 현장 보급 (민간)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0"/>
      </w:tblGrid>
      <w:tr>
        <w:tc>
          <w:tcPr>
            <w:tcW w:type="dxa" w:w="13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전문분야</w:t>
            </w:r>
          </w:p>
        </w:tc>
        <w:tc>
          <w:tcPr>
            <w:tcW w:type="dxa" w:w="8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※해당 분야에 표시(복수 표시 불가)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■ 축산 (가축 번식·개량 / 수정란 이식)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0"/>
      </w:tblGrid>
      <w:tr>
        <w:tc>
          <w:tcPr>
            <w:tcW w:type="dxa" w:w="13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전문국가</w:t>
            </w:r>
          </w:p>
        </w:tc>
        <w:tc>
          <w:tcPr>
            <w:tcW w:type="dxa" w:w="8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※해당 국가에 ODA사업 경험 또는 관련 지식이 있는 경우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(전문 국가명 : 우즈베키스탄, 몽골, 키르기스스탄)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800"/>
        <w:gridCol w:w="800"/>
        <w:gridCol w:w="900"/>
        <w:gridCol w:w="4900"/>
      </w:tblGrid>
      <w:tr>
        <w:tc>
          <w:tcPr>
            <w:tcW w:type="dxa" w:w="1300"/>
            <w:vMerge w:val="restart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외국어</w:t>
            </w:r>
          </w:p>
        </w:tc>
        <w:tc>
          <w:tcPr>
            <w:tcW w:type="dxa" w:w="12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읽기</w:t>
            </w:r>
          </w:p>
        </w:tc>
        <w:tc>
          <w:tcPr>
            <w:tcW w:type="dxa" w:w="8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쓰기</w:t>
            </w:r>
          </w:p>
        </w:tc>
        <w:tc>
          <w:tcPr>
            <w:tcW w:type="dxa" w:w="9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말하기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 : Native speaker와 같이 자유로운 구사(통역자격 수준)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영어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]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]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 ]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: 일상생활은 물론 전문적 내용에 대해서도 구사가능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 : 일상생활에 지장없음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 : 사전이 있으면 의사소통가능</w:t>
            </w:r>
          </w:p>
        </w:tc>
      </w:tr>
    </w:tbl>
    <w:p>
      <w:pPr>
        <w:spacing w:after="6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600"/>
      </w:tblGrid>
      <w:tr>
        <w:tc>
          <w:tcPr>
            <w:tcW w:type="dxa" w:w="1300"/>
            <w:shd w:fill="EDEDE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주요저서</w:t>
            </w:r>
          </w:p>
        </w:tc>
        <w:tc>
          <w:tcPr>
            <w:tcW w:type="dxa" w:w="86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0000"/>
                <w:sz w:val="17"/>
                <w:szCs w:val="17"/>
              </w:rPr>
              <w:t xml:space="preserve">[해당 시 기재]</w:t>
            </w:r>
          </w:p>
        </w:tc>
      </w:tr>
    </w:tbl>
    <w:p>
      <w:pPr>
        <w:spacing w:after="0" w:befor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위와 같이 '28년 예비조사를 위한 전문가 파견을 위한 인력 풀(pool) 등록에 동의하오며,</w:t>
      </w:r>
    </w:p>
    <w:p>
      <w:pPr>
        <w:spacing w:after="200" w:before="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일체 허위기재사실이 없음을 확인합니다.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2026.    .    .</w:t>
      </w:r>
    </w:p>
    <w:p>
      <w:pPr>
        <w:spacing w:after="0" w:before="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작성자 :  하 현 제   (인)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2026-10-02T00:15:34.589Z</dcterms:created>
  <dcterms:modified xsi:type="dcterms:W3CDTF">2026-10-02T00:15:34.590Z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