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NanumGothic" w:cs="NanumGothic" w:eastAsia="NanumGothic" w:hAnsi="NanumGothic"/>
          <w:b/>
          <w:bCs/>
          <w:sz w:val="28"/>
          <w:szCs w:val="28"/>
        </w:rPr>
        <w:t xml:space="preserve">10대 메가프로젝트 기술산업화 — 1년차 중간점검 제출자료</w:t>
      </w:r>
    </w:p>
    <w:p>
      <w:pPr>
        <w:spacing w:after="80"/>
        <w:jc w:val="center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공동연구개발기관(수요사·참여기업) 농업회사법인 주식회사 디투오(D2O) — 실증 지원 파트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3"/>
        <w:gridCol w:w="1500"/>
        <w:gridCol w:w="3733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과제번호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RS-2026-25508014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지원분야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농축산 장비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과제명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축사 환경 개선을 위한 자율주행 깔개 관리 축산 로봇 개발 및 사업화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연구기간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2026. 4. 1 ~ 2028. 12. 31 (33개월)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주관기관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㈜GMW (연구책임자 공철주) · 공동(공급사) 충남대학교 산학협력단 (김용주)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보고 기간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2026. 4. 1 ~ 2026. 9. 20 (1년차 6개월차)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우리 기관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㈜D2O · 연구책임자 하현제(국가연구자번호 11152141) · 참여연구원 송영신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담당 역할</w:t>
            </w:r>
          </w:p>
        </w:tc>
        <w:tc>
          <w:tcPr>
            <w:tcW w:type="dxa" w:w="37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 w:val="false"/>
                <w:bCs w:val="false"/>
                <w:sz w:val="16"/>
                <w:szCs w:val="16"/>
              </w:rPr>
              <w:t xml:space="preserve">실증 환경 구축 · 현장 실증 지원 · 사업화 확산 기반(영업·교육·컨설팅)</w:t>
            </w:r>
          </w:p>
        </w:tc>
      </w:tr>
    </w:tbl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1. 1년차 목표와 D2O 담당 범위</w:t>
      </w:r>
    </w:p>
    <w:p>
      <w:pPr>
        <w:spacing w:after="40" w:before="0" w:line="250"/>
      </w:pPr>
      <w:r>
        <w:rPr>
          <w:rFonts w:ascii="NanumGothic" w:cs="NanumGothic" w:eastAsia="NanumGothic" w:hAnsi="NanumGothic"/>
          <w:sz w:val="18"/>
          <w:szCs w:val="18"/>
        </w:rPr>
        <w:t xml:space="preserve">1년차 목표: 자율주행 깔개 관리 축사 로봇 플랫폼 핵심 기능 확보 및 1차 시제품 설계·핵심부품 개발. D2O는 세 가지 세부 내용 중 「실사용 환경 정의 및 현장 실증 준비(1차 실증지 확보·준비)」를 주 담당하며, 충남대(핵심기술)와 GMW(시제품 설계)에 현장 조건·작업 요구사양을 제공한다.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526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1년차 세부 내용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주 담당</w:t>
            </w:r>
          </w:p>
        </w:tc>
        <w:tc>
          <w:tcPr>
            <w:tcW w:type="dxa" w:w="5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D2O 역할 / 현황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핵심기술 확보 (자율주행·작업기 제어, 축사 환경 대응 구조)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충남대</w:t>
            </w:r>
          </w:p>
        </w:tc>
        <w:tc>
          <w:tcPr>
            <w:tcW w:type="dxa" w:w="5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축사 제원·기둥 배치·작업 조건 데이터 제공 (본 자료 2·4장)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1차 시제품 설계 (외장, 작업기 장착 구조)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㈜GMW</w:t>
            </w:r>
          </w:p>
        </w:tc>
        <w:tc>
          <w:tcPr>
            <w:tcW w:type="dxa" w:w="5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회전반경·교반 깊이·로터리 회전수 등 요구값 제공 (진행 중)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실사용 환경 정의 및 현장 실증 준비 (1차 실증지 확보·준비)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㈜D2O</w:t>
            </w:r>
          </w:p>
        </w:tc>
        <w:tc>
          <w:tcPr>
            <w:tcW w:type="dxa" w:w="5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실증지 확보 완료 · 환경 정의 완료 · 일일 모니터링 운영 중</w:t>
            </w:r>
          </w:p>
        </w:tc>
      </w:tr>
    </w:tbl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2. 실증지(실사용 환경) 정의 — 송영신목장 우사 (경기 안성)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1500"/>
        <w:gridCol w:w="2366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규격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1개 동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2개 동 합계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A동 · B동 우사 (동일 규격)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가로 20 m × 세로 50 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1,000 m²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2,000 m²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중앙 복도 양측 대칭 배치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중앙 복도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폭 5 m × 50 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250 m²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착유대기실 · 소 이동통로 (베딩 제외)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사조 공간 (사료 섭취)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폭 약 3 m × 50 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150 m²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300 m²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베딩 제외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음수 공간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폭 약 2 m × 50 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100 m²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200 m²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베딩 제외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휴식 공간 = 베딩 기준 면적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폭 15 m × 50 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750 m²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1,500 m²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소가 누워 쉬는 공간 · 로봇 작업 대상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기둥 배치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가로 10 m 간격 · 세로 5 m 간격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3열 × 11열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10 m × 5 m 베이 40개</w:t>
            </w:r>
          </w:p>
        </w:tc>
        <w:tc>
          <w:tcPr>
            <w:tcW w:type="dxa" w:w="23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중간 기둥 열이 휴식 공간 내부 통과 → 로봇 경로 제약</w:t>
            </w:r>
          </w:p>
        </w:tc>
      </w:tr>
    </w:tbl>
    <w:p>
      <w:pPr>
        <w:spacing w:after="40" w:before="40" w:line="250"/>
      </w:pPr>
      <w:r>
        <w:rPr>
          <w:rFonts w:ascii="NanumGothic" w:cs="NanumGothic" w:eastAsia="NanumGothic" w:hAnsi="NanumGothic"/>
          <w:sz w:val="18"/>
          <w:szCs w:val="18"/>
        </w:rPr>
        <w:t xml:space="preserve">베딩 기준 면적은 전체 우사 면적에서 사조·음수·복도(착유대기실·이동통로) 공간을 제외한 「휴식 공간」으로 정의하며, 피트모스 투입량·베딩 두께·로봇 작업 면적은 모두 이 면적을 기준으로 산정한다.</w:t>
      </w:r>
    </w:p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3. 베딩(깔개) 시스템 운영 조건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866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운영 기준</w:t>
            </w:r>
          </w:p>
        </w:tc>
        <w:tc>
          <w:tcPr>
            <w:tcW w:type="dxa" w:w="38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산정 (휴식 공간 1,500 m² 기준)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재료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주재료 톱밥 + 부재료 피트모스 (D2O 베딩 시스템)</w:t>
            </w:r>
          </w:p>
        </w:tc>
        <w:tc>
          <w:tcPr>
            <w:tcW w:type="dxa" w:w="38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톱밥은 현장 두께·수분 상태에 따라 투입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피트모스 투입 기준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휴식 공간 50 m²당 1 ~ 2 m³ (톱밥 투입량과 무관, 면적 기준)</w:t>
            </w:r>
          </w:p>
        </w:tc>
        <w:tc>
          <w:tcPr>
            <w:tcW w:type="dxa" w:w="38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1회 투입 30 ~ 60 m³ (동당 15 ~ 30 m³, 약 2 ~ 4 cm 층)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베딩 두께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약 60 cm 이상 유지</w:t>
            </w:r>
          </w:p>
        </w:tc>
        <w:tc>
          <w:tcPr>
            <w:tcW w:type="dxa" w:w="38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60 cm 기준 총 체적 약 900 m³ (동당 450 m³)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교반 작업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56 HP 트랙터 + 로터리, 매일 아침 1회</w:t>
            </w:r>
          </w:p>
        </w:tc>
        <w:tc>
          <w:tcPr>
            <w:tcW w:type="dxa" w:w="38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동당 750 m² 교반 · 기둥 열 사이 왕복 주행</w:t>
            </w:r>
          </w:p>
        </w:tc>
      </w:tr>
    </w:tbl>
    <w:p>
      <w:pPr>
        <w:spacing w:after="40" w:before="40" w:line="250"/>
      </w:pPr>
      <w:r>
        <w:rPr>
          <w:rFonts w:ascii="NanumGothic" w:cs="NanumGothic" w:eastAsia="NanumGothic" w:hAnsi="NanumGothic"/>
          <w:sz w:val="18"/>
          <w:szCs w:val="18"/>
        </w:rPr>
        <w:t xml:space="preserve">기대 효과(실증 목표): 피트모스 혼합 베딩의 수분 흡수·완충 기능으로 악취 저감 및 퇴비화 효율 향상을 기대하며, 효과는 본 과제 실증 데이터로 검증한다.</w:t>
      </w:r>
    </w:p>
    <w:p>
      <w:r>
        <w:br w:type="page"/>
      </w:r>
    </w:p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4. 실증지 개념 평면도 및 로봇(갈전구리) 배치안</w:t>
      </w:r>
    </w:p>
    <w:p>
      <w:pPr>
        <w:spacing w:after="20"/>
        <w:jc w:val="center"/>
      </w:pPr>
      <w:r>
        <w:drawing>
          <wp:inline distT="0" distB="0" distL="0" distR="0">
            <wp:extent cx="62865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50"/>
        <w:jc w:val="center"/>
      </w:pPr>
      <w:r>
        <w:rPr>
          <w:rFonts w:ascii="NanumGothic" w:cs="NanumGothic" w:eastAsia="NanumGothic" w:hAnsi="NanumGothic"/>
          <w:color w:val="555555"/>
          <w:sz w:val="16"/>
          <w:szCs w:val="16"/>
        </w:rPr>
        <w:t xml:space="preserve">개념 평면도(DRAFT). 사조·음수 공간 순서, 중간 기둥 열 위치, 출입구·로봇 진입로, 로봇 차체 치수(GMW 설계)는 현장 도면 확정 후 갱신. 파일: SVG · PNG · DXF(CAD) 제공.</w:t>
      </w:r>
    </w:p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5. 일일 깔개 관리 작업 및 모니터링 (매일 기록 중)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66"/>
        <w:gridCol w:w="4200"/>
      </w:tblGrid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체크 항목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측정·기록 방법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로봇 요구사양과의 연계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① 작업 동선 ② 회전반경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진입·왕복·퇴출 경로, 왕복 횟수, 소요 시간 / 끝단 회전 반경·방식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자율주행 기준 경로 · 플랫폼 조향·회전반경 설계값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③ 베딩 두께 ④ 교반 깊이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구역별(전·중·후) 두께, 60 cm 기준 대비 / 로터리 관입 깊이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작업기 깊이 제어 범위 · 차체 지상고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⑤ 로터리 회전수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PTO rpm 및 주행 속도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작업기 구동 출력·제어 사양 (56 HP 대비 30 HP급 부하 검토)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⑥ 수분함량 ⑦ 냄새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등급 평가 + 샘플 측정(수분계·암모니아, 도입 검토)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작업 조건 자동 판단 후보 · 환경 개선 성과지표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⑧ 베딩 추가 여부 ⑨ 사용기간</w:t>
            </w:r>
          </w:p>
        </w:tc>
        <w:tc>
          <w:tcPr>
            <w:tcW w:type="dxa" w:w="41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톱밥·피트모스 추가량(m³)·사유 / 투입일 기준 경과일·교체일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보충 시점 예측 · 베딩 수명 및 운영비 산정</w:t>
            </w:r>
          </w:p>
        </w:tc>
      </w:tr>
    </w:tbl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6. 추진 실적 및 향후 계획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5766"/>
      </w:tblGrid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과업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상태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1D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b/>
                <w:bCs/>
                <w:sz w:val="16"/>
                <w:szCs w:val="16"/>
              </w:rPr>
              <w:t xml:space="preserve">내용 / 일정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1차 실증지 확보 · 실사용 환경 정의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완료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송영신목장 2개 동, 휴식 공간 1,500 m² (2·4장)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일일 작업·모니터링 체계 수립 · 데이터 축적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운영 중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9개 항목 매일 기록 → 2026. 12 연차보고서에 기간별 통계(평균·범위) 반영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로봇 요구사양 초안 → 주관기관·충남대 협의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진행 중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2026. 10 전달: 기둥 열 회피·10×5 m 베이 경로, 회전반경, 교반 깊이·회전수, 30 HP 부하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확산 기반 구축 (영업·교육·컨설팅)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진행 중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7. 30 농림부 축산경영과장·낙농진흥회·경기도청 축산국 방문 시 HBP·본 과제 소개 / 해외 ODA 방문단 소개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2년차 1차 시제품 현장 실증 준비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예정</w:t>
            </w:r>
          </w:p>
        </w:tc>
        <w:tc>
          <w:tcPr>
            <w:tcW w:type="dxa" w:w="57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line="230"/>
            </w:pPr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2027. 1 ~ 3 실증 동 지정, 안전 구획, 기준 데이터(baseline) 확정 → 2027 실증 지원</w:t>
            </w:r>
          </w:p>
        </w:tc>
      </w:tr>
    </w:tbl>
    <w:p>
      <w:pPr>
        <w:pBdr>
          <w:bottom w:val="single" w:color="2E5E3E" w:sz="6" w:space="1"/>
        </w:pBdr>
        <w:spacing w:after="40" w:before="120"/>
      </w:pPr>
      <w:r>
        <w:rPr>
          <w:rFonts w:ascii="NanumGothic" w:cs="NanumGothic" w:eastAsia="NanumGothic" w:hAnsi="NanumGothic"/>
          <w:b/>
          <w:bCs/>
          <w:color w:val="2E5E3E"/>
          <w:sz w:val="20"/>
          <w:szCs w:val="20"/>
        </w:rPr>
        <w:t xml:space="preserve">7. 이슈 및 확인 사항</w:t>
      </w:r>
    </w:p>
    <w:p>
      <w:pPr>
        <w:spacing w:after="40" w:before="0" w:line="250"/>
      </w:pPr>
      <w:r>
        <w:rPr>
          <w:rFonts w:ascii="NanumGothic" w:cs="NanumGothic" w:eastAsia="NanumGothic" w:hAnsi="NanumGothic"/>
          <w:sz w:val="18"/>
          <w:szCs w:val="18"/>
        </w:rPr>
        <w:t xml:space="preserve">① 현행 56 HP 트랙터 교반 대비 시제품 30 HP급 하이브리드 엔진의 작업 부하 적정성 — 실측 PTO rpm·깊이·속도 데이터를 제공하여 작업기 규격 협의.  ② 수분·냄새 정량 측정 장비(수분계·암모니아 측정기) 도입 여부 및 재료비·장비비 계상 검토.  ③ 기둥 열·공간 경계·출입구 위치는 현장 도면 첨부로 확정.</w:t>
      </w:r>
    </w:p>
    <w:p>
      <w:pPr>
        <w:spacing w:after="40" w:before="40" w:line="250"/>
      </w:pPr>
      <w:r>
        <w:rPr>
          <w:rFonts w:ascii="NanumGothic" w:cs="NanumGothic" w:eastAsia="NanumGothic" w:hAnsi="NanumGothic"/>
          <w:color w:val="555555"/>
          <w:sz w:val="16"/>
          <w:szCs w:val="16"/>
        </w:rPr>
        <w:t xml:space="preserve">첨부: 축사 평면도(SVG/PNG/DXF) · 일일 베딩 관리 점검표 누적본 · 베딩 재료 투입 기록 · 현장 사진</w:t>
      </w:r>
    </w:p>
    <w:p>
      <w:pPr>
        <w:spacing w:after="40" w:before="80" w:line="250"/>
        <w:jc w:val="right"/>
      </w:pPr>
      <w:r>
        <w:rPr>
          <w:rFonts w:ascii="NanumGothic" w:cs="NanumGothic" w:eastAsia="NanumGothic" w:hAnsi="NanumGothic"/>
          <w:b/>
          <w:bCs/>
          <w:sz w:val="18"/>
          <w:szCs w:val="18"/>
        </w:rPr>
        <w:t xml:space="preserve">2026년 9월 20일   농업회사법인 주식회사 디투오   연구책임자 하현제 (인)</w:t>
      </w:r>
    </w:p>
    <w:sectPr>
      <w:pgSz w:w="11906" w:h="16838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81faf99b58cd1e7e24d3a4dab6b22e274f3f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2026-09-20T23:44:37.033Z</dcterms:created>
  <dcterms:modified xsi:type="dcterms:W3CDTF">2026-09-20T23:44:37.033Z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