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【별지 제7호 서식】</w:t>
      </w:r>
    </w:p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참여전문가 이력사항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2026년 8월 1일 현재</w:t>
      </w:r>
      <w:r>
        <w:rPr>
          <w:rFonts w:ascii="Malgun Gothic" w:cs="Malgun Gothic" w:eastAsia="Malgun Gothic" w:hAnsi="Malgun Gothic"/>
          <w:sz w:val="20"/>
          <w:szCs w:val="20"/>
        </w:rPr>
        <w:t xml:space="preserve">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파견분야: 번식 (축산 번식 / 수정란이식)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67"/>
        <w:gridCol w:w="7873"/>
      </w:tblGrid>
      <w:tr>
        <w:trPr>
          <w:tblHeader/>
        </w:trPr>
        <w:tc>
          <w:tcPr>
            <w:tcW w:type="dxa" w:w="17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8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 (국문)</w:t>
            </w:r>
          </w:p>
        </w:tc>
        <w:tc>
          <w:tcPr>
            <w:tcW w:type="dxa" w:w="7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 현 제</w:t>
            </w:r>
          </w:p>
        </w:tc>
      </w:tr>
      <w:tr>
        <w:tc>
          <w:tcPr>
            <w:tcW w:type="dxa" w:w="1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 (영문)</w:t>
            </w:r>
          </w:p>
        </w:tc>
        <w:tc>
          <w:tcPr>
            <w:tcW w:type="dxa" w:w="7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 HYUN JAE</w:t>
            </w:r>
          </w:p>
        </w:tc>
      </w:tr>
      <w:tr>
        <w:tc>
          <w:tcPr>
            <w:tcW w:type="dxa" w:w="1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 (한문)</w:t>
            </w:r>
          </w:p>
        </w:tc>
        <w:tc>
          <w:tcPr>
            <w:tcW w:type="dxa" w:w="7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河 賢 齊</w:t>
            </w:r>
          </w:p>
        </w:tc>
      </w:tr>
      <w:tr>
        <w:tc>
          <w:tcPr>
            <w:tcW w:type="dxa" w:w="1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7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1973. 10. 25.</w:t>
            </w:r>
          </w:p>
        </w:tc>
      </w:tr>
      <w:tr>
        <w:tc>
          <w:tcPr>
            <w:tcW w:type="dxa" w:w="1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직장주소</w:t>
            </w:r>
          </w:p>
        </w:tc>
        <w:tc>
          <w:tcPr>
            <w:tcW w:type="dxa" w:w="7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경기도 안성시 【고려동물병원 소재지 — 확인 필요】</w:t>
            </w:r>
          </w:p>
        </w:tc>
      </w:tr>
      <w:tr>
        <w:tc>
          <w:tcPr>
            <w:tcW w:type="dxa" w:w="1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자택주소</w:t>
            </w:r>
          </w:p>
        </w:tc>
        <w:tc>
          <w:tcPr>
            <w:tcW w:type="dxa" w:w="7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경기도 안성시 공도읍 공도로 150 스위첸 116-1604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학력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52"/>
        <w:gridCol w:w="2848"/>
        <w:gridCol w:w="3724"/>
        <w:gridCol w:w="1316"/>
      </w:tblGrid>
      <w:tr>
        <w:trPr>
          <w:tblHeader/>
        </w:trPr>
        <w:tc>
          <w:tcPr>
            <w:tcW w:type="dxa" w:w="175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8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학교명</w:t>
            </w:r>
          </w:p>
        </w:tc>
        <w:tc>
          <w:tcPr>
            <w:tcW w:type="dxa" w:w="37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학과(전공)</w:t>
            </w:r>
          </w:p>
        </w:tc>
        <w:tc>
          <w:tcPr>
            <w:tcW w:type="dxa" w:w="13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논문명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고등학교</w:t>
            </w:r>
          </w:p>
        </w:tc>
        <w:tc>
          <w:tcPr>
            <w:tcW w:type="dxa" w:w="2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【확인 필요】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학사과정</w:t>
            </w:r>
          </w:p>
        </w:tc>
        <w:tc>
          <w:tcPr>
            <w:tcW w:type="dxa" w:w="2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건국대학교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수의과대학 수의학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석사과정</w:t>
            </w:r>
          </w:p>
        </w:tc>
        <w:tc>
          <w:tcPr>
            <w:tcW w:type="dxa" w:w="2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정책과정</w:t>
            </w:r>
          </w:p>
        </w:tc>
        <w:tc>
          <w:tcPr>
            <w:tcW w:type="dxa" w:w="2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직장경력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63"/>
        <w:gridCol w:w="1655"/>
        <w:gridCol w:w="900"/>
        <w:gridCol w:w="5722"/>
      </w:tblGrid>
      <w:tr>
        <w:trPr>
          <w:tblHeader/>
        </w:trPr>
        <w:tc>
          <w:tcPr>
            <w:tcW w:type="dxa" w:w="136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회사명(기관명)</w:t>
            </w:r>
          </w:p>
        </w:tc>
        <w:tc>
          <w:tcPr>
            <w:tcW w:type="dxa" w:w="16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근무기간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직위</w:t>
            </w:r>
          </w:p>
        </w:tc>
        <w:tc>
          <w:tcPr>
            <w:tcW w:type="dxa" w:w="572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담당업무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㈜대한사료공업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1999.10 ~ 2022.10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기술지원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축산 기술지원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고려동물병원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원장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 번식관리, 수정란이식 진료, 수란우 관리, 송아지 건강관리, 목장 컨설팅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㈜제네틱스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체외수정란(IVP) 생산, 수정란이식, 유전체 개량, 젖소·한우 개량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송영신목장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2011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저지(Jersey) 전용목장 운영, A2 저지 헤이밀크 등 유제품 개발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디투오㈜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2021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축산 환경·악취저감·퇴비화 기술, 탄소저감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※ 축산 번식 분야 경력: 수의사 1999년 ~ 현재 (약 27년) / 수정란이식 진료 2005년 ~ 현재 (약 21년) — 만점 기준(8년 이상) 충족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자격증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717"/>
        <w:gridCol w:w="2051"/>
        <w:gridCol w:w="2872"/>
      </w:tblGrid>
      <w:tr>
        <w:trPr>
          <w:tblHeader/>
        </w:trPr>
        <w:tc>
          <w:tcPr>
            <w:tcW w:type="dxa" w:w="47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자격증명</w:t>
            </w:r>
          </w:p>
        </w:tc>
        <w:tc>
          <w:tcPr>
            <w:tcW w:type="dxa" w:w="205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취득년월일</w:t>
            </w:r>
          </w:p>
        </w:tc>
        <w:tc>
          <w:tcPr>
            <w:tcW w:type="dxa" w:w="2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발행기관</w:t>
            </w:r>
          </w:p>
        </w:tc>
      </w:tr>
      <w:tr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 면허 (제10193호)</w:t>
            </w:r>
          </w:p>
        </w:tc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1999. 02.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농림축산식품부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외국어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28"/>
        <w:gridCol w:w="2410"/>
        <w:gridCol w:w="2410"/>
        <w:gridCol w:w="2892"/>
      </w:tblGrid>
      <w:tr>
        <w:trPr>
          <w:tblHeader/>
        </w:trPr>
        <w:tc>
          <w:tcPr>
            <w:tcW w:type="dxa" w:w="192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읽기</w:t>
            </w:r>
          </w:p>
        </w:tc>
        <w:tc>
          <w:tcPr>
            <w:tcW w:type="dxa" w:w="24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쓰기</w:t>
            </w:r>
          </w:p>
        </w:tc>
        <w:tc>
          <w:tcPr>
            <w:tcW w:type="dxa" w:w="28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말하기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영어</w:t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</w:tr>
    </w:tbl>
    <w:p>
      <w:pPr>
        <w:spacing w:after="140"/>
      </w:pP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A : Native speaker와 같이 자유로운 구사 (통역자격 수준) B : 일상생활은 물론 전문적 내용에 대해서도 구사가능 C : 일상생활에 지장 없음 D : 사전이 있으면 의사소통가능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유사사업 수행경험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63"/>
        <w:gridCol w:w="900"/>
        <w:gridCol w:w="900"/>
        <w:gridCol w:w="900"/>
        <w:gridCol w:w="900"/>
        <w:gridCol w:w="2577"/>
      </w:tblGrid>
      <w:tr>
        <w:trPr>
          <w:tblHeader/>
        </w:trPr>
        <w:tc>
          <w:tcPr>
            <w:tcW w:type="dxa" w:w="346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사업명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대상국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분야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발주자명</w:t>
            </w:r>
          </w:p>
        </w:tc>
        <w:tc>
          <w:tcPr>
            <w:tcW w:type="dxa" w:w="257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담당업무</w:t>
            </w:r>
          </w:p>
        </w:tc>
      </w:tr>
      <w:tr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한국형 홀스타인 성감별 수정란 수출 협력사업 【정확한 사업명 확인 필요】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우즈베키스탄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낙농·축산번식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 ~ 【 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농촌진흥청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성감별 수정란 생산·공급, 수출검역, 현지 수정란이식 기술지원</w:t>
            </w:r>
          </w:p>
        </w:tc>
      </w:tr>
      <w:tr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【추가 해외 실적 — 있을 경우 기재】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해외근무경력 또는 ODA 관련 교육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58"/>
        <w:gridCol w:w="900"/>
        <w:gridCol w:w="900"/>
        <w:gridCol w:w="3782"/>
      </w:tblGrid>
      <w:tr>
        <w:trPr>
          <w:tblHeader/>
        </w:trPr>
        <w:tc>
          <w:tcPr>
            <w:tcW w:type="dxa" w:w="405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업무명(과정명)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국명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378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담당업무(교육내용)</w:t>
            </w:r>
          </w:p>
        </w:tc>
      </w:tr>
      <w:tr>
        <w:tc>
          <w:tcPr>
            <w:tcW w:type="dxa" w:w="4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한국형 홀스타인 성감별 수정란 공급 및 현지 이식 기술지원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우즈베키스탄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3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이송·보관, 수란우 선발, 수정란이식 시술 및 현지 인력 교육</w:t>
            </w:r>
          </w:p>
        </w:tc>
      </w:tr>
      <w:tr>
        <w:tc>
          <w:tcPr>
            <w:tcW w:type="dxa" w:w="4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【추가 해외 활동 — 있을 경우 기재】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참고사항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축산 발전 공로로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2016.12.30. 농림축산식품부장관 표창(제99209호)</w:t>
      </w:r>
      <w:r>
        <w:rPr>
          <w:rFonts w:ascii="Malgun Gothic" w:cs="Malgun Gothic" w:eastAsia="Malgun Gothic" w:hAnsi="Malgun Gothic"/>
          <w:sz w:val="20"/>
          <w:szCs w:val="20"/>
        </w:rPr>
        <w:t xml:space="preserve">,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2021.11.11. 국무총리 표창(제214912호)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수상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수행 중인 사업: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산업통상자원부 R&amp;D 과제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(2026.04 ~ 2028.12, 33개월,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㈜디투오 연구책임자 — 실증 지원).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국내 과제이며 본 용역과 업무 중첩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연간 수정란이식 시술 약 3,000두, 연간 수정란 생산·공급 약 4,000개, 평균 수태율 약 60%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고능력 체외수정란(IVF)을 젖소에 이식하는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국내에 정착시킴</w:t>
      </w:r>
    </w:p>
    <w:p>
      <w:pPr>
        <w:pBdr>
          <w:bottom w:val="single" w:color="BFBFBF" w:sz="6" w:space="4"/>
        </w:pBdr>
        <w:spacing w:after="120" w:before="60"/>
      </w:pPr>
    </w:p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■ 작성 전 반드시 확인해야 할 사항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서식은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정량평가 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이며, 유사사업 수행경험은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기재 순서대로 증빙서류를 대조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하여 평가합니다.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증명서 미제출 시 실적이 인정되지 않습니다.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 회장님 확인 필요 (5건)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776"/>
        <w:gridCol w:w="4964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9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3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영어 능력 등급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(읽기/쓰기/말하기 A~D)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서식 필수 기재 항목. 임의 기재 불가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3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출신 고등학교명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빈 양식에 고등학교 칸이 있음 (조주현 국장 작성본에는 없음)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3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고려동물병원 소재지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(직장주소)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서식 필수 기재 항목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3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우즈베키스탄 사업의 정확한 사업명·기간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정량평가 실적으로 인정받으려면 정확해야 함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3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 특허 목록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참고사항란 보강용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 증빙서류 준비 (실적 인정의 전제)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434"/>
        <w:gridCol w:w="1446"/>
        <w:gridCol w:w="3760"/>
      </w:tblGrid>
      <w:tr>
        <w:trPr>
          <w:tblHeader/>
        </w:trPr>
        <w:tc>
          <w:tcPr>
            <w:tcW w:type="dxa" w:w="443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type="dxa" w:w="144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발급처</w:t>
            </w:r>
          </w:p>
        </w:tc>
        <w:tc>
          <w:tcPr>
            <w:tcW w:type="dxa" w:w="37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4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경력증명서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(고려동물병원 / ㈜제네틱스)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기관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축산 번식 분야 경력 입증</w:t>
            </w:r>
          </w:p>
        </w:tc>
      </w:tr>
      <w:tr>
        <w:tc>
          <w:tcPr>
            <w:tcW w:type="dxa" w:w="4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 면허증 사본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자격증란</w:t>
            </w:r>
          </w:p>
        </w:tc>
      </w:tr>
      <w:tr>
        <w:tc>
          <w:tcPr>
            <w:tcW w:type="dxa" w:w="4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졸업증명서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(건국대학교 수의과대학)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건국대학교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학력란</w:t>
            </w:r>
          </w:p>
        </w:tc>
      </w:tr>
      <w:tr>
        <w:tc>
          <w:tcPr>
            <w:tcW w:type="dxa" w:w="4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우즈베키스탄 사업 참여 확인서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농촌진흥청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유사사업 실적 인정 — 없으면 실적 불인정</w:t>
            </w:r>
          </w:p>
        </w:tc>
      </w:tr>
      <w:tr>
        <w:tc>
          <w:tcPr>
            <w:tcW w:type="dxa" w:w="4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4대 사회보험 사업장 가입자명부 또는 연금납부서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국민연금공단 등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경력 증빙 (미첨부 시 인정 불가)</w:t>
            </w:r>
          </w:p>
        </w:tc>
      </w:tr>
      <w:tr>
        <w:tc>
          <w:tcPr>
            <w:tcW w:type="dxa" w:w="4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표창장 사본 2건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참고사항</w:t>
            </w:r>
          </w:p>
        </w:tc>
      </w:tr>
    </w:tbl>
    <w:p>
      <w:pPr>
        <w:spacing w:after="140"/>
      </w:pP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가장 시급한 것은 농촌진흥청 확인서입니다.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우즈베키스탄 실적은 회장님의 유일한 해외 유사사업 실적인데, 발주처 확인서가 없으면 정량평가에서 0점 처리됩니다. 취합 담당자에게 넘기기 전에 농촌진흥청에 발급을 요청해 두시는 것이 좋겠습니다.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 평가상 유리한 점 (제안서 작성자에게 전달할 내용)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투입인력 자격 평가(5점) 중 해당분야 경력 3점은 만점 확보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"축산 번식"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분야 8년 이상이 만점 기준인데, 회장님은 수의사 27년 / 수정란이식 진료 21년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등급 기준상 책임연구원급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"대학 이상 과정 이수 후 해당분야 경력 12년 이상"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국무총리 표창·장관 표창은 전문성의 객관적 증빙으로 정성평가(투입인력 현황 10점)에 유리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 참고 — 조주현 국장(육종 분야) 작성본과의 역할 구분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조주현 국장은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농협 젖소개량사업소 계열의 육종·검정 전문가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유우군검정·후대검정· 젖소개량이 중심입니다. 회장님은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번식(수정란이식·체외수정란 생산·수란우 관리)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역할이 명확히 구분되므로, 서식 작성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"축산 번식"</w:t>
      </w:r>
      <w:r>
        <w:rPr>
          <w:rFonts w:ascii="Malgun Gothic" w:cs="Malgun Gothic" w:eastAsia="Malgun Gothic" w:hAnsi="Malgun Gothic"/>
          <w:sz w:val="20"/>
          <w:szCs w:val="20"/>
        </w:rPr>
        <w:t xml:space="preserve"> 키워드를 전면에 두는 것이 평가 기준(5번 번식 분야, 농림 고급, 축산 번식 8년 이상)에 정확히 대응합니다.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네팔 신둘리 낙농사업 PMC · 별지 제7호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1F4E79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680" w:hanging="20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2026-08-01T00:13:16.329Z</dcterms:created>
  <dcterms:modified xsi:type="dcterms:W3CDTF">2026-08-01T00:13:16.341Z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