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7"/>
        </w:rPr>
        <w:t>KOREA HOLSTEIN IVF EMBRYO IMPORTING HEALTH REQUIREMENT</w:t>
      </w:r>
    </w:p>
    <w:p>
      <w:pPr>
        <w:jc w:val="center"/>
      </w:pPr>
      <w:r>
        <w:rPr>
          <w:b/>
          <w:color w:val="1F3864"/>
          <w:sz w:val="26"/>
        </w:rPr>
        <w:t>대한민국 홀스타인 IVF(체외생산) 수정란 수입 위생요건서</w:t>
      </w:r>
    </w:p>
    <w:p>
      <w:r>
        <w:rPr>
          <w:i/>
          <w:color w:val="7F7F7F"/>
          <w:sz w:val="19"/>
        </w:rPr>
        <w:t>문서 형태: 협의용 초안 (Draft for bilateral negotiation) — 양국 수의당국(대한민국 농림축산검역본부 APQA ↔ 싱가포르 식품청 SFA) 협의·합의로 최종 확정. 법률·수의 검토 필수. WOAH(구 OIE) 육상동물위생규약 및 IETS Manual 기준 준거.</w:t>
      </w:r>
    </w:p>
    <w:p>
      <w:r>
        <w:rPr>
          <w:i/>
          <w:color w:val="7F7F7F"/>
          <w:sz w:val="19"/>
        </w:rPr>
        <w:t>대상(Scope): 대한민국산 홀스타인(Bos taurus, Holstein) 체외생산수정란(IVF / In Vitro Produced, IVP). 한우(Hanwoo) 유전자원 비대상.</w:t>
      </w:r>
    </w:p>
    <w:p>
      <w:pPr>
        <w:pBdr>
          <w:bottom w:val="single" w:sz="6" w:space="1" w:color="BFBFBF"/>
        </w:pBdr>
      </w:pPr>
    </w:p>
    <w:p>
      <w:r>
        <w:rPr>
          <w:b/>
          <w:color w:val="1F3864"/>
          <w:sz w:val="24"/>
        </w:rPr>
        <w:t>정의 (Definitions)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D9E1F2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7087"/>
            <w:shd w:val="clear" w:color="auto" w:fill="D9E1F2"/>
          </w:tcPr>
          <w:p>
            <w:r>
              <w:t>정의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IVF 수정란 (IVF/IVP Embryo)</w:t>
            </w:r>
          </w:p>
        </w:tc>
        <w:tc>
          <w:tcPr>
            <w:tcW w:type="dxa" w:w="7087"/>
          </w:tcPr>
          <w:p>
            <w:r>
              <w:t>홀스타인 소(Bos taurus)에서 채취한 난자를 체외에서 수정·배양하여 생산하고 동결·보존한 초기 발생단계의 배(胚).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공란우 (Donor)</w:t>
            </w:r>
          </w:p>
        </w:tc>
        <w:tc>
          <w:tcPr>
            <w:tcW w:type="dxa" w:w="7087"/>
          </w:tcPr>
          <w:p>
            <w:r>
              <w:t>난자(난모세포)를 제공한 홀스타인 암소.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수출국 / 수입국</w:t>
            </w:r>
          </w:p>
        </w:tc>
        <w:tc>
          <w:tcPr>
            <w:tcW w:type="dxa" w:w="7087"/>
          </w:tcPr>
          <w:p>
            <w:r>
              <w:t>대한민국 (Republic of Korea) / 싱가포르 (Republic of Singapore).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정부수의관 (Official Veterinarian)</w:t>
            </w:r>
          </w:p>
        </w:tc>
        <w:tc>
          <w:tcPr>
            <w:tcW w:type="dxa" w:w="7087"/>
          </w:tcPr>
          <w:p>
            <w:r>
              <w:t>수출국 정부(농림축산검역본부)가 본 증명 발급 권한을 부여한 수의사.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승인 처리시설 (Approved facility)</w:t>
            </w:r>
          </w:p>
        </w:tc>
        <w:tc>
          <w:tcPr>
            <w:tcW w:type="dxa" w:w="7087"/>
          </w:tcPr>
          <w:p>
            <w:r>
              <w:t>대한민국 정부기관으로부터 「가축인공수정 관련 정액·수정란 처리업 허가」를 받아 수정란을 생산·처리·보관하는 시설.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IETS Manual</w:t>
            </w:r>
          </w:p>
        </w:tc>
        <w:tc>
          <w:tcPr>
            <w:tcW w:type="dxa" w:w="7087"/>
          </w:tcPr>
          <w:p>
            <w:r>
              <w:t>국제수정란이식학회(International Embryo Technology Society) 발간 매뉴얼(최신판).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WOAH (구 OIE)</w:t>
            </w:r>
          </w:p>
        </w:tc>
        <w:tc>
          <w:tcPr>
            <w:tcW w:type="dxa" w:w="7087"/>
          </w:tcPr>
          <w:p>
            <w:r>
              <w:t>세계동물보건기구, 육상동물위생규약(Terrestrial Animal Health Code) 발간 기관.</w:t>
            </w:r>
          </w:p>
        </w:tc>
      </w:tr>
    </w:tbl>
    <w:p>
      <w:r>
        <w:rPr>
          <w:b/>
          <w:color w:val="1F3864"/>
          <w:sz w:val="24"/>
        </w:rPr>
        <w:t>제1조 (원산지국의 동물질병 상태)</w:t>
      </w:r>
    </w:p>
    <w:p>
      <w:r>
        <w:rPr>
          <w:b w:val="0"/>
          <w:i w:val="0"/>
          <w:sz w:val="21"/>
        </w:rPr>
        <w:t>1.1 본 IVF 수정란은 대한민국에서 채란·생산·처리·동결·보관되었다.</w:t>
      </w:r>
    </w:p>
    <w:p>
      <w:r>
        <w:rPr>
          <w:b w:val="0"/>
          <w:i w:val="0"/>
          <w:sz w:val="21"/>
        </w:rPr>
        <w:t>1.2 채란일 기준 대한민국은 WOAH 기준에 따라 우역(Rinderpest) 청정국이며, 소해면상뇌증(BSE)에 대해 WOAH 인정 위험도 지위를 보유한다.</w:t>
      </w:r>
    </w:p>
    <w:p>
      <w:r>
        <w:rPr>
          <w:b/>
          <w:i w:val="0"/>
          <w:sz w:val="21"/>
        </w:rPr>
        <w:t>1.3 WOAH 육상동물위생규약은 온전한 투명대를 가진 적절히 세척된 수정란을 통한 전염성 질병의 전파 위험을 무시할 수 있는 것으로 규정한다. 따라서 본 위생요건은 수출국의 개별 질병 발생상황에 의존하지 아니하며, 제4조의 IETS·WOAH 세척·검사 기준의 충족을 통하여 위생 안전성이 보장된다.</w:t>
      </w:r>
    </w:p>
    <w:p>
      <w:r>
        <w:rPr>
          <w:i/>
          <w:color w:val="7F7F7F"/>
          <w:sz w:val="19"/>
        </w:rPr>
        <w:t>(본 조항은 수정란 매개 질병전파에 관한 WOAH/IETS 국제 표준원칙에 근거하며, 세부사항은 양국 수의당국 합의로 확정.)</w:t>
      </w:r>
    </w:p>
    <w:p>
      <w:r>
        <w:rPr>
          <w:b/>
          <w:color w:val="1F3864"/>
          <w:sz w:val="24"/>
        </w:rPr>
        <w:t>제2조 (공란우 건강 요건)</w:t>
      </w:r>
    </w:p>
    <w:p>
      <w:r>
        <w:rPr>
          <w:b w:val="0"/>
          <w:i w:val="0"/>
          <w:sz w:val="21"/>
        </w:rPr>
        <w:t>2.1 공란우는 채란일에 임상적으로 건강하였고 전염성 질병의 임상증상을 보이지 않았다.</w:t>
      </w:r>
    </w:p>
    <w:p>
      <w:r>
        <w:rPr>
          <w:b w:val="0"/>
          <w:i w:val="0"/>
          <w:sz w:val="21"/>
        </w:rPr>
        <w:t>2.2 공란우는 승인 처리시설의 표준운영절차(SOP) 및 IETS Manual에 따라 관리되는 사육·채란 환경에서 유래하였다.</w:t>
      </w:r>
    </w:p>
    <w:p>
      <w:r>
        <w:rPr>
          <w:b w:val="0"/>
          <w:i w:val="0"/>
          <w:sz w:val="21"/>
        </w:rPr>
        <w:t>2.3 공란우는 소결핵병·소브루셀라병·소백혈병(EBL)·IBR/IPV 등에 대해 검역본부 인정 방법으로 음성 확인되었거나, 해당 시설·농장의 위생관리 조건으로 갈음된다.</w:t>
      </w:r>
    </w:p>
    <w:p>
      <w:r>
        <w:rPr>
          <w:i/>
          <w:color w:val="7F7F7F"/>
          <w:sz w:val="19"/>
        </w:rPr>
        <w:t>(검사 항목·시기는 양국 합의로 확정. 수정란 매개 질병전파 위험은 제4조 세척원칙으로 1차 통제됨.)</w:t>
      </w:r>
    </w:p>
    <w:p>
      <w:r>
        <w:rPr>
          <w:b w:val="0"/>
          <w:i w:val="0"/>
          <w:sz w:val="21"/>
        </w:rPr>
        <w:t>2.4 채란 전후 관찰·건강기록은 처리시설에 보관되며 요청 시 수입국에 제공된다.</w:t>
      </w:r>
    </w:p>
    <w:p>
      <w:r>
        <w:rPr>
          <w:b/>
          <w:color w:val="1F3864"/>
          <w:sz w:val="24"/>
        </w:rPr>
        <w:t>제3조 (정액의 출처)</w:t>
      </w:r>
    </w:p>
    <w:p>
      <w:r>
        <w:rPr>
          <w:b w:val="0"/>
          <w:i w:val="0"/>
          <w:sz w:val="21"/>
        </w:rPr>
        <w:t>3.1 IVF 생산에 사용된 정액은 WOAH 기준 및 대한민국 정부 승인 인공수정센터(AI Centre) 또는 승인 정액처리시설에서 생산·관리되었다.</w:t>
      </w:r>
    </w:p>
    <w:p>
      <w:r>
        <w:rPr>
          <w:b w:val="0"/>
          <w:i w:val="0"/>
          <w:sz w:val="21"/>
        </w:rPr>
        <w:t>3.2 사용 정액은 제1조·제2조에 준하는 위생·질병 요건을 충족하는 공우로부터 채취되었다.</w:t>
      </w:r>
    </w:p>
    <w:p>
      <w:r>
        <w:rPr>
          <w:b/>
          <w:color w:val="1F3864"/>
          <w:sz w:val="24"/>
        </w:rPr>
        <w:t>제4조 (IVF 수정란의 생산·처리·세척 — IETS 핵심 원칙) ★</w:t>
      </w:r>
    </w:p>
    <w:p>
      <w:r>
        <w:rPr>
          <w:b w:val="0"/>
          <w:i w:val="0"/>
          <w:sz w:val="21"/>
        </w:rPr>
        <w:t>4.1 모든 IVF 수정란은 IETS Manual 및 WOAH 육상동물위생규약(체외생산수정란 관련 챕터)에 따라 채란·취급·수정·배양·처리·세척·동결되었다.</w:t>
      </w:r>
    </w:p>
    <w:p>
      <w:r>
        <w:rPr>
          <w:b/>
          <w:i w:val="0"/>
          <w:sz w:val="21"/>
        </w:rPr>
        <w:t>4.2 세척·검사 핵심 원칙 — 각 수정란은 다음을 모두 충족한다.</w:t>
      </w:r>
    </w:p>
    <w:p>
      <w:r>
        <w:rPr>
          <w:b w:val="0"/>
          <w:i w:val="0"/>
          <w:sz w:val="21"/>
        </w:rPr>
        <w:t xml:space="preserve">   (a) 투명대(zona pellucida)가 온전하며 손상이 없다.</w:t>
      </w:r>
    </w:p>
    <w:p>
      <w:r>
        <w:rPr>
          <w:b w:val="0"/>
          <w:i w:val="0"/>
          <w:sz w:val="21"/>
        </w:rPr>
        <w:t xml:space="preserve">   (b) 50배 이상 입체현미경(stereomicroscope) 하에서 투명대 표면에 이물질(adherent material) 부착이 없다.</w:t>
      </w:r>
    </w:p>
    <w:p>
      <w:r>
        <w:rPr>
          <w:b w:val="0"/>
          <w:i w:val="0"/>
          <w:sz w:val="21"/>
        </w:rPr>
        <w:t xml:space="preserve">   (c) IETS Manual에 따라 1군 10개 이하, 최소 10회 연속 희석 세척(매회 100배 이상 희석, 매 세척 시 멸균 피펫 교체)을 실시하였고, 특정 질병 우려 시 트립신(trypsin) 처리 등 추가 처리를 실시하였다.</w:t>
      </w:r>
    </w:p>
    <w:p>
      <w:r>
        <w:rPr>
          <w:b w:val="0"/>
          <w:i w:val="0"/>
          <w:sz w:val="21"/>
        </w:rPr>
        <w:t>4.3 온전한 투명대를 가진 수정란을 IETS Manual 절차에 따라 세척한 경우, 수정란을 매개로 한 전염성 질병의 전파 위험은 무시할 수 있다(negligible)는 IETS·WOAH 과학적 원칙이 적용된다. 따라서 본 IVF 수정란은 국제 위생기준에 부합한다.</w:t>
      </w:r>
    </w:p>
    <w:p>
      <w:r>
        <w:rPr>
          <w:b w:val="0"/>
          <w:i w:val="0"/>
          <w:sz w:val="21"/>
        </w:rPr>
        <w:t>4.4 배양에 사용된 배지·혈청·생물학적 원료는 질병 전파 위험이 없도록 관리되었으며 관련 기록은 처리시설에 보관된다.</w:t>
      </w:r>
    </w:p>
    <w:p>
      <w:r>
        <w:rPr>
          <w:b/>
          <w:color w:val="1F3864"/>
          <w:sz w:val="24"/>
        </w:rPr>
        <w:t>제5조 (국가 허가 처리시설 생산 수정란의 인정) ★</w:t>
      </w:r>
    </w:p>
    <w:p>
      <w:r>
        <w:rPr>
          <w:b w:val="0"/>
          <w:i w:val="0"/>
          <w:sz w:val="21"/>
        </w:rPr>
        <w:t>5.1 본 IVF 수정란은 대한민국의 「축산법」에 따라 관할 행정관청으로부터 「가축인공수정 관련 정액·수정란 처리업(정액등처리업) 허가」를 받은 시설에서, 시설 책임수의사의 감독 하에 생산·처리·동결·보관되었다. 본 허가는 대한민국 정부의 허가체계 하에서 부여된 국가 허가에 해당한다.</w:t>
      </w:r>
    </w:p>
    <w:p>
      <w:r>
        <w:rPr>
          <w:b w:val="0"/>
          <w:i w:val="0"/>
          <w:sz w:val="21"/>
        </w:rPr>
        <w:t>5.2 이러한 국가 허가 보유 시설은 제4조의 IETS·WOAH 위생기준에 부합하는 채취·세척·처리·보관 체계를 갖춘 것으로 인정되므로, 싱가포르는 해당 허가를 보유한 시설에서 본 위생요건을 충족하여 생산된 홀스타인 IVF 수정란의 수입을 허용한다.</w:t>
      </w:r>
    </w:p>
    <w:p>
      <w:r>
        <w:rPr>
          <w:b w:val="0"/>
          <w:i w:val="0"/>
          <w:sz w:val="21"/>
        </w:rPr>
        <w:t>5.3 본 수정란을 생산한 허가 처리시설의 정보는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허가 처리시설명 (Licensed facility)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허가번호 (Licence No.)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허가 종류 (Type of licence)</w:t>
            </w:r>
          </w:p>
        </w:tc>
        <w:tc>
          <w:tcPr>
            <w:tcW w:type="dxa" w:w="6236"/>
          </w:tcPr>
          <w:p>
            <w:r>
              <w:t>가축인공수정 관련 정액·수정란 처리업 (정액등처리업) / Processing of semen and embryos for artificial insemination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허가관청 (Competent authority)</w:t>
            </w:r>
          </w:p>
        </w:tc>
        <w:tc>
          <w:tcPr>
            <w:tcW w:type="dxa" w:w="6236"/>
          </w:tcPr>
          <w:p>
            <w:r>
              <w:t>경기도 / 안성 (Gyeonggi Province / Anseong, Republic of Korea)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허가일자 (Date of licence)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소재지 (Address)</w:t>
            </w:r>
          </w:p>
        </w:tc>
        <w:tc>
          <w:tcPr>
            <w:tcW w:type="dxa" w:w="6236"/>
          </w:tcPr>
          <w:p>
            <w:r/>
          </w:p>
        </w:tc>
      </w:tr>
    </w:tbl>
    <w:p>
      <w:r>
        <w:rPr>
          <w:i/>
          <w:color w:val="7F7F7F"/>
          <w:sz w:val="19"/>
        </w:rPr>
        <w:t>(허가번호·허가일자·정확한 관청명은 허가증 원본을 기준으로 기재. 시설 등록·인정 절차는 양국 합의로 확정.)</w:t>
      </w:r>
    </w:p>
    <w:p>
      <w:r>
        <w:rPr>
          <w:b/>
          <w:color w:val="1F3864"/>
          <w:sz w:val="24"/>
        </w:rPr>
        <w:t>제6조 (보관·식별·봉인)</w:t>
      </w:r>
    </w:p>
    <w:p>
      <w:r>
        <w:rPr>
          <w:b w:val="0"/>
          <w:i w:val="0"/>
          <w:sz w:val="21"/>
        </w:rPr>
        <w:t>6.1 수정란은 멸균 스트로(straw)에 충전되어 액체질소(또는 그 증기) 중에 동결·보관되었다.</w:t>
      </w:r>
    </w:p>
    <w:p>
      <w:r>
        <w:rPr>
          <w:b w:val="0"/>
          <w:i w:val="0"/>
          <w:sz w:val="21"/>
        </w:rPr>
        <w:t>6.2 각 스트로에 공란우 ID, 부(種牡牛) ID, 채란/생산일자, 처리시설 코드, 수정란 등급·단계가 식별 가능하게 표시된다.</w:t>
      </w:r>
    </w:p>
    <w:p>
      <w:r>
        <w:rPr>
          <w:b w:val="0"/>
          <w:i w:val="0"/>
          <w:sz w:val="21"/>
        </w:rPr>
        <w:t>6.3 신품 또는 효과적으로 소독된 멸균 용기를 사용하였으며, 액체질소·동결보호제는 질병 전파 위험이 없다.</w:t>
      </w:r>
    </w:p>
    <w:p>
      <w:r>
        <w:rPr>
          <w:b w:val="0"/>
          <w:i w:val="0"/>
          <w:sz w:val="21"/>
        </w:rPr>
        <w:t>6.4 수송 컨테이너(cryotank)는 충전 후 정부수의관 책임 하에 봉인되며, 봉인번호는 수정란 목록에 기재되고 수입국 검역관만 개봉한다.</w:t>
      </w:r>
    </w:p>
    <w:p>
      <w:r>
        <w:rPr>
          <w:b/>
          <w:color w:val="1F3864"/>
          <w:sz w:val="24"/>
        </w:rPr>
        <w:t>제7조 (수출 증명)</w:t>
      </w:r>
    </w:p>
    <w:p>
      <w:r>
        <w:rPr>
          <w:b w:val="0"/>
          <w:i w:val="0"/>
          <w:sz w:val="21"/>
        </w:rPr>
        <w:t>7.1 첨부서류: 상업송장, 포장명세서, 원산지증명서, 동물검역증명서, 수정란 목록(공란우/부/스트로 ID·봉인번호).</w:t>
      </w:r>
    </w:p>
    <w:p>
      <w:r>
        <w:rPr>
          <w:b w:val="0"/>
          <w:i w:val="0"/>
          <w:sz w:val="21"/>
        </w:rPr>
        <w:t>7.2 위생요건 충족은 정부수의관이 증명하며, 최종 수입 허용은 싱가포르 식품청(SFA) 검역 결정에 따른다.</w:t>
      </w:r>
    </w:p>
    <w:p>
      <w:r>
        <w:rPr>
          <w:b/>
          <w:color w:val="1F3864"/>
          <w:sz w:val="24"/>
        </w:rPr>
        <w:t>증명문 (Attestation)</w:t>
      </w:r>
    </w:p>
    <w:p>
      <w:r>
        <w:rPr>
          <w:b w:val="0"/>
          <w:i/>
          <w:sz w:val="21"/>
        </w:rPr>
        <w:t>본인은 대한민국 농림축산검역본부 권한 정부수의관으로서, 위 홀스타인 IVF 수정란이 본 위생요건서 제1조 내지 제7조의 모든 조건을 충족함을 증명한다.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정부수의관 성명 (Name)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직책 / 소속 (Title / Authority)</w:t>
            </w:r>
          </w:p>
        </w:tc>
        <w:tc>
          <w:tcPr>
            <w:tcW w:type="dxa" w:w="6236"/>
          </w:tcPr>
          <w:p>
            <w:r>
              <w:t>농림축산검역본부 / Animal and Plant Quarantine Agency (APQA)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증명일자 (Date)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서명 (Signature)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b/>
              </w:rPr>
              <w:t>관인 (Official Stamp)</w:t>
            </w:r>
          </w:p>
        </w:tc>
        <w:tc>
          <w:tcPr>
            <w:tcW w:type="dxa" w:w="6236"/>
          </w:tcPr>
          <w:p>
            <w:r/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