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anumGothic" w:cs="NanumGothic" w:eastAsia="NanumGothic" w:hAnsi="NanumGothic"/>
          <w:b/>
          <w:bCs/>
          <w:sz w:val="28"/>
          <w:szCs w:val="28"/>
        </w:rPr>
        <w:t xml:space="preserve">10대 메가프로젝트 기술산업화 — 1년차 중간점검 제출자료</w:t>
      </w:r>
    </w:p>
    <w:p>
      <w:pPr>
        <w:spacing w:after="80"/>
        <w:jc w:val="center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공동연구개발기관(수요사·참여기업) 농업회사법인 주식회사 디투오(D2O) — 실증 지원 파트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33"/>
        <w:gridCol w:w="1500"/>
        <w:gridCol w:w="3733"/>
      </w:tblGrid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과제번호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RS-2026-25508014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지원분야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농축산 장비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과제명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축사 환경 개선을 위한 자율주행 깔개 관리 축산 로봇 개발 및 사업화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연구기간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2026. 4. 1 ~ 2028. 12. 31 (33개월)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주관기관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㈜GMW (연구책임자 공철주) · 공동(공급사) 충남대학교 산학협력단 (김용주)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보고 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2026. 4. 1 ~ 2026. 9. 20 (1년차 6개월차)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우리 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㈜D2O · 연구책임자 하현제(국가연구자번호 11152141) · 참여연구원 송영신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담당 역할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실증 및 테스트 (실증 환경 구축 · 현장 실증 지원) · 사업화 확산 기반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1. 1년차 목표와 D2O 담당 범위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1년차 목표: 자율주행 깔개 관리 축사 로봇 플랫폼 핵심 기능 확보 및 1차 시제품 설계·핵심부품 개발. D2O의 역할은 실증 및 테스트이며, 세 가지 세부 내용 중 「실사용 환경 정의 및 현장 실증 준비(1차 실증지 확보·준비)」를 주 담당하고, 충남대(핵심기술)와 GMW(시제품 설계)에 현장 조건·작업 요구사양을 제공한다.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5266"/>
      </w:tblGrid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1년차 세부 내용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주 담당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D2O 역할 / 현황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핵심기술 확보 (자율주행·작업기 제어, 축사 환경 대응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충남대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축사 제원·기둥 배치·작업 조건 데이터 제공 (본 자료 2·4장)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1차 시제품 설계 (외장, 작업기 장착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㈜GMW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회전반경·교반 깊이·로터리 회전수 등 요구값 제공 (진행 중)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실사용 환경 정의 및 현장 실증 준비 (1차 실증지 확보·준비)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㈜D2O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실증·테스트용 베딩 준비 단계: 실증지 확보 · 환경 정의 완료 · 베딩 조성·일일 모니터링 운영 중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2. 실증지(실사용 환경) 정의 — 송영신목장 우사 (경기 안성, 2026-09-21 손도면 기준)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900"/>
        <w:gridCol w:w="1200"/>
        <w:gridCol w:w="3066"/>
      </w:tblGrid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구역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규격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면적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구분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= 베딩 기준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17 m × 50 m, 트랙터 주차(5×10 m) 제외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800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작업 대상 · 급수조 3개 외벽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사조 공간 / 트랙터 주차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3 m × 50 m / 5 m × 10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150 / 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제외 · 주차 구역은 로봇 대기·충전 공유 제안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공용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중앙 복도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 m × 50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착유대기실 · 소 이동통로 · 트랙터/로봇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B동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= 베딩 기준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14 m × 37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518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작업 대상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B동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사조 / 하단 급수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3 m × 50 m / 3 m × 37 m (급수조 2개 외벽)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150 / 111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제외 · 이동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B동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로봇착유기실 / 착유 대기·이동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 m × 10 m / 약 121 m²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100 / 121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진입 금지 (통로 경계 확인 필요)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서측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퇴비장 (수직형 교반기) / 기둥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 m × 45 m / 가로 10 m · 세로 5 m 간격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450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통로 분뇨 반입·퇴비화 · 기둥 위치 확인 필요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합계 (베딩 기준 면적)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전체 건물 60 m × 45 m = 2,700 m² 중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1,318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 800 + B동 518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베딩 기준 면적은 전체 우사 면적에서 사조·급수·복도(착유대기실·이동통로)·트랙터 주차·로봇착유기실을 제외한 「휴식 공간(소가 누워 쉬는 공간)」으로 정의하며, 피트모스 투입량·베딩 두께·로봇 작업 면적은 모두 이 면적을 기준으로 산정한다. 사조·급수 공간(각 3 m)은 이동 통로로 깔짚을 깔지 않으며, 분뇨의 상당 부분이 이곳에 배설되므로 매일 1회 스키드로더로 서측 퇴비장(10 × 45 m)에 배출해 수직형 교반기로 퇴비화한다.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3. 베딩(깔개) 시스템 운영 조건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3866"/>
      </w:tblGrid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항목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운영 기준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산정 (휴식 공간 1,318 m² 기준)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재료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주재료 톱밥 + 부재료 피트모스 (D2O 베딩 시스템)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톱밥은 현장 두께·수분 상태에 따라 투입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피트모스 투입 기준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50 m²당 1 ~ 2 m³ (톱밥 투입량과 무관, 면적 기준)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1회 투입 약 26 ~ 53 m³ (A동 16 ~ 32, B동 10 ~ 21 m³, 약 2 ~ 4 cm 층)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두께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약 60 cm 이상 유지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60 cm 기준 총 체적 약 790 m³ (A동 480, B동 311 m³)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교반 작업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56 HP 트랙터 + 로터리, 매일 아침 1회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 800 + B동 518 m² 교반 · 기둥 열 사이 왕복 주행 · 통로 분뇨는 스키드로더 배출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기대 효과(실증 목표): 피트모스 혼합 베딩의 수분 흡수·완충 기능으로 악취 저감 및 퇴비화 효율 향상을 기대하며, 효과는 본 과제 실증 데이터로 검증한다.</w:t>
      </w:r>
    </w:p>
    <w:p>
      <w:r>
        <w:br w:type="page"/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4. 실증지 개념 평면도 및 로봇(갈전구리) 배치안</w:t>
      </w:r>
    </w:p>
    <w:p>
      <w:pPr>
        <w:spacing w:after="20"/>
        <w:jc w:val="center"/>
      </w:pPr>
      <w:r>
        <w:drawing>
          <wp:inline distT="0" distB="0" distL="0" distR="0">
            <wp:extent cx="6477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50"/>
        <w:jc w:val="center"/>
      </w:pPr>
      <w:r>
        <w:rPr>
          <w:rFonts w:ascii="NanumGothic" w:cs="NanumGothic" w:eastAsia="NanumGothic" w:hAnsi="NanumGothic"/>
          <w:color w:val="555555"/>
          <w:sz w:val="16"/>
          <w:szCs w:val="16"/>
        </w:rPr>
        <w:t xml:space="preserve">2026-09-21 연구책임자 손도면 기준 작도(원본 첨부). 녹색 = 휴식 공간(베딩 기준 면적) · 황색 = 사조 · 청색 = 급수 통로/급수조 · 회색 = 복도 · 주황 = 트랙터 주차(로봇 대기·충전 공유 제안) · 보라 = 로봇착유기실 · ■ 기둥(가로 10 m·세로 5 m, 위치 확인 필요) · 청색 점선 = 갈전구리 교반 경로(안) · 적색 점선 = 로봇 이동 경로(제안). 갈색 = 서측 퇴비장(수직형 교반기) · 녹색 점선 = 스키드로더 분뇨 배출 동선. 착유 통로 경계, 기둥 위치, 로봇 차체 치수(GMW)는 확인 후 갱신. 파일: SVG · PNG · DXF(CAD).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5. 일일 깔개 관리 작업 및 모니터링 (매일 기록 중)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66"/>
        <w:gridCol w:w="4200"/>
      </w:tblGrid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체크 항목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측정·기록 방법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로봇 요구사양과의 연계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① 작업 동선 ② 회전반경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진입·왕복·퇴출 경로, 왕복 횟수, 소요 시간 / 끝단 회전 반경·방식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자율주행 기준 경로 · 플랫폼 조향·회전반경 설계값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③ 베딩 두께 ④ 교반 깊이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구역별(전·중·후) 두께, 60 cm 기준 대비 / 로터리 관입 깊이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작업기 깊이 제어 범위 · 차체 지상고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⑤ 로터리 회전수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PTO rpm 및 주행 속도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작업기 구동 출력·제어 사양 (56 HP 대비 30 HP급 부하 검토)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⑥ 수분함량 ⑦ 냄새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등급 평가 + 샘플 측정(수분계·암모니아, 도입 검토)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 조건 자동 판단 후보 · 환경 개선 성과지표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⑧ 베딩 추가 여부 ⑨ 사용기간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톱밥·피트모스 추가량(m³)·사유 / 투입일 기준 경과일·교체일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보충 시점 예측 · 베딩 수명 및 운영비 산정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6. 추진 실적 및 향후 계획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5766"/>
      </w:tblGrid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과업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상태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내용 / 일정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1차 실증지 확보 · 실사용 환경 정의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완료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송영신목장 2개 동, 휴식 공간 1,318 m² (2·4장), 손도면 기준 평면도 v2 작성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일일 작업·모니터링 체계 수립 · 데이터 축적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운영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9개 항목 매일 기록 → 2026. 12 연차보고서에 기간별 통계(평균·범위) 반영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요구사양 초안 → 주관기관·충남대 협의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2026. 10 전달: 동별 구역 형상(17×50 / 14×37)·기둥 열 회피 경로, 착유기실 진입 금지, 회전반경, 교반 깊이·회전수, 30 HP 부하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확산 기반 구축 (영업·교육·컨설팅)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7. 30 농림부 축산경영과장·낙농진흥회·경기도청 축산국 방문 시 HBP·본 과제 소개 / 해외 ODA 방문단 소개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2년차 1차 시제품 현장 실증 준비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예정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2027. 1 ~ 3 실증 동 지정, 안전 구획, 기준 데이터(baseline) 확정 → 2027 실증 지원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7. 이슈 및 확인 사항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① 현행 56 HP 트랙터 교반 대비 시제품 30 HP급 하이브리드 엔진의 작업 부하 적정성 — 실측 PTO rpm·깊이·속도 데이터를 제공하여 작업기 규격 협의.  ② 수분·냄새 정량 측정 장비(수분계·암모니아 측정기) 도입 여부 및 재료비·장비비 계상 검토.  ③ 기둥 실제 위치, B동 착유 대기·이동 통로 경계, 퇴비장 내 교반기·반입구 위치는 실측 도면으로 확정.</w:t>
      </w:r>
    </w:p>
    <w:p>
      <w:pPr>
        <w:spacing w:after="40" w:before="40" w:line="250"/>
      </w:pPr>
      <w:r>
        <w:rPr>
          <w:rFonts w:ascii="NanumGothic" w:cs="NanumGothic" w:eastAsia="NanumGothic" w:hAnsi="NanumGothic"/>
          <w:color w:val="555555"/>
          <w:sz w:val="16"/>
          <w:szCs w:val="16"/>
        </w:rPr>
        <w:t xml:space="preserve">첨부: 축사 평면도 v2(SVG/PNG/DXF) 및 손도면 원본 · 일일 베딩 관리 점검표 누적본 · 베딩 재료 투입 기록 · 현장 사진</w:t>
      </w:r>
    </w:p>
    <w:p>
      <w:pPr>
        <w:spacing w:after="40" w:before="80" w:line="250"/>
        <w:jc w:val="right"/>
      </w:pPr>
      <w:r>
        <w:rPr>
          <w:rFonts w:ascii="NanumGothic" w:cs="NanumGothic" w:eastAsia="NanumGothic" w:hAnsi="NanumGothic"/>
          <w:b/>
          <w:bCs/>
          <w:sz w:val="18"/>
          <w:szCs w:val="18"/>
        </w:rPr>
        <w:t xml:space="preserve">2026년 9월 21일   농업회사법인 주식회사 디투오   연구책임자 하현제 (인)</w:t>
      </w:r>
    </w:p>
    <w:sectPr>
      <w:pgSz w:w="11906" w:h="16838" w:orient="portrait"/>
      <w:pgMar w:top="72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anumGothic" w:cs="NanumGothic" w:eastAsia="NanumGothic" w:hAnsi="Nanum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82cb8f111ec75120500ed27bc819e4187b56a5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2026-09-21T00:23:42.222Z</dcterms:created>
  <dcterms:modified xsi:type="dcterms:W3CDTF">2026-09-21T00:23:42.223Z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