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맑은 고딕" w:hAnsi="맑은 고딕" w:eastAsia="맑은 고딕"/>
          <w:b/>
          <w:color w:val="0B2545"/>
          <w:sz w:val="44"/>
        </w:rPr>
        <w:t>이   력   서</w:t>
      </w:r>
    </w:p>
    <w:p>
      <w:pPr>
        <w:spacing w:after="40"/>
        <w:jc w:val="center"/>
      </w:pPr>
      <w:r>
        <w:rPr>
          <w:rFonts w:ascii="맑은 고딕" w:hAnsi="맑은 고딕" w:eastAsia="맑은 고딕"/>
          <w:b w:val="0"/>
          <w:color w:val="555555"/>
          <w:sz w:val="22"/>
        </w:rPr>
        <w:t>CURRICULUM  VITAE</w:t>
      </w:r>
    </w:p>
    <w:p>
      <w:pPr>
        <w:spacing w:after="160"/>
        <w:pBdr>
          <w:bottom w:val="single" w:sz="12" w:space="1" w:color="0B2545"/>
        </w:pBdr>
      </w:pPr>
    </w:p>
    <w:p>
      <w:pPr>
        <w:spacing w:before="200" w:after="60"/>
      </w:pPr>
      <w:r>
        <w:rPr>
          <w:rFonts w:ascii="맑은 고딕" w:hAnsi="맑은 고딕" w:eastAsia="맑은 고딕"/>
          <w:b/>
          <w:color w:val="0B2545"/>
          <w:sz w:val="24"/>
        </w:rPr>
        <w:t xml:space="preserve"> 1. 인적사항   </w:t>
      </w:r>
      <w:r>
        <w:rPr>
          <w:rFonts w:ascii="맑은 고딕" w:hAnsi="맑은 고딕" w:eastAsia="맑은 고딕"/>
          <w:b w:val="0"/>
          <w:color w:val="555555"/>
          <w:sz w:val="18"/>
        </w:rPr>
        <w:t>Personal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304"/>
            <w:shd w:val="clear" w:color="auto" w:fill="EEF1F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성 명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Name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하 현 제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Ha Hyun-Jae (DVM)</w:t>
            </w:r>
          </w:p>
        </w:tc>
        <w:tc>
          <w:tcPr>
            <w:tcW w:type="dxa" w:w="1304"/>
            <w:shd w:val="clear" w:color="auto" w:fill="EEF1F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생년월일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Date of Birth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1973. 10. 25.</w:t>
            </w:r>
          </w:p>
        </w:tc>
      </w:tr>
      <w:tr>
        <w:tc>
          <w:tcPr>
            <w:tcW w:type="dxa" w:w="1304"/>
            <w:shd w:val="clear" w:color="auto" w:fill="EEF1F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연락처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Mobile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010-6205-3150</w:t>
            </w:r>
          </w:p>
        </w:tc>
        <w:tc>
          <w:tcPr>
            <w:tcW w:type="dxa" w:w="1304"/>
            <w:shd w:val="clear" w:color="auto" w:fill="EEF1F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이메일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E-mail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hhj3150@hanmail.net</w:t>
            </w:r>
          </w:p>
        </w:tc>
      </w:tr>
      <w:tr>
        <w:tc>
          <w:tcPr>
            <w:tcW w:type="dxa" w:w="1304"/>
            <w:shd w:val="clear" w:color="auto" w:fill="EEF1F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주 소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Address</w:t>
            </w:r>
          </w:p>
        </w:tc>
        <w:tc>
          <w:tcPr>
            <w:tcW w:type="dxa" w:w="3175"/>
            <w:gridSpan w:val="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경기도 안성시 공도읍 공도로 150 스위첸아파트 116-1604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116-1604, Swizen Apt., 150 Gongdo-ro, Gongdo-eup, Anseong-si, Gyeonggi-do, Republic of Korea</w:t>
            </w:r>
          </w:p>
        </w:tc>
      </w:tr>
      <w:tr>
        <w:tc>
          <w:tcPr>
            <w:tcW w:type="dxa" w:w="1304"/>
            <w:shd w:val="clear" w:color="auto" w:fill="EEF1F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현 직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Position</w:t>
            </w:r>
          </w:p>
        </w:tc>
        <w:tc>
          <w:tcPr>
            <w:tcW w:type="dxa" w:w="3175"/>
            <w:gridSpan w:val="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고려동물병원 수의사 · ㈜제네틱스 대표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Veterinarian, Koryo Animal Hospital · CEO, Genetics Inc.</w:t>
            </w:r>
          </w:p>
        </w:tc>
      </w:tr>
      <w:tr>
        <w:tc>
          <w:tcPr>
            <w:tcW w:type="dxa" w:w="1304"/>
            <w:shd w:val="clear" w:color="auto" w:fill="EEF1F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전문분야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Specialty</w:t>
            </w:r>
          </w:p>
        </w:tc>
        <w:tc>
          <w:tcPr>
            <w:tcW w:type="dxa" w:w="3175"/>
            <w:gridSpan w:val="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① 대동물 임상(질병·번식) · ② 소 수정란이식(ET) · ③ 스마트팜 · ④ 축산환경 · ⑤ 축산 6차산업화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Large-Animal Clinical (disease &amp; reproduction) · Bovine Embryo Transfer (ET) · Smart Farm · Livestock Environment · 6th-Industry Integration</w:t>
            </w:r>
          </w:p>
        </w:tc>
      </w:tr>
    </w:tbl>
    <w:p>
      <w:pPr>
        <w:spacing w:before="200" w:after="60"/>
      </w:pPr>
      <w:r>
        <w:rPr>
          <w:rFonts w:ascii="맑은 고딕" w:hAnsi="맑은 고딕" w:eastAsia="맑은 고딕"/>
          <w:b/>
          <w:color w:val="0B2545"/>
          <w:sz w:val="24"/>
        </w:rPr>
        <w:t xml:space="preserve"> 2. 핵심 요약   </w:t>
      </w:r>
      <w:r>
        <w:rPr>
          <w:rFonts w:ascii="맑은 고딕" w:hAnsi="맑은 고딕" w:eastAsia="맑은 고딕"/>
          <w:b w:val="0"/>
          <w:color w:val="555555"/>
          <w:sz w:val="18"/>
        </w:rPr>
        <w:t>Professional Summary</w:t>
      </w:r>
    </w:p>
    <w:p>
      <w:pPr>
        <w:spacing w:after="80"/>
      </w:pPr>
      <w:r>
        <w:rPr>
          <w:rFonts w:ascii="맑은 고딕" w:hAnsi="맑은 고딕" w:eastAsia="맑은 고딕"/>
          <w:b w:val="0"/>
          <w:sz w:val="19"/>
        </w:rPr>
        <w:t>1999년 이래 약 26년간 대동물 임상·번식과 소 수정란이식(ET)에 종사한 수의사이자 가축 번식생명공학 전문가. 2009년 ㈜제네틱스 설립 이후 연 약 3,000두 이식·연 약 4,000개 수정란 생산/판매, 평균 수태율 약 60%를 유지.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19"/>
        </w:rPr>
        <w:t>홀스타인 성감별·저지 A2A2 수정란 생산과 몽골·우즈베키스탄·키르기스스탄·베트남 등지로의 수출 및 현지 ET 기술이전(해외 목장 2주 교육 포함)을 수행한 국제 협력 전문가. 국내 최초 smaXtec 반추위 센서 도입(2013), 축산 AX 플랫폼 'CowTalk' 총괄 등 정밀축산·스마트팜에도 선도적. 개량·번식·수정란이식 분야 국제 기술지도·해외 파견에 최적의 역량을 보유.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0B2545"/>
          <w:sz w:val="24"/>
        </w:rPr>
        <w:t xml:space="preserve"> 3. 학력   </w:t>
      </w:r>
      <w:r>
        <w:rPr>
          <w:rFonts w:ascii="맑은 고딕" w:hAnsi="맑은 고딕" w:eastAsia="맑은 고딕"/>
          <w:b w:val="0"/>
          <w:color w:val="555555"/>
          <w:sz w:val="18"/>
        </w:rPr>
        <w:t>Education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28"/>
            <w:shd w:val="clear" w:color="auto" w:fill="0B25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기간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5102"/>
            <w:shd w:val="clear" w:color="auto" w:fill="0B25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학교 · 전공 · 학위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School · Major · Degree</w:t>
            </w:r>
          </w:p>
        </w:tc>
        <w:tc>
          <w:tcPr>
            <w:tcW w:type="dxa" w:w="1928"/>
            <w:shd w:val="clear" w:color="auto" w:fill="0B25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1992. 03 ~ 1999. 02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건국대학교 수의학과 학사 졸업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B.S. in Veterinary Medicine, Konkuk University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>
      <w:pPr>
        <w:spacing w:before="200" w:after="60"/>
      </w:pPr>
      <w:r>
        <w:rPr>
          <w:rFonts w:ascii="맑은 고딕" w:hAnsi="맑은 고딕" w:eastAsia="맑은 고딕"/>
          <w:b/>
          <w:color w:val="0B2545"/>
          <w:sz w:val="24"/>
        </w:rPr>
        <w:t xml:space="preserve"> 4. 경력   </w:t>
      </w:r>
      <w:r>
        <w:rPr>
          <w:rFonts w:ascii="맑은 고딕" w:hAnsi="맑은 고딕" w:eastAsia="맑은 고딕"/>
          <w:b w:val="0"/>
          <w:color w:val="555555"/>
          <w:sz w:val="18"/>
        </w:rPr>
        <w:t>Professional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74"/>
            <w:shd w:val="clear" w:color="auto" w:fill="0B25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기간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2494"/>
            <w:shd w:val="clear" w:color="auto" w:fill="0B25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기관 · 직위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Organization · Title</w:t>
            </w:r>
          </w:p>
        </w:tc>
        <w:tc>
          <w:tcPr>
            <w:tcW w:type="dxa" w:w="4989"/>
            <w:shd w:val="clear" w:color="auto" w:fill="0B25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업무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Key Responsibilities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2009 ~ 현재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㈜제네틱스 · 대표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CEO, Genetics Inc.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· 소 수정란이식(ET) 생산·이식·수출 총괄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· 연 약 3,000두 이식 / 연 약 4,000개 수정란 판매 / 수태율 약 60%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· 몽골·우즈베키스탄·키르기스스탄·베트남 수출 및 현지 ET 기술이전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· 홀스타인 성감별·저지 A2A2 수정란 생산, 해외 목장 2주 ET 교육 운영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2005 ~ 현재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고려동물병원 · 임상수의사(대동물)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Veterinarian (Large Animal), Koryo Animal Hospital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· 대동물(소) 번식·내과·종합 임상 진료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· 수정란이식용 공란우·수란우 관리 및 번식 검진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2011 ~ 현재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기타 경력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Additional Experience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· 송영신목장 대표 (낙농·스마트팜)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· 유가공장 대표 (원유 자체 가공·판매, 6차산업) — 2026.5 우유공장 설립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· 축산 AX 플랫폼 「CowTalk」 총괄 (D2O(주))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· HBP 시스템·경축순환모델 (축산환경), 휴머스 기반 무취 목장 운영(2021~)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2002 ~ 2005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백두산동물병원 · 진료수의사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Veterinarian, Baekdusan Animal Hospital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· 대동물 진료 및 번식 관리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1999 ~ 2002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㈜대한사료공업 · 기술지원부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R&amp;D Dept., Daehan Feed Co., Ltd.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· 가축 사료 기술 개발·기술지원 업무</w:t>
            </w:r>
          </w:p>
        </w:tc>
      </w:tr>
    </w:tbl>
    <w:p>
      <w:pPr>
        <w:spacing w:before="200" w:after="60"/>
      </w:pPr>
      <w:r>
        <w:rPr>
          <w:rFonts w:ascii="맑은 고딕" w:hAnsi="맑은 고딕" w:eastAsia="맑은 고딕"/>
          <w:b/>
          <w:color w:val="0B2545"/>
          <w:sz w:val="24"/>
        </w:rPr>
        <w:t xml:space="preserve"> 5. 해외 수출·기술이전 실적   </w:t>
      </w:r>
      <w:r>
        <w:rPr>
          <w:rFonts w:ascii="맑은 고딕" w:hAnsi="맑은 고딕" w:eastAsia="맑은 고딕"/>
          <w:b w:val="0"/>
          <w:color w:val="555555"/>
          <w:sz w:val="18"/>
        </w:rPr>
        <w:t>Overseas Export &amp; ET Technology Transfer  (농진청 KOPIA 등)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shd w:val="clear" w:color="auto" w:fill="0B25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연도 Year</w:t>
            </w:r>
          </w:p>
        </w:tc>
        <w:tc>
          <w:tcPr>
            <w:tcW w:type="dxa" w:w="3515"/>
            <w:shd w:val="clear" w:color="auto" w:fill="0B25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국가 Country</w:t>
            </w:r>
          </w:p>
        </w:tc>
        <w:tc>
          <w:tcPr>
            <w:tcW w:type="dxa" w:w="1474"/>
            <w:shd w:val="clear" w:color="auto" w:fill="0B25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수정란 Embryos</w:t>
            </w:r>
          </w:p>
        </w:tc>
        <w:tc>
          <w:tcPr>
            <w:tcW w:type="dxa" w:w="2608"/>
            <w:shd w:val="clear" w:color="auto" w:fill="0B25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 Remarks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2023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우즈베키스탄 Uzbekistan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KOPIA 성감별 수정란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2024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우즈베키스탄 Uzbekistan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KOPIA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2024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우즈베키스탄 Uzbekistan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30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평균 수태율 약 55%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 수행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몽골·키르기스스탄·베트남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기술이전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현지 ET 지도·2주 교육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2026(예정)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우즈베키스탄·카자흐스탄·말레이시아·몽골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수출 예정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다국 확대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/>
          <w:b w:val="0"/>
          <w:color w:val="555555"/>
          <w:sz w:val="17"/>
        </w:rPr>
        <w:t>※ 2024년 30개 배치의 연도 구분은 확인 후 확정. 국가·수량은 사업 진행에 따라 갱신.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0B2545"/>
          <w:sz w:val="24"/>
        </w:rPr>
        <w:t xml:space="preserve"> 6. 자격 · 대외활동 · 수상   </w:t>
      </w:r>
      <w:r>
        <w:rPr>
          <w:rFonts w:ascii="맑은 고딕" w:hAnsi="맑은 고딕" w:eastAsia="맑은 고딕"/>
          <w:b w:val="0"/>
          <w:color w:val="555555"/>
          <w:sz w:val="18"/>
        </w:rPr>
        <w:t>Licenses · Activities · Awards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474"/>
            <w:shd w:val="clear" w:color="auto" w:fill="EEF1F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자 격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수의사 면허 (DVM), 대한민국 — 제10193호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Licensed Veterinarian (DVM), Republic of Korea (No. 10193)</w:t>
            </w:r>
          </w:p>
        </w:tc>
      </w:tr>
      <w:tr>
        <w:tc>
          <w:tcPr>
            <w:tcW w:type="dxa" w:w="1474"/>
            <w:shd w:val="clear" w:color="auto" w:fill="EEF1F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대외활동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건국대학교 수의과대학 겸임교수  /  Adjunct Professor, College of Veterinary Medicine, Konkuk University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국내 최초 smaXtec 반추위 센서 도입 (2013)  /  First adopter of smaXtec rumen sensors in Korea (2013)</w:t>
            </w:r>
          </w:p>
        </w:tc>
      </w:tr>
      <w:tr>
        <w:tc>
          <w:tcPr>
            <w:tcW w:type="dxa" w:w="1474"/>
            <w:shd w:val="clear" w:color="auto" w:fill="EEF1F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수 상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국무총리 표창 (2021. 11. 11. / 제214912호)  /  Prime Minister’s Commendation (Nov 2021)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농림축산식품부장관 표창 (2016. 12. 30. / 제99209호)  /  Minister of Agriculture, Food and Rural Affairs Commendation (Dec 2016)</w:t>
            </w:r>
          </w:p>
        </w:tc>
      </w:tr>
    </w:tbl>
    <w:p/>
    <w:p>
      <w:pPr>
        <w:spacing w:after="0"/>
        <w:jc w:val="center"/>
      </w:pPr>
      <w:r>
        <w:rPr>
          <w:rFonts w:ascii="맑은 고딕" w:hAnsi="맑은 고딕" w:eastAsia="맑은 고딕"/>
          <w:b w:val="0"/>
          <w:sz w:val="20"/>
        </w:rPr>
        <w:t>위 기재 사항은 사실과 다름이 없습니다.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555"/>
          <w:sz w:val="18"/>
        </w:rPr>
        <w:t>I hereby certify that the information stated above is true and correct.</w:t>
      </w:r>
    </w:p>
    <w:p>
      <w:pPr>
        <w:spacing w:after="80"/>
        <w:jc w:val="center"/>
      </w:pPr>
      <w:r>
        <w:rPr>
          <w:rFonts w:ascii="맑은 고딕" w:hAnsi="맑은 고딕" w:eastAsia="맑은 고딕"/>
          <w:b w:val="0"/>
          <w:sz w:val="20"/>
        </w:rPr>
        <w:t>2026년        월        일</w:t>
      </w:r>
    </w:p>
    <w:p>
      <w:pPr>
        <w:spacing w:after="80"/>
        <w:jc w:val="center"/>
      </w:pPr>
      <w:r>
        <w:rPr>
          <w:rFonts w:ascii="맑은 고딕" w:hAnsi="맑은 고딕" w:eastAsia="맑은 고딕"/>
          <w:b/>
          <w:sz w:val="20"/>
        </w:rPr>
        <w:t>작성자 :  하 현 제        (서명 또는 인)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