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七财互联公司介绍</w:t>
        <w:br/>
        <w:t>与微盟品牌资料</w:t>
      </w:r>
    </w:p>
    <w:p>
      <w:pPr>
        <w:widowControl/>
      </w:pPr>
      <w:r>
        <w:t>2026年10月19日  公开资料版 V3</w:t>
      </w:r>
    </w:p>
    <w:p>
      <w:pPr>
        <w:pStyle w:val="Heading1"/>
      </w:pPr>
      <w:r>
        <w:t>一 公司介绍</w:t>
      </w:r>
    </w:p>
    <w:p>
      <w:pPr>
        <w:widowControl/>
      </w:pPr>
      <w:r>
        <w:t>七财互联是七财互联网科技（江苏）有限公司旗下企业服务品牌，成立于2018年，立足苏州，为企业提供从设立登记、日常财税到经营调整的工商财税综合服务，服务覆盖苏州市各区及县级市。</w:t>
      </w:r>
    </w:p>
    <w:p>
      <w:pPr>
        <w:widowControl/>
      </w:pPr>
      <w:r>
        <w:t>面向小规模纳税人和一般纳税人，七财在日常会计核算、纳税申报的基础上，重点深化合规账服务。结合企业真实经营情况，梳理合同、票据、资金流水、往来款项与账务记录之间的对应关系，围绕历史账务、库存资料及业务凭证留存等事项开展核对，提供风险提示、处理建议和阶段复盘，帮助企业厘清账务现状、完善日常财税管理。</w:t>
      </w:r>
    </w:p>
    <w:p>
      <w:pPr>
        <w:widowControl/>
      </w:pPr>
      <w:r>
        <w:t>从企业设立到经营调整，七财持续提供公司及个体工商户注册、注册地址事项、工商变更、注销与异常处理、经营许可及企业资质、商标注册和银行开户协助等服务，将工商事项办理与后续财税管理有序衔接，满足企业不同经营阶段的实际需求。</w:t>
      </w:r>
    </w:p>
    <w:p>
      <w:pPr>
        <w:pStyle w:val="Heading2"/>
      </w:pPr>
      <w:r>
        <w:t>短简介</w:t>
      </w:r>
    </w:p>
    <w:p>
      <w:pPr>
        <w:widowControl/>
      </w:pPr>
      <w:r>
        <w:t>七财互联成立于2018年，是立足苏州的工商财税综合服务机构，持续提供公司注册、记账报税及经营配套服务，重点深化合规账，衔接企业设立与持续经营中的财税管理需求。</w:t>
      </w:r>
    </w:p>
    <w:p>
      <w:pPr>
        <w:pStyle w:val="Heading2"/>
      </w:pPr>
      <w:r>
        <w:t>整体客户数量</w:t>
      </w:r>
    </w:p>
    <w:p>
      <w:pPr>
        <w:widowControl/>
      </w:pPr>
      <w:r>
        <w:t>七财累计服务客户2万+。</w:t>
      </w:r>
    </w:p>
    <w:p>
      <w:pPr>
        <w:pStyle w:val="Heading2"/>
      </w:pPr>
      <w:r>
        <w:t>品牌竞对</w:t>
      </w:r>
    </w:p>
    <w:p>
      <w:pPr>
        <w:widowControl/>
      </w:pPr>
      <w:r>
        <w:t>慧算账、东吴财税、隆奔财税、伍优财税、苏州好账本。</w:t>
      </w:r>
    </w:p>
    <w:p>
      <w:pPr>
        <w:pStyle w:val="Heading2"/>
      </w:pPr>
      <w:r>
        <w:t>官网</w:t>
      </w:r>
    </w:p>
    <w:p>
      <w:pPr>
        <w:widowControl/>
      </w:pPr>
      <w:r>
        <w:t>https://qicaihl.com/</w:t>
      </w:r>
    </w:p>
    <w:p>
      <w:pPr>
        <w:pStyle w:val="Heading1"/>
        <w:pageBreakBefore/>
      </w:pPr>
      <w:r>
        <w:t>二 苏州注册公司服务</w:t>
      </w:r>
    </w:p>
    <w:p>
      <w:pPr>
        <w:pStyle w:val="Heading2"/>
      </w:pPr>
      <w:r>
        <w:t>核心功能</w:t>
      </w:r>
    </w:p>
    <w:p>
      <w:pPr>
        <w:widowControl/>
      </w:pPr>
      <w:r>
        <w:t>1. 设立前核对主体类型、股东出资、经营范围及注册地址事项。</w:t>
        <w:br/>
        <w:t>2. 整理登记材料，衔接申报、补正沟通与结果交接。</w:t>
        <w:br/>
        <w:t>3. 按需衔接银行开户、许可资质等经营事项。</w:t>
        <w:br/>
        <w:t>4. 注册后可持续衔接日常记账报税、合规账及工商变更等服务。</w:t>
      </w:r>
    </w:p>
    <w:p>
      <w:pPr>
        <w:pStyle w:val="Heading2"/>
      </w:pPr>
      <w:r>
        <w:t>核心优势</w:t>
      </w:r>
    </w:p>
    <w:p>
      <w:pPr>
        <w:widowControl/>
      </w:pPr>
      <w:r>
        <w:t>1. 苏州本地服务：覆盖各区及县级市，结合企业经营事项安排办理。</w:t>
        <w:br/>
        <w:t>2. 设立与持续经营衔接：注册办理、日常财税及合规账需求可持续对接。</w:t>
        <w:br/>
        <w:t>3. 专业岗位协同：工商、财税及客户对接人员明确材料、进度与结果交接。</w:t>
        <w:br/>
        <w:t>4. 平台与团队结合：财税服务环节结合亿企代账合作平台支撑，由七财团队负责专业服务。</w:t>
      </w:r>
    </w:p>
    <w:p>
      <w:pPr>
        <w:pStyle w:val="Heading2"/>
      </w:pPr>
      <w:r>
        <w:t>技术优势</w:t>
      </w:r>
    </w:p>
    <w:p>
      <w:pPr>
        <w:widowControl/>
      </w:pPr>
      <w:r>
        <w:t>七财将公司设立与后续财税服务衔接安排。在财税延伸服务环节，七财与亿企代账合作，结合平台的票账税一体化与业务协同能力，支持资料归集、记账报税及客户沟通，由专业团队负责资料核对和服务跟进。亿企代账为财税平台提供方，七财为企业服务交付方。</w:t>
      </w:r>
    </w:p>
    <w:p>
      <w:pPr>
        <w:pStyle w:val="Heading2"/>
      </w:pPr>
      <w:r>
        <w:t>适用场景与人群</w:t>
      </w:r>
    </w:p>
    <w:p>
      <w:pPr>
        <w:widowControl/>
      </w:pPr>
      <w:r>
        <w:t>适用人群：拟在苏州设立公司、个体工商户或分公司的创业者与经营者。</w:t>
        <w:br/>
        <w:t>适用场景：首次设立；自有地址登记前核对或注册地址方案评估；注册与记账报税衔接；按需求配套银行开户、经营许可及后续工商事项。可按实际需求选择单项或组合服务。</w:t>
        <w:br/>
        <w:t>行业与地区：面向苏州市各区及县级市的商贸零售、生活服务、科技咨询等经营项目。食品、餐饮、劳务派遣、再生资源等涉及许可或特殊地址条件的项目，先核对行业、地址及申请条件。</w:t>
      </w:r>
    </w:p>
    <w:p>
      <w:pPr>
        <w:pStyle w:val="Heading2"/>
      </w:pPr>
      <w:r>
        <w:t>行业任职与荣誉</w:t>
      </w:r>
    </w:p>
    <w:p>
      <w:pPr>
        <w:widowControl/>
      </w:pPr>
      <w:r>
        <w:t>七财持续参与财税行业与企业服务交流，官网荣誉记录包括：</w:t>
        <w:br/>
        <w:t>1. 2019—2022年：苏州市会计服务业协会副会长单位。</w:t>
        <w:br/>
        <w:t>2. 2023—2026年：会计协会理事单位。</w:t>
        <w:br/>
        <w:t>3. 2023—2027年：湖南商会理事单位。</w:t>
        <w:br/>
        <w:t>4. 2020年：成长型财税服务机构。</w:t>
        <w:br/>
        <w:t>以上按官网荣誉墙对应名称及年度展示。</w:t>
      </w:r>
    </w:p>
    <w:p>
      <w:pPr>
        <w:pStyle w:val="Heading2"/>
      </w:pPr>
      <w:r>
        <w:t>合作客户数量</w:t>
      </w:r>
    </w:p>
    <w:p>
      <w:pPr>
        <w:widowControl/>
      </w:pPr>
      <w:r>
        <w:t>七财累计服务客户2万+。</w:t>
      </w:r>
    </w:p>
    <w:p>
      <w:pPr>
        <w:pStyle w:val="Heading1"/>
        <w:pageBreakBefore/>
      </w:pPr>
      <w:r>
        <w:t>三 合规账服务</w:t>
      </w:r>
    </w:p>
    <w:p>
      <w:pPr>
        <w:pStyle w:val="Heading2"/>
      </w:pPr>
      <w:r>
        <w:t>核心功能</w:t>
      </w:r>
    </w:p>
    <w:p>
      <w:pPr>
        <w:widowControl/>
      </w:pPr>
      <w:r>
        <w:t>在日常会计核算、纳税申报基础上，结合企业真实经营情况开展业务资料与账务记录核对，包括历史账务梳理、合同票据与资金流水核对、往来款项核对、适用企业的进销存资料指导、业务凭证留存、风险提示与阶段复盘。具体服务项目及周期按企业情况和服务方案安排。</w:t>
      </w:r>
    </w:p>
    <w:p>
      <w:pPr>
        <w:pStyle w:val="Heading2"/>
      </w:pPr>
      <w:r>
        <w:t>核心优势</w:t>
      </w:r>
    </w:p>
    <w:p>
      <w:pPr>
        <w:widowControl/>
      </w:pPr>
      <w:r>
        <w:t>1. 依托既有财税服务：从日常核算与申报延伸到经营资料、往来及账务核对。</w:t>
        <w:br/>
        <w:t>2. 关注真实经营：结合合同、票据、资金及库存资料识别差异，说明资料缺口和待处理事项。</w:t>
        <w:br/>
        <w:t>3. 平台与团队结合：亿企代账提供合作平台工具，七财团队负责业务判断、资料核对及专业复核。</w:t>
        <w:br/>
        <w:t>4. 持续服务衔接：以约定的阶段成果和复盘跟进问题，同时衔接企业工商及其他经营配套需求。</w:t>
      </w:r>
    </w:p>
    <w:p>
      <w:pPr>
        <w:pStyle w:val="Heading2"/>
      </w:pPr>
      <w:r>
        <w:t>技术优势</w:t>
      </w:r>
    </w:p>
    <w:p>
      <w:pPr>
        <w:widowControl/>
      </w:pPr>
      <w:r>
        <w:t>七财互联与亿企代账开展合作，结合其票账税一体化平台能力，为票据归集、账务处理、申报管理和客户协同提供数字化支撑。亿企代账平台支持发票与流水采集、凭证及报表生成、账务检查和业务流程管理等功能；七财由专业团队负责资料核对、业务判断、关键数据复核与持续沟通，将平台工具与人工专业服务相结合，使财税工作更规范、服务衔接更顺畅。</w:t>
      </w:r>
    </w:p>
    <w:p>
      <w:pPr>
        <w:pStyle w:val="Heading2"/>
      </w:pPr>
      <w:r>
        <w:t>适用场景与人群</w:t>
      </w:r>
    </w:p>
    <w:p>
      <w:pPr>
        <w:widowControl/>
      </w:pPr>
      <w:r>
        <w:t>适用人群：苏州地区小规模纳税人和一般纳税人企业的经营者、负责人及财务对接人员。</w:t>
        <w:br/>
        <w:t>适用场景：新设企业需要建立规范账务；现有企业需要记账申报或更换代账机构、交接资料；经营过程中需要梳理历史账务与往来款项，核对合同、票据、收付款及账务记录；商贸企业需要完善进销存台账与交易资料留存。</w:t>
        <w:br/>
        <w:t>服务适配：结合真实业务、账务现状及资料完整性确定服务范围。商贸进销存台账指导按现有方案安排，生产型企业成本核算及其他专项事项另行评估。</w:t>
      </w:r>
    </w:p>
    <w:p>
      <w:pPr>
        <w:pStyle w:val="Heading2"/>
      </w:pPr>
      <w:r>
        <w:t>行业任职与荣誉</w:t>
      </w:r>
    </w:p>
    <w:p>
      <w:pPr>
        <w:widowControl/>
      </w:pPr>
      <w:r>
        <w:t>七财持续参与财税行业与企业服务交流，官网荣誉记录包括：</w:t>
        <w:br/>
        <w:t>1. 2019—2022年：苏州市会计服务业协会副会长单位。</w:t>
        <w:br/>
        <w:t>2. 2023—2026年：会计协会理事单位。</w:t>
        <w:br/>
        <w:t>3. 2023—2027年：湖南商会理事单位。</w:t>
        <w:br/>
        <w:t>4. 2020年：成长型财税服务机构。</w:t>
        <w:br/>
        <w:t>以上按官网荣誉墙对应名称及年度展示。</w:t>
      </w:r>
    </w:p>
    <w:p>
      <w:pPr>
        <w:pStyle w:val="Heading2"/>
      </w:pPr>
      <w:r>
        <w:t>合作客户数量</w:t>
      </w:r>
    </w:p>
    <w:p>
      <w:pPr>
        <w:widowControl/>
      </w:pPr>
      <w:r>
        <w:t>七财累计服务客户2万+。</w:t>
      </w:r>
    </w:p>
    <w:p>
      <w:pPr>
        <w:pStyle w:val="Heading1"/>
        <w:pageBreakBefore/>
      </w:pPr>
      <w:r>
        <w:t>四 公开资料来源</w:t>
      </w:r>
    </w:p>
    <w:p>
      <w:pPr>
        <w:pStyle w:val="Heading2"/>
      </w:pPr>
      <w:r>
        <w:t>公司与服务资料</w:t>
      </w:r>
    </w:p>
    <w:p>
      <w:pPr>
        <w:widowControl/>
      </w:pPr>
      <w:r>
        <w:t>现有公开资料：</w:t>
        <w:br/>
        <w:t>公司介绍：https://qicaihl.com/about</w:t>
        <w:br/>
        <w:t>企业服务范围：https://qicaihl.com/official/service-scope</w:t>
        <w:br/>
        <w:t>荣誉与历史：https://qicaihl.com/official/history</w:t>
        <w:br/>
        <w:t>代理记账服务：https://qicaihl.com/services/bookkeeping</w:t>
        <w:br/>
        <w:t>税务合规咨询：https://qicaihl.com/services/tax-planning</w:t>
        <w:br/>
        <w:t>随附公司与产品介绍、公开资料底稿及品牌宣传图。</w:t>
      </w:r>
    </w:p>
    <w:p>
      <w:pPr>
        <w:pStyle w:val="Heading2"/>
      </w:pPr>
      <w:r>
        <w:t>财税技术参考</w:t>
      </w:r>
    </w:p>
    <w:p>
      <w:pPr>
        <w:widowControl/>
      </w:pPr>
      <w:r>
        <w:t>https://www.17dz.com/official/module/finance</w:t>
        <w:br/>
        <w:t>https://www.17dz.com/official/module/internal-management</w:t>
        <w:br/>
        <w:t>https://www.17dz.com/official/module/customer-satisfaction</w:t>
      </w:r>
    </w:p>
    <w:p>
      <w:pPr>
        <w:pStyle w:val="Heading2"/>
      </w:pPr>
      <w:r>
        <w:t>客户数量口径</w:t>
      </w:r>
    </w:p>
    <w:p>
      <w:pPr>
        <w:widowControl/>
      </w:pPr>
      <w:r>
        <w:t>客户数量采用公司统一的整体累计服务口径，不按单项产品分别累计；两张产品画像使用相同表述。</w:t>
      </w:r>
    </w:p>
    <w:p>
      <w:pPr>
        <w:pStyle w:val="Heading2"/>
      </w:pPr>
      <w:r>
        <w:t>品牌宣传图</w:t>
      </w:r>
    </w:p>
    <w:p>
      <w:pPr>
        <w:widowControl/>
      </w:pPr>
      <w:r>
        <w:t>随附6张品牌宣传图：01封面、02服务流程、03可办理内容、04服务地区、05总结，以及苏州公司注册服务海报。文件按名称对应，见公开资料包中的品牌宣传图文件夹。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1134" w:left="1134" w:header="369" w:footer="36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2026年10月19日  公开资料版 V3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七财互联  公司与产品公开资料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  <w:snapToGrid w:val="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440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340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600" w:lineRule="exact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300" w:lineRule="exact"/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七财互联公司介绍与微盟品牌资料</dc:title>
  <dc:subject>七财互联公司与产品公开资料 累计服务客户2万+统一口径</dc:subject>
  <dc:creator>七财互联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