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5D257" w14:textId="5CF64D6D"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Natural language technologies like NLP (Natural Language Processing), OCR (Optical Character Recognition), and Computer Vision are making significant </w:t>
      </w:r>
      <w:r w:rsidR="00EB101F">
        <w:rPr>
          <w:rFonts w:ascii="Times New Roman" w:hAnsi="Times New Roman" w:cs="Times New Roman"/>
        </w:rPr>
        <w:t>progress</w:t>
      </w:r>
      <w:r w:rsidRPr="00111FA6">
        <w:rPr>
          <w:rFonts w:ascii="Times New Roman" w:hAnsi="Times New Roman" w:cs="Times New Roman"/>
        </w:rPr>
        <w:t xml:space="preserve"> in healthcare by enabling the processing of vast amounts of unstructured data. These tools are improving clinical documentation, diagnostics, and patient care. Recently, advancements in Large Language Models (LLMs) and Large Multimodal Models (LMMs) have further enhanced the ability to analyze and integrate clinical text and images, expanding the </w:t>
      </w:r>
      <w:r w:rsidR="00EB101F">
        <w:rPr>
          <w:rFonts w:ascii="Times New Roman" w:hAnsi="Times New Roman" w:cs="Times New Roman"/>
        </w:rPr>
        <w:t>limit</w:t>
      </w:r>
      <w:r w:rsidRPr="00111FA6">
        <w:rPr>
          <w:rFonts w:ascii="Times New Roman" w:hAnsi="Times New Roman" w:cs="Times New Roman"/>
        </w:rPr>
        <w:t xml:space="preserve"> of healthcare technologies.</w:t>
      </w:r>
    </w:p>
    <w:p w14:paraId="39031684" w14:textId="662CCE6C" w:rsidR="00C4050D" w:rsidRPr="00111FA6" w:rsidRDefault="00C4050D" w:rsidP="00C4050D">
      <w:pPr>
        <w:spacing w:line="480" w:lineRule="auto"/>
        <w:rPr>
          <w:rFonts w:ascii="Times New Roman" w:hAnsi="Times New Roman" w:cs="Times New Roman"/>
        </w:rPr>
      </w:pPr>
      <w:r>
        <w:rPr>
          <w:rFonts w:ascii="Times New Roman" w:hAnsi="Times New Roman" w:cs="Times New Roman"/>
        </w:rPr>
        <w:t>Previously</w:t>
      </w:r>
      <w:r w:rsidRPr="00111FA6">
        <w:rPr>
          <w:rFonts w:ascii="Times New Roman" w:hAnsi="Times New Roman" w:cs="Times New Roman"/>
        </w:rPr>
        <w:t xml:space="preserve">, healthcare records were handwritten or typed, which made them difficult to access and analyze efficiently. The early applications of NLP and OCR in healthcare were focused on digitizing these records for easier retrieval and storage. OCR was essential in converting handwritten documents into digital formats, which improved the management of medical records. Meanwhile, NLP was primarily used for extracting keywords from clinical notes to assist healthcare providers in obtaining insights from unstructured text. However, these early technologies were limited by their inability to fully capture the </w:t>
      </w:r>
      <w:r w:rsidR="0058667B">
        <w:rPr>
          <w:rFonts w:ascii="Times New Roman" w:hAnsi="Times New Roman" w:cs="Times New Roman"/>
        </w:rPr>
        <w:t>distinctions</w:t>
      </w:r>
      <w:r w:rsidRPr="00111FA6">
        <w:rPr>
          <w:rFonts w:ascii="Times New Roman" w:hAnsi="Times New Roman" w:cs="Times New Roman"/>
        </w:rPr>
        <w:t xml:space="preserve"> of medical language.</w:t>
      </w:r>
    </w:p>
    <w:p w14:paraId="4683A7A9" w14:textId="43E1565E"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Today, the role of natural language technologies in healthcare has grown tremendously. Modern NLP models have become more aware</w:t>
      </w:r>
      <w:r w:rsidR="0058667B">
        <w:rPr>
          <w:rFonts w:ascii="Times New Roman" w:hAnsi="Times New Roman" w:cs="Times New Roman"/>
        </w:rPr>
        <w:t xml:space="preserve"> contextually</w:t>
      </w:r>
      <w:r w:rsidRPr="00111FA6">
        <w:rPr>
          <w:rFonts w:ascii="Times New Roman" w:hAnsi="Times New Roman" w:cs="Times New Roman"/>
        </w:rPr>
        <w:t xml:space="preserve">, allowing for the extraction of meaningful data from complex clinical narratives. This has </w:t>
      </w:r>
      <w:r w:rsidR="0058667B">
        <w:rPr>
          <w:rFonts w:ascii="Times New Roman" w:hAnsi="Times New Roman" w:cs="Times New Roman"/>
        </w:rPr>
        <w:t>simplified</w:t>
      </w:r>
      <w:r w:rsidRPr="00111FA6">
        <w:rPr>
          <w:rFonts w:ascii="Times New Roman" w:hAnsi="Times New Roman" w:cs="Times New Roman"/>
        </w:rPr>
        <w:t xml:space="preserve"> clinical documentation and improved decision</w:t>
      </w:r>
      <w:r w:rsidR="0058667B">
        <w:rPr>
          <w:rFonts w:ascii="Times New Roman" w:hAnsi="Times New Roman" w:cs="Times New Roman"/>
        </w:rPr>
        <w:t xml:space="preserve"> </w:t>
      </w:r>
      <w:r w:rsidRPr="00111FA6">
        <w:rPr>
          <w:rFonts w:ascii="Times New Roman" w:hAnsi="Times New Roman" w:cs="Times New Roman"/>
        </w:rPr>
        <w:t>making, especially with NLP now being integrated into Electronic Health Records (EHRs) to automate data entry and enhance documentation accuracy. Similarly, OCR technology has advanced, leading to more accurate digitization of medical forms and documents, which is critical for administrative tasks like billing and insurance claims. Computer Vision is also playing a major role, particularly in radiology, where it assists clinicians in diagnosing conditions from medical images such as X-rays and MRIs. These tools not only speed up diagnostic processes but also reduce the likelihood of human error, ultimately improving patient outcomes.</w:t>
      </w:r>
    </w:p>
    <w:p w14:paraId="43C3D2D7" w14:textId="4156BAD8"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lastRenderedPageBreak/>
        <w:t xml:space="preserve">LLMs, like GPT-4, have opened new possibilities in healthcare, offering capabilities to analyze large datasets and generate summaries of patient histories and clinical research. They provide healthcare professionals with relevant information to support better </w:t>
      </w:r>
      <w:r w:rsidR="007743AD">
        <w:rPr>
          <w:rFonts w:ascii="Times New Roman" w:hAnsi="Times New Roman" w:cs="Times New Roman"/>
        </w:rPr>
        <w:t>conclusions</w:t>
      </w:r>
      <w:r w:rsidRPr="00111FA6">
        <w:rPr>
          <w:rFonts w:ascii="Times New Roman" w:hAnsi="Times New Roman" w:cs="Times New Roman"/>
        </w:rPr>
        <w:t>. LMMs, which can process both textual and visual data, are emerging as powerful tools for integrating clinical notes with diagnostic images, providing a broader understanding of patient health.</w:t>
      </w:r>
    </w:p>
    <w:p w14:paraId="4A7C50C8" w14:textId="77777777"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The adoption of these technologies presents numerous opportunities. Firstly, natural language technologies can reduce the administrative burden on healthcare providers, allowing them to focus more on patient care. Automation of clinical documentation and billing processes through NLP and OCR can improve operational efficiency while reducing costs. Additionally, the integration of multimodal data from text and images can lead to more accurate diagnoses and better patient outcomes.</w:t>
      </w:r>
    </w:p>
    <w:p w14:paraId="1E33D7DC" w14:textId="32BEDAA9"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For Cotiviti, investing in healthcare-specific NLP systems represents a significant strategic opportunity. By developing proprietary NLP models tailored to healthcare applications, such as extracting information from unstructured EHR data or summarizing patient histories, Cotiviti could become a leader in healthcare analytics. </w:t>
      </w:r>
      <w:r w:rsidR="0058667B">
        <w:rPr>
          <w:rFonts w:ascii="Times New Roman" w:hAnsi="Times New Roman" w:cs="Times New Roman"/>
        </w:rPr>
        <w:t>L</w:t>
      </w:r>
      <w:r w:rsidRPr="00111FA6">
        <w:rPr>
          <w:rFonts w:ascii="Times New Roman" w:hAnsi="Times New Roman" w:cs="Times New Roman"/>
        </w:rPr>
        <w:t xml:space="preserve">everaging OCR technology to </w:t>
      </w:r>
      <w:r w:rsidR="0058667B">
        <w:rPr>
          <w:rFonts w:ascii="Times New Roman" w:hAnsi="Times New Roman" w:cs="Times New Roman"/>
        </w:rPr>
        <w:t>optimize</w:t>
      </w:r>
      <w:r w:rsidRPr="00111FA6">
        <w:rPr>
          <w:rFonts w:ascii="Times New Roman" w:hAnsi="Times New Roman" w:cs="Times New Roman"/>
        </w:rPr>
        <w:t xml:space="preserve"> billing and coding tasks could lead to cost savings and improved efficiency for healthcare providers. Another strategy is to explore partnerships with startups specializing in LLMs and LMMs. These collaborations could result in the development of </w:t>
      </w:r>
      <w:r w:rsidR="0088232D">
        <w:rPr>
          <w:rFonts w:ascii="Times New Roman" w:hAnsi="Times New Roman" w:cs="Times New Roman"/>
        </w:rPr>
        <w:t>advanced</w:t>
      </w:r>
      <w:r w:rsidRPr="00111FA6">
        <w:rPr>
          <w:rFonts w:ascii="Times New Roman" w:hAnsi="Times New Roman" w:cs="Times New Roman"/>
        </w:rPr>
        <w:t xml:space="preserve"> tools capable of processing and interpreting multimodal data, offering new insights into patient care that go beyond traditional methods.</w:t>
      </w:r>
    </w:p>
    <w:p w14:paraId="45ECC62C" w14:textId="62602DD2" w:rsidR="00C4050D" w:rsidRPr="00111FA6" w:rsidRDefault="00C4050D" w:rsidP="00C4050D">
      <w:pPr>
        <w:spacing w:line="480" w:lineRule="auto"/>
        <w:rPr>
          <w:rFonts w:ascii="Times New Roman" w:hAnsi="Times New Roman" w:cs="Times New Roman"/>
        </w:rPr>
      </w:pPr>
      <w:r w:rsidRPr="00111FA6">
        <w:rPr>
          <w:rFonts w:ascii="Times New Roman" w:hAnsi="Times New Roman" w:cs="Times New Roman"/>
        </w:rPr>
        <w:t xml:space="preserve">However, the implementation of these technologies also presents some challenges. Privacy and security concerns </w:t>
      </w:r>
      <w:r w:rsidR="0088232D">
        <w:rPr>
          <w:rFonts w:ascii="Times New Roman" w:hAnsi="Times New Roman" w:cs="Times New Roman"/>
        </w:rPr>
        <w:t>being the most important</w:t>
      </w:r>
      <w:r w:rsidRPr="00111FA6">
        <w:rPr>
          <w:rFonts w:ascii="Times New Roman" w:hAnsi="Times New Roman" w:cs="Times New Roman"/>
        </w:rPr>
        <w:t xml:space="preserve">, given the sensitive nature of healthcare data. Ensuring compliance with regulations such as HIPAA is crucial when using NLP and LLMs to </w:t>
      </w:r>
      <w:r w:rsidRPr="00111FA6">
        <w:rPr>
          <w:rFonts w:ascii="Times New Roman" w:hAnsi="Times New Roman" w:cs="Times New Roman"/>
        </w:rPr>
        <w:lastRenderedPageBreak/>
        <w:t>process patient information. Moreover, biases in AI models pose a potential threat</w:t>
      </w:r>
      <w:r w:rsidR="0088232D">
        <w:rPr>
          <w:rFonts w:ascii="Times New Roman" w:hAnsi="Times New Roman" w:cs="Times New Roman"/>
        </w:rPr>
        <w:t xml:space="preserve"> because</w:t>
      </w:r>
      <w:r w:rsidRPr="00111FA6">
        <w:rPr>
          <w:rFonts w:ascii="Times New Roman" w:hAnsi="Times New Roman" w:cs="Times New Roman"/>
        </w:rPr>
        <w:t xml:space="preserve"> models trained on biased data could </w:t>
      </w:r>
      <w:r w:rsidR="0058667B">
        <w:rPr>
          <w:rFonts w:ascii="Times New Roman" w:hAnsi="Times New Roman" w:cs="Times New Roman"/>
        </w:rPr>
        <w:t>keep up</w:t>
      </w:r>
      <w:r w:rsidRPr="00111FA6">
        <w:rPr>
          <w:rFonts w:ascii="Times New Roman" w:hAnsi="Times New Roman" w:cs="Times New Roman"/>
        </w:rPr>
        <w:t xml:space="preserve"> inequalities in healthcare. Finally, the reliance on AI for critical healthcare decisions introduces the risk of errors</w:t>
      </w:r>
      <w:r w:rsidR="0058667B">
        <w:rPr>
          <w:rFonts w:ascii="Times New Roman" w:hAnsi="Times New Roman" w:cs="Times New Roman"/>
        </w:rPr>
        <w:t xml:space="preserve"> in </w:t>
      </w:r>
      <w:r w:rsidRPr="00111FA6">
        <w:rPr>
          <w:rFonts w:ascii="Times New Roman" w:hAnsi="Times New Roman" w:cs="Times New Roman"/>
        </w:rPr>
        <w:t>diagnosis</w:t>
      </w:r>
      <w:r w:rsidR="0058667B">
        <w:rPr>
          <w:rFonts w:ascii="Times New Roman" w:hAnsi="Times New Roman" w:cs="Times New Roman"/>
        </w:rPr>
        <w:t xml:space="preserve"> especially</w:t>
      </w:r>
      <w:r w:rsidRPr="00111FA6">
        <w:rPr>
          <w:rFonts w:ascii="Times New Roman" w:hAnsi="Times New Roman" w:cs="Times New Roman"/>
        </w:rPr>
        <w:t xml:space="preserve"> if the models are not carefully validated.</w:t>
      </w:r>
    </w:p>
    <w:p w14:paraId="277B691E" w14:textId="77777777" w:rsidR="00C4050D" w:rsidRPr="00B26FF1" w:rsidRDefault="00C4050D" w:rsidP="00C4050D">
      <w:pPr>
        <w:spacing w:line="480" w:lineRule="auto"/>
        <w:rPr>
          <w:rFonts w:ascii="Times New Roman" w:hAnsi="Times New Roman" w:cs="Times New Roman"/>
        </w:rPr>
      </w:pPr>
    </w:p>
    <w:p w14:paraId="447C634A" w14:textId="77777777" w:rsidR="00C4050D" w:rsidRPr="00302B19" w:rsidRDefault="00C4050D" w:rsidP="00C4050D">
      <w:pPr>
        <w:spacing w:line="480" w:lineRule="auto"/>
        <w:rPr>
          <w:rFonts w:ascii="Times New Roman" w:hAnsi="Times New Roman" w:cs="Times New Roman"/>
          <w:b/>
          <w:bCs/>
        </w:rPr>
      </w:pPr>
      <w:r w:rsidRPr="00302B19">
        <w:rPr>
          <w:rFonts w:ascii="Times New Roman" w:hAnsi="Times New Roman" w:cs="Times New Roman"/>
          <w:b/>
          <w:bCs/>
        </w:rPr>
        <w:t>References</w:t>
      </w:r>
    </w:p>
    <w:p w14:paraId="72F9DAFB" w14:textId="77777777" w:rsidR="00C4050D" w:rsidRPr="00302B19" w:rsidRDefault="00C4050D" w:rsidP="00C4050D">
      <w:pPr>
        <w:spacing w:line="480" w:lineRule="auto"/>
        <w:rPr>
          <w:rFonts w:ascii="Times New Roman" w:hAnsi="Times New Roman" w:cs="Times New Roman"/>
        </w:rPr>
      </w:pPr>
      <w:r w:rsidRPr="00302B19">
        <w:rPr>
          <w:rFonts w:ascii="Times New Roman" w:hAnsi="Times New Roman" w:cs="Times New Roman"/>
        </w:rPr>
        <w:t xml:space="preserve">Consensus. (2023, September 5). </w:t>
      </w:r>
      <w:r w:rsidRPr="00302B19">
        <w:rPr>
          <w:rFonts w:ascii="Times New Roman" w:hAnsi="Times New Roman" w:cs="Times New Roman"/>
          <w:i/>
          <w:iCs/>
        </w:rPr>
        <w:t>Natural language processing in healthcare</w:t>
      </w:r>
      <w:r w:rsidRPr="00302B19">
        <w:rPr>
          <w:rFonts w:ascii="Times New Roman" w:hAnsi="Times New Roman" w:cs="Times New Roman"/>
        </w:rPr>
        <w:t xml:space="preserve">. Consensus. </w:t>
      </w:r>
      <w:hyperlink r:id="rId4" w:tgtFrame="_new" w:history="1">
        <w:r w:rsidRPr="00302B19">
          <w:rPr>
            <w:rStyle w:val="Hyperlink"/>
            <w:rFonts w:ascii="Times New Roman" w:hAnsi="Times New Roman" w:cs="Times New Roman"/>
          </w:rPr>
          <w:t>https://www.consensus.com/blog/natural-language-processing-in-healthcare/</w:t>
        </w:r>
      </w:hyperlink>
    </w:p>
    <w:p w14:paraId="7652CBDC" w14:textId="77777777" w:rsidR="00C4050D" w:rsidRPr="00302B19" w:rsidRDefault="00C4050D" w:rsidP="00C4050D">
      <w:pPr>
        <w:spacing w:line="480" w:lineRule="auto"/>
        <w:rPr>
          <w:rFonts w:ascii="Times New Roman" w:hAnsi="Times New Roman" w:cs="Times New Roman"/>
        </w:rPr>
      </w:pPr>
      <w:proofErr w:type="spellStart"/>
      <w:r w:rsidRPr="00302B19">
        <w:rPr>
          <w:rFonts w:ascii="Times New Roman" w:hAnsi="Times New Roman" w:cs="Times New Roman"/>
        </w:rPr>
        <w:t>ForeSee</w:t>
      </w:r>
      <w:proofErr w:type="spellEnd"/>
      <w:r w:rsidRPr="00302B19">
        <w:rPr>
          <w:rFonts w:ascii="Times New Roman" w:hAnsi="Times New Roman" w:cs="Times New Roman"/>
        </w:rPr>
        <w:t xml:space="preserve"> Medical. (2023, September 10). </w:t>
      </w:r>
      <w:r w:rsidRPr="00302B19">
        <w:rPr>
          <w:rFonts w:ascii="Times New Roman" w:hAnsi="Times New Roman" w:cs="Times New Roman"/>
          <w:i/>
          <w:iCs/>
        </w:rPr>
        <w:t>Natural language processing in healthcare</w:t>
      </w:r>
      <w:r w:rsidRPr="00302B19">
        <w:rPr>
          <w:rFonts w:ascii="Times New Roman" w:hAnsi="Times New Roman" w:cs="Times New Roman"/>
        </w:rPr>
        <w:t xml:space="preserve">. </w:t>
      </w:r>
      <w:proofErr w:type="spellStart"/>
      <w:r w:rsidRPr="00302B19">
        <w:rPr>
          <w:rFonts w:ascii="Times New Roman" w:hAnsi="Times New Roman" w:cs="Times New Roman"/>
        </w:rPr>
        <w:t>ForeSee</w:t>
      </w:r>
      <w:proofErr w:type="spellEnd"/>
      <w:r w:rsidRPr="00302B19">
        <w:rPr>
          <w:rFonts w:ascii="Times New Roman" w:hAnsi="Times New Roman" w:cs="Times New Roman"/>
        </w:rPr>
        <w:t xml:space="preserve"> Medical. </w:t>
      </w:r>
      <w:hyperlink r:id="rId5" w:tgtFrame="_new" w:history="1">
        <w:r w:rsidRPr="00302B19">
          <w:rPr>
            <w:rStyle w:val="Hyperlink"/>
            <w:rFonts w:ascii="Times New Roman" w:hAnsi="Times New Roman" w:cs="Times New Roman"/>
          </w:rPr>
          <w:t>https://www.foreseemed.com/natural-language-processing-in-healthcare/</w:t>
        </w:r>
      </w:hyperlink>
    </w:p>
    <w:p w14:paraId="6163C0B7" w14:textId="77777777" w:rsidR="00C4050D" w:rsidRPr="00302B19" w:rsidRDefault="00C4050D" w:rsidP="00C4050D">
      <w:pPr>
        <w:spacing w:line="480" w:lineRule="auto"/>
        <w:rPr>
          <w:rFonts w:ascii="Times New Roman" w:hAnsi="Times New Roman" w:cs="Times New Roman"/>
        </w:rPr>
      </w:pPr>
      <w:r w:rsidRPr="00302B19">
        <w:rPr>
          <w:rFonts w:ascii="Times New Roman" w:hAnsi="Times New Roman" w:cs="Times New Roman"/>
        </w:rPr>
        <w:t xml:space="preserve">Wiley. (n.d.). </w:t>
      </w:r>
      <w:r w:rsidRPr="00302B19">
        <w:rPr>
          <w:rFonts w:ascii="Times New Roman" w:hAnsi="Times New Roman" w:cs="Times New Roman"/>
          <w:i/>
          <w:iCs/>
        </w:rPr>
        <w:t>Natural language processing for medical records</w:t>
      </w:r>
      <w:r w:rsidRPr="00302B19">
        <w:rPr>
          <w:rFonts w:ascii="Times New Roman" w:hAnsi="Times New Roman" w:cs="Times New Roman"/>
        </w:rPr>
        <w:t xml:space="preserve">. </w:t>
      </w:r>
      <w:hyperlink r:id="rId6" w:tgtFrame="_new" w:history="1">
        <w:r w:rsidRPr="00302B19">
          <w:rPr>
            <w:rStyle w:val="Hyperlink"/>
            <w:rFonts w:ascii="Times New Roman" w:hAnsi="Times New Roman" w:cs="Times New Roman"/>
          </w:rPr>
          <w:t>https://onlinelibrary.wiley.com/doi/abs/10.1002/9781119818717.ch21</w:t>
        </w:r>
      </w:hyperlink>
    </w:p>
    <w:p w14:paraId="4AE507D1" w14:textId="77777777" w:rsidR="00C4050D" w:rsidRPr="000D5BC6" w:rsidRDefault="00C4050D" w:rsidP="00C4050D">
      <w:pPr>
        <w:spacing w:line="480" w:lineRule="auto"/>
        <w:rPr>
          <w:rFonts w:ascii="Times New Roman" w:hAnsi="Times New Roman" w:cs="Times New Roman"/>
        </w:rPr>
      </w:pPr>
    </w:p>
    <w:p w14:paraId="705A330E" w14:textId="6668EC8F" w:rsidR="002823C1" w:rsidRPr="000D5BC6" w:rsidRDefault="002823C1" w:rsidP="00106985">
      <w:pPr>
        <w:spacing w:line="480" w:lineRule="auto"/>
        <w:rPr>
          <w:rFonts w:ascii="Times New Roman" w:hAnsi="Times New Roman" w:cs="Times New Roman"/>
        </w:rPr>
      </w:pPr>
    </w:p>
    <w:sectPr w:rsidR="002823C1" w:rsidRPr="000D5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C6"/>
    <w:rsid w:val="000D5BC6"/>
    <w:rsid w:val="00106985"/>
    <w:rsid w:val="002823C1"/>
    <w:rsid w:val="004441DF"/>
    <w:rsid w:val="0058667B"/>
    <w:rsid w:val="005B3E9F"/>
    <w:rsid w:val="007743AD"/>
    <w:rsid w:val="0088232D"/>
    <w:rsid w:val="00930018"/>
    <w:rsid w:val="00A37B04"/>
    <w:rsid w:val="00C4050D"/>
    <w:rsid w:val="00CF51D8"/>
    <w:rsid w:val="00EB101F"/>
    <w:rsid w:val="00F3296E"/>
    <w:rsid w:val="00FF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2E4A"/>
  <w15:chartTrackingRefBased/>
  <w15:docId w15:val="{B15A9D68-33F3-435A-B250-66E8E0BF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50D"/>
  </w:style>
  <w:style w:type="paragraph" w:styleId="Heading1">
    <w:name w:val="heading 1"/>
    <w:basedOn w:val="Normal"/>
    <w:next w:val="Normal"/>
    <w:link w:val="Heading1Char"/>
    <w:uiPriority w:val="9"/>
    <w:qFormat/>
    <w:rsid w:val="000D5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BC6"/>
    <w:rPr>
      <w:rFonts w:eastAsiaTheme="majorEastAsia" w:cstheme="majorBidi"/>
      <w:color w:val="272727" w:themeColor="text1" w:themeTint="D8"/>
    </w:rPr>
  </w:style>
  <w:style w:type="paragraph" w:styleId="Title">
    <w:name w:val="Title"/>
    <w:basedOn w:val="Normal"/>
    <w:next w:val="Normal"/>
    <w:link w:val="TitleChar"/>
    <w:uiPriority w:val="10"/>
    <w:qFormat/>
    <w:rsid w:val="000D5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BC6"/>
    <w:pPr>
      <w:spacing w:before="160"/>
      <w:jc w:val="center"/>
    </w:pPr>
    <w:rPr>
      <w:i/>
      <w:iCs/>
      <w:color w:val="404040" w:themeColor="text1" w:themeTint="BF"/>
    </w:rPr>
  </w:style>
  <w:style w:type="character" w:customStyle="1" w:styleId="QuoteChar">
    <w:name w:val="Quote Char"/>
    <w:basedOn w:val="DefaultParagraphFont"/>
    <w:link w:val="Quote"/>
    <w:uiPriority w:val="29"/>
    <w:rsid w:val="000D5BC6"/>
    <w:rPr>
      <w:i/>
      <w:iCs/>
      <w:color w:val="404040" w:themeColor="text1" w:themeTint="BF"/>
    </w:rPr>
  </w:style>
  <w:style w:type="paragraph" w:styleId="ListParagraph">
    <w:name w:val="List Paragraph"/>
    <w:basedOn w:val="Normal"/>
    <w:uiPriority w:val="34"/>
    <w:qFormat/>
    <w:rsid w:val="000D5BC6"/>
    <w:pPr>
      <w:ind w:left="720"/>
      <w:contextualSpacing/>
    </w:pPr>
  </w:style>
  <w:style w:type="character" w:styleId="IntenseEmphasis">
    <w:name w:val="Intense Emphasis"/>
    <w:basedOn w:val="DefaultParagraphFont"/>
    <w:uiPriority w:val="21"/>
    <w:qFormat/>
    <w:rsid w:val="000D5BC6"/>
    <w:rPr>
      <w:i/>
      <w:iCs/>
      <w:color w:val="0F4761" w:themeColor="accent1" w:themeShade="BF"/>
    </w:rPr>
  </w:style>
  <w:style w:type="paragraph" w:styleId="IntenseQuote">
    <w:name w:val="Intense Quote"/>
    <w:basedOn w:val="Normal"/>
    <w:next w:val="Normal"/>
    <w:link w:val="IntenseQuoteChar"/>
    <w:uiPriority w:val="30"/>
    <w:qFormat/>
    <w:rsid w:val="000D5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BC6"/>
    <w:rPr>
      <w:i/>
      <w:iCs/>
      <w:color w:val="0F4761" w:themeColor="accent1" w:themeShade="BF"/>
    </w:rPr>
  </w:style>
  <w:style w:type="character" w:styleId="IntenseReference">
    <w:name w:val="Intense Reference"/>
    <w:basedOn w:val="DefaultParagraphFont"/>
    <w:uiPriority w:val="32"/>
    <w:qFormat/>
    <w:rsid w:val="000D5BC6"/>
    <w:rPr>
      <w:b/>
      <w:bCs/>
      <w:smallCaps/>
      <w:color w:val="0F4761" w:themeColor="accent1" w:themeShade="BF"/>
      <w:spacing w:val="5"/>
    </w:rPr>
  </w:style>
  <w:style w:type="character" w:styleId="Hyperlink">
    <w:name w:val="Hyperlink"/>
    <w:basedOn w:val="DefaultParagraphFont"/>
    <w:uiPriority w:val="99"/>
    <w:unhideWhenUsed/>
    <w:rsid w:val="00C4050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abs/10.1002/9781119818717.ch21" TargetMode="External"/><Relationship Id="rId5" Type="http://schemas.openxmlformats.org/officeDocument/2006/relationships/hyperlink" Target="https://www.foreseemed.com/natural-language-processing-in-healthcare/" TargetMode="External"/><Relationship Id="rId4" Type="http://schemas.openxmlformats.org/officeDocument/2006/relationships/hyperlink" Target="https://www.consensus.com/blog/natural-language-processing-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dc:creator>
  <cp:keywords/>
  <dc:description/>
  <cp:lastModifiedBy>Amir Hamza</cp:lastModifiedBy>
  <cp:revision>5</cp:revision>
  <dcterms:created xsi:type="dcterms:W3CDTF">2024-09-17T02:25:00Z</dcterms:created>
  <dcterms:modified xsi:type="dcterms:W3CDTF">2024-10-04T18:39:00Z</dcterms:modified>
</cp:coreProperties>
</file>