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sz w:val="24"/>
          <w:szCs w:val="28"/>
        </w:rPr>
      </w:pPr>
      <w:r>
        <w:rPr>
          <w:rFonts w:hint="eastAsia"/>
          <w:b/>
          <w:bCs/>
          <w:sz w:val="24"/>
          <w:szCs w:val="28"/>
        </w:rPr>
        <w:t>项目目的与意义</w:t>
      </w:r>
    </w:p>
    <w:p>
      <w:pPr>
        <w:ind w:firstLine="420"/>
        <w:rPr>
          <w:rFonts w:hint="eastAsia"/>
        </w:rPr>
      </w:pPr>
      <w:r>
        <w:rPr>
          <w:rFonts w:hint="eastAsia"/>
        </w:rPr>
        <w:t>Android系统以其开放性和便捷性赢得了广大用户的青睐。根据IDC发布的《全球手机市场跟踪调查季度报告》，早在2013年Android的智能手机出货量占市场份额已达到81%，同比增长51.3%。但是同传统的PC系统相比，Android系统平台无论是安全软件成熟度，还是用户安全意识方面，都不及PC系统。而随着Android智能移动终端功能上的进一步丰富，使得其中包括了很多个人信息甚至是隐私信息。这些都成为了被恶意攻击获取的目标。</w:t>
      </w:r>
    </w:p>
    <w:p>
      <w:pPr>
        <w:ind w:firstLine="420"/>
        <w:rPr>
          <w:rFonts w:hint="eastAsia"/>
        </w:rPr>
      </w:pPr>
      <w:r>
        <w:rPr>
          <w:rFonts w:hint="eastAsia"/>
        </w:rPr>
        <w:t>目前较为完善的Android端安全工具基本上都是针对于Android恶意应用及病毒木马的检测。这些应用都是基于对Android应用文件APK文件进行分析，判断某个APK应用文件是否为恶意应用，但是对于手机设备本身以及手机系统是否含有安全漏洞，并没有较好的解决方案，目前没有一款较为全面的Android系统漏洞检测工具。</w:t>
      </w:r>
    </w:p>
    <w:p>
      <w:pPr>
        <w:ind w:firstLine="420"/>
        <w:rPr>
          <w:rFonts w:hint="eastAsia"/>
        </w:rPr>
      </w:pPr>
      <w:r>
        <w:rPr>
          <w:rFonts w:hint="eastAsia"/>
        </w:rPr>
        <w:t>本报告主要是提出了一个基于机器学习和统计数据匹配特征方法的针对于Android系统的入侵检测平台。这个平台主要是通过Android系统的状态参数进行实时监测，将大量的数据通过机器学习以及统计学规律的方式处理，总结在不同的攻击下Android系统呈现出的特征。利用这些特征，在面对诸如wifi，蓝牙以及其他物理接口的攻击面下的入侵可以及时的提出警告。本平台主要分为三个模块：攻击模块、监测模块、显示模块。</w:t>
      </w:r>
    </w:p>
    <w:p>
      <w:pPr>
        <w:ind w:firstLine="420"/>
        <w:rPr>
          <w:rFonts w:hint="eastAsia"/>
        </w:rPr>
      </w:pPr>
    </w:p>
    <w:p/>
    <w:p>
      <w:pPr>
        <w:rPr>
          <w:rFonts w:hint="eastAsia"/>
          <w:b/>
          <w:bCs/>
          <w:sz w:val="24"/>
          <w:szCs w:val="28"/>
        </w:rPr>
      </w:pPr>
      <w:r>
        <w:rPr>
          <w:rFonts w:hint="eastAsia"/>
          <w:b/>
          <w:bCs/>
          <w:sz w:val="24"/>
          <w:szCs w:val="28"/>
        </w:rPr>
        <w:t>项目成果主要内容</w:t>
      </w:r>
    </w:p>
    <w:p>
      <w:pPr>
        <w:rPr>
          <w:rFonts w:hint="default" w:eastAsiaTheme="minorEastAsia"/>
          <w:b/>
          <w:bCs/>
          <w:sz w:val="24"/>
          <w:szCs w:val="28"/>
          <w:lang w:val="en-US" w:eastAsia="zh-CN"/>
        </w:rPr>
      </w:pPr>
      <w:r>
        <w:rPr>
          <w:rFonts w:hint="eastAsia"/>
          <w:b/>
          <w:bCs/>
          <w:sz w:val="24"/>
          <w:szCs w:val="28"/>
          <w:lang w:val="en-US" w:eastAsia="zh-CN"/>
        </w:rPr>
        <w:t>1.算法设计</w:t>
      </w:r>
    </w:p>
    <w:p>
      <w:pPr>
        <w:ind w:firstLine="420"/>
        <w:rPr>
          <w:rFonts w:hint="eastAsia"/>
        </w:rPr>
      </w:pPr>
      <w:r>
        <w:rPr>
          <w:rFonts w:hint="eastAsia"/>
        </w:rPr>
        <w:t>基于统计特征的SYN Flood检测方法。</w:t>
      </w:r>
    </w:p>
    <w:p>
      <w:pPr>
        <w:ind w:firstLine="420"/>
        <w:rPr>
          <w:rFonts w:hint="eastAsia"/>
        </w:rPr>
      </w:pPr>
      <w:r>
        <w:rPr>
          <w:rFonts w:hint="eastAsia"/>
        </w:rPr>
        <w:drawing>
          <wp:inline distT="0" distB="0" distL="0" distR="0">
            <wp:extent cx="4692650" cy="2891155"/>
            <wp:effectExtent l="0" t="0" r="127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4700898" cy="2896604"/>
                    </a:xfrm>
                    <a:prstGeom prst="rect">
                      <a:avLst/>
                    </a:prstGeom>
                    <a:noFill/>
                    <a:ln>
                      <a:noFill/>
                    </a:ln>
                  </pic:spPr>
                </pic:pic>
              </a:graphicData>
            </a:graphic>
          </wp:inline>
        </w:drawing>
      </w:r>
    </w:p>
    <w:p>
      <w:pPr>
        <w:ind w:firstLine="420"/>
        <w:rPr>
          <w:rFonts w:hint="default"/>
          <w:lang w:val="en-US"/>
        </w:rPr>
      </w:pPr>
      <w:r>
        <w:rPr>
          <w:rFonts w:hint="eastAsia"/>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检测算法</w:t>
      </w:r>
    </w:p>
    <w:p>
      <w:pPr>
        <w:ind w:firstLine="420"/>
        <w:rPr>
          <w:rFonts w:hint="eastAsia"/>
        </w:rPr>
      </w:pPr>
      <w:r>
        <w:rPr>
          <w:rFonts w:hint="eastAsia"/>
        </w:rPr>
        <w:t>SYN Flood（半开放攻击）是一种拒绝服务(DoS)与分布式拒绝服务(DDoS)攻击方式，其目的是通过消耗所有可用的服务器资源使服务器不可用于合法流量。通过重复发送初始连接请求（SYN）数据包，攻击者能够压倒目标服务器机器上的所有可用端口，导致目标设备根本不响应合法流量。那么SYN Flood攻击如何工作呢？</w:t>
      </w:r>
    </w:p>
    <w:p>
      <w:pPr>
        <w:ind w:firstLine="420"/>
        <w:rPr>
          <w:rFonts w:hint="eastAsia"/>
        </w:rPr>
      </w:pPr>
      <w:r>
        <w:rPr>
          <w:rFonts w:hint="eastAsia"/>
        </w:rPr>
        <w:t>通过利用TCP连接的握手过程来进行SYN Flood攻击工作。在正常情况下，TCP连接显示三个不同的进程以进行连接。</w:t>
      </w:r>
    </w:p>
    <w:p>
      <w:pPr>
        <w:ind w:firstLine="420"/>
        <w:rPr>
          <w:rFonts w:hint="eastAsia"/>
        </w:rPr>
      </w:pPr>
      <w:r>
        <w:rPr>
          <w:rFonts w:hint="eastAsia"/>
        </w:rPr>
        <w:t>（1）首先，客户端向服务器发送SYN数据包，以便启动连接。</w:t>
      </w:r>
    </w:p>
    <w:p>
      <w:pPr>
        <w:ind w:firstLine="420"/>
        <w:rPr>
          <w:rFonts w:hint="eastAsia"/>
        </w:rPr>
      </w:pPr>
      <w:r>
        <w:rPr>
          <w:rFonts w:hint="eastAsia"/>
        </w:rPr>
        <w:t>（2）服务器响应该初始包与SYN / ACK包，以确认通信。</w:t>
      </w:r>
    </w:p>
    <w:p>
      <w:pPr>
        <w:ind w:firstLine="420"/>
        <w:rPr>
          <w:rFonts w:hint="eastAsia"/>
        </w:rPr>
      </w:pPr>
      <w:r>
        <w:rPr>
          <w:rFonts w:hint="eastAsia"/>
        </w:rPr>
        <w:t>（3）最后，客户端返回ACK数据包以确认从服务器接收到的数据包。</w:t>
      </w:r>
    </w:p>
    <w:p>
      <w:pPr>
        <w:ind w:firstLine="420"/>
        <w:rPr>
          <w:rFonts w:hint="eastAsia"/>
        </w:rPr>
      </w:pPr>
      <w:r>
        <w:rPr>
          <w:rFonts w:hint="eastAsia"/>
        </w:rPr>
        <w:t>完成这个数据包发送和接收序列后，TCP连接打开并能发送和接收数据。为了创建拒绝服务，攻击者利用这样的漏洞，即在接收到初始SYN数据包之后，服务器将用一个或多个SYN / ACK数据包进行响应，并等待握手中的最后一步。所以攻击者向目标服务器发送大量SYN数据包，通常会使用欺骗性的IP地址。然后，服务器响应每个连接请求，并留下开放端口准备好接收响应。当服务器等待从未到达的最终ACK数据包时，攻击者继续发送更多的SYN数据包。每个新的SYN数据包的到达导致服务器暂时维持新的开放端口连接一段时间，一旦所有可用端口被使用，服务器就无法正常工作。</w:t>
      </w:r>
    </w:p>
    <w:p>
      <w:pPr>
        <w:ind w:firstLine="420"/>
        <w:rPr>
          <w:rFonts w:hint="eastAsia"/>
        </w:rPr>
      </w:pPr>
      <w:r>
        <w:rPr>
          <w:rFonts w:hint="eastAsia"/>
        </w:rPr>
        <w:t>本文从构造一个SYN攻击报文的角度分析，SYN Flood攻击会引起网络中基于IP地址、标志位、端口号、序列号的统计特征异常。据此，提出一种基于统计特征的SYN Flood攻击检测的方法。该方法分别提取基于IP地址、标志位、端口号、序列号的统计特征，最后使用BP神经网络算法得到检测结果。</w:t>
      </w:r>
    </w:p>
    <w:p>
      <w:pPr>
        <w:ind w:firstLine="420"/>
        <w:rPr>
          <w:rFonts w:hint="eastAsia"/>
        </w:rPr>
      </w:pPr>
      <w:bookmarkStart w:id="0" w:name="_Toc86416754"/>
      <w:bookmarkStart w:id="1" w:name="_Toc86416061"/>
      <w:r>
        <w:rPr>
          <w:rFonts w:hint="eastAsia"/>
        </w:rPr>
        <w:t>1.统计特征提取：</w:t>
      </w:r>
      <w:bookmarkEnd w:id="0"/>
      <w:bookmarkEnd w:id="1"/>
    </w:p>
    <w:p>
      <w:pPr>
        <w:ind w:firstLine="420"/>
        <w:rPr>
          <w:rFonts w:hint="eastAsia"/>
        </w:rPr>
      </w:pPr>
      <w:r>
        <w:rPr>
          <w:rFonts w:hint="eastAsia"/>
        </w:rPr>
        <w:t>（1）标志位</w:t>
      </w:r>
    </w:p>
    <w:p>
      <w:pPr>
        <w:ind w:firstLine="420"/>
        <w:rPr>
          <w:rFonts w:hint="eastAsia"/>
        </w:rPr>
      </w:pPr>
      <w:r>
        <w:rPr>
          <w:rFonts w:hint="eastAsia"/>
        </w:rPr>
        <w:t>在TCP连接正常建立和终止过程中，网络中这些标志位的报文数量存在一定对称性。然而，当网络中存在SYNFlood攻击时，这种数量上的对称性将遭到破坏。</w:t>
      </w:r>
    </w:p>
    <w:p>
      <w:pPr>
        <w:ind w:firstLine="420"/>
        <w:rPr>
          <w:rFonts w:hint="eastAsia"/>
        </w:rPr>
      </w:pPr>
      <w:r>
        <w:rPr>
          <w:rFonts w:hint="eastAsia"/>
        </w:rPr>
        <w:t>为了有效检测网络中SYN报文与SYN/ACK报文的对称性是否遭到破坏，采用下式反映对称的变化。</w:t>
      </w:r>
    </w:p>
    <w:p>
      <w:pPr>
        <w:ind w:left="2100" w:leftChars="0" w:firstLine="420"/>
        <w:rPr>
          <w:rFonts w:hint="eastAsia"/>
        </w:rPr>
      </w:pPr>
      <w:r>
        <w:rPr>
          <w:rFonts w:hint="eastAsia"/>
        </w:rPr>
        <w:object>
          <v:shape id="_x0000_i1025" o:spt="75" type="#_x0000_t75" style="height:33pt;width:141.6pt;" o:ole="t" filled="f" o:preferrelative="t" stroked="f" coordsize="21600,21600">
            <v:path/>
            <v:fill on="f" focussize="0,0"/>
            <v:stroke on="f" joinstyle="miter"/>
            <v:imagedata r:id="rId6" o:title=""/>
            <o:lock v:ext="edit" aspectratio="t"/>
            <w10:wrap type="none"/>
            <w10:anchorlock/>
          </v:shape>
          <o:OLEObject Type="Embed" ProgID="Equation.AxMath" ShapeID="_x0000_i1025" DrawAspect="Content" ObjectID="_1468075725" r:id="rId5">
            <o:LockedField>false</o:LockedField>
          </o:OLEObject>
        </w:object>
      </w:r>
    </w:p>
    <w:p>
      <w:pPr>
        <w:ind w:firstLine="420"/>
        <w:rPr>
          <w:rFonts w:hint="eastAsia"/>
        </w:rPr>
      </w:pPr>
      <w:r>
        <w:rPr>
          <w:rFonts w:hint="eastAsia"/>
        </w:rPr>
        <w:t>（2）IP地址</w:t>
      </w:r>
    </w:p>
    <w:p>
      <w:pPr>
        <w:ind w:firstLine="420"/>
        <w:rPr>
          <w:rFonts w:hint="eastAsia"/>
        </w:rPr>
      </w:pPr>
      <w:r>
        <w:rPr>
          <w:rFonts w:hint="eastAsia"/>
        </w:rPr>
        <w:t>当SYN攻击报文中IP地址为随机值时，这时IP地址的统计特征呈现发散趋势。</w:t>
      </w:r>
    </w:p>
    <w:p>
      <w:pPr>
        <w:ind w:firstLine="420"/>
        <w:rPr>
          <w:rFonts w:hint="eastAsia"/>
        </w:rPr>
      </w:pPr>
      <w:r>
        <w:rPr>
          <w:rFonts w:hint="eastAsia"/>
        </w:rPr>
        <w:t>为了检测IP地址是否具有发散或聚集特征，首先从数据流中分别提取IP集合，并统计每个IP出现的次数。之后采用熵的方式反映半连接IP地址的分布情况，采用下式反映。</w:t>
      </w:r>
    </w:p>
    <w:p>
      <w:pPr>
        <w:ind w:left="1680" w:leftChars="0" w:firstLine="420"/>
        <w:rPr>
          <w:rFonts w:hint="eastAsia"/>
        </w:rPr>
      </w:pPr>
      <w:r>
        <w:rPr>
          <w:rFonts w:hint="eastAsia"/>
        </w:rPr>
        <w:object>
          <v:shape id="_x0000_i1026" o:spt="75" type="#_x0000_t75" style="height:34.8pt;width:166.2pt;" o:ole="t" filled="f" o:preferrelative="t" stroked="f" coordsize="21600,21600">
            <v:path/>
            <v:fill on="f" focussize="0,0"/>
            <v:stroke on="f" joinstyle="miter"/>
            <v:imagedata r:id="rId8" o:title=""/>
            <o:lock v:ext="edit" aspectratio="t"/>
            <w10:wrap type="none"/>
            <w10:anchorlock/>
          </v:shape>
          <o:OLEObject Type="Embed" ProgID="Equation.AxMath" ShapeID="_x0000_i1026" DrawAspect="Content" ObjectID="_1468075726" r:id="rId7">
            <o:LockedField>false</o:LockedField>
          </o:OLEObject>
        </w:object>
      </w:r>
    </w:p>
    <w:p>
      <w:pPr>
        <w:ind w:firstLine="420"/>
        <w:rPr>
          <w:rFonts w:hint="eastAsia"/>
        </w:rPr>
      </w:pPr>
      <w:r>
        <w:rPr>
          <w:rFonts w:hint="eastAsia"/>
        </w:rPr>
        <w:t>其中，n表示此次统计的流量包数量，</w:t>
      </w:r>
    </w:p>
    <w:p>
      <w:pPr>
        <w:ind w:left="2100" w:leftChars="0" w:firstLine="420"/>
        <w:rPr>
          <w:rFonts w:hint="eastAsia"/>
        </w:rPr>
      </w:pPr>
      <w:r>
        <w:rPr>
          <w:rFonts w:hint="eastAsia"/>
        </w:rPr>
        <w:object>
          <v:shape id="_x0000_i1027" o:spt="75" type="#_x0000_t75" style="height:37.8pt;width:114.6pt;" o:ole="t" filled="f" o:preferrelative="t" stroked="f" coordsize="21600,21600">
            <v:path/>
            <v:fill on="f" focussize="0,0"/>
            <v:stroke on="f" joinstyle="miter"/>
            <v:imagedata r:id="rId10" o:title=""/>
            <o:lock v:ext="edit" aspectratio="t"/>
            <w10:wrap type="none"/>
            <w10:anchorlock/>
          </v:shape>
          <o:OLEObject Type="Embed" ProgID="Equation.AxMath" ShapeID="_x0000_i1027" DrawAspect="Content" ObjectID="_1468075727" r:id="rId9">
            <o:LockedField>false</o:LockedField>
          </o:OLEObject>
        </w:object>
      </w:r>
    </w:p>
    <w:p>
      <w:pPr>
        <w:ind w:firstLine="420"/>
        <w:rPr>
          <w:rFonts w:hint="eastAsia"/>
        </w:rPr>
      </w:pPr>
      <w:r>
        <w:rPr>
          <w:rFonts w:hint="eastAsia"/>
        </w:rPr>
        <w:t>（3）端口号</w:t>
      </w:r>
    </w:p>
    <w:p>
      <w:pPr>
        <w:ind w:firstLine="420"/>
        <w:rPr>
          <w:rFonts w:hint="eastAsia"/>
        </w:rPr>
      </w:pPr>
      <w:r>
        <w:rPr>
          <w:rFonts w:hint="eastAsia"/>
        </w:rPr>
        <w:t>当构造SYN攻击报文时，源端口号/目的端口号为固定值时，使得源端口号/目的端口号统计特征呈现聚集趋势；当构造SYN攻击报文时，源端口号/目的端口号为随机值时，使得源端口号/目的端口号统计特征呈现发散趋势。</w:t>
      </w:r>
    </w:p>
    <w:p>
      <w:pPr>
        <w:ind w:firstLine="420"/>
        <w:rPr>
          <w:rFonts w:hint="eastAsia"/>
        </w:rPr>
      </w:pPr>
      <w:r>
        <w:rPr>
          <w:rFonts w:hint="eastAsia"/>
        </w:rPr>
        <w:t>为了检测源端口号、目的端口号的统计特征，首先从数据流中分别提取源端口号集合、目的端口号集合，并统计每个元素出现的次数。之后为了检查其是否具有聚集或发散趋势，同样使用熵反映其统计特征，见下式。</w:t>
      </w:r>
    </w:p>
    <w:p>
      <w:pPr>
        <w:ind w:left="2100" w:leftChars="0" w:firstLine="420"/>
        <w:rPr>
          <w:rFonts w:hint="eastAsia"/>
        </w:rPr>
      </w:pPr>
      <w:r>
        <w:rPr>
          <w:rFonts w:hint="eastAsia"/>
        </w:rPr>
        <w:object>
          <v:shape id="_x0000_i1028" o:spt="75" type="#_x0000_t75" style="height:32.4pt;width:172.2pt;" o:ole="t" filled="f" o:preferrelative="t" stroked="f" coordsize="21600,21600">
            <v:path/>
            <v:fill on="f" focussize="0,0"/>
            <v:stroke on="f" joinstyle="miter"/>
            <v:imagedata r:id="rId12" o:title=""/>
            <o:lock v:ext="edit" aspectratio="t"/>
            <w10:wrap type="none"/>
            <w10:anchorlock/>
          </v:shape>
          <o:OLEObject Type="Embed" ProgID="Equation.AxMath" ShapeID="_x0000_i1028" DrawAspect="Content" ObjectID="_1468075728" r:id="rId11">
            <o:LockedField>false</o:LockedField>
          </o:OLEObject>
        </w:object>
      </w:r>
    </w:p>
    <w:p>
      <w:pPr>
        <w:ind w:left="1680" w:leftChars="0" w:firstLine="420"/>
        <w:rPr>
          <w:rFonts w:hint="eastAsia"/>
        </w:rPr>
      </w:pPr>
      <w:r>
        <w:rPr>
          <w:rFonts w:hint="eastAsia"/>
        </w:rPr>
        <w:object>
          <v:shape id="_x0000_i1029" o:spt="75" type="#_x0000_t75" style="height:32.4pt;width:174.6pt;" o:ole="t" filled="f" o:preferrelative="t" stroked="f" coordsize="21600,21600">
            <v:path/>
            <v:fill on="f" focussize="0,0"/>
            <v:stroke on="f" joinstyle="miter"/>
            <v:imagedata r:id="rId14" o:title=""/>
            <o:lock v:ext="edit" aspectratio="t"/>
            <w10:wrap type="none"/>
            <w10:anchorlock/>
          </v:shape>
          <o:OLEObject Type="Embed" ProgID="Equation.AxMath" ShapeID="_x0000_i1029" DrawAspect="Content" ObjectID="_1468075729" r:id="rId13">
            <o:LockedField>false</o:LockedField>
          </o:OLEObject>
        </w:object>
      </w:r>
    </w:p>
    <w:p>
      <w:pPr>
        <w:ind w:firstLine="420"/>
        <w:rPr>
          <w:rFonts w:hint="eastAsia"/>
        </w:rPr>
      </w:pPr>
      <w:r>
        <w:rPr>
          <w:rFonts w:hint="eastAsia"/>
        </w:rPr>
        <w:t>其中，n表示此次统计的流量包数量，</w:t>
      </w:r>
    </w:p>
    <w:p>
      <w:pPr>
        <w:ind w:left="1680" w:leftChars="0" w:firstLine="420"/>
        <w:rPr>
          <w:rFonts w:hint="eastAsia"/>
        </w:rPr>
      </w:pPr>
      <w:r>
        <w:rPr>
          <w:rFonts w:hint="eastAsia"/>
        </w:rPr>
        <w:object>
          <v:shape id="_x0000_i1030" o:spt="75" type="#_x0000_t75" style="height:37.8pt;width:129pt;" o:ole="t" filled="f" o:preferrelative="t" stroked="f" coordsize="21600,21600">
            <v:path/>
            <v:fill on="f" focussize="0,0"/>
            <v:stroke on="f" joinstyle="miter"/>
            <v:imagedata r:id="rId16" o:title=""/>
            <o:lock v:ext="edit" aspectratio="t"/>
            <w10:wrap type="none"/>
            <w10:anchorlock/>
          </v:shape>
          <o:OLEObject Type="Embed" ProgID="Equation.AxMath" ShapeID="_x0000_i1030" DrawAspect="Content" ObjectID="_1468075730" r:id="rId15">
            <o:LockedField>false</o:LockedField>
          </o:OLEObject>
        </w:object>
      </w:r>
    </w:p>
    <w:p>
      <w:pPr>
        <w:ind w:left="1680" w:leftChars="0" w:firstLine="420"/>
        <w:rPr>
          <w:rFonts w:hint="eastAsia"/>
        </w:rPr>
      </w:pPr>
      <w:r>
        <w:rPr>
          <w:rFonts w:hint="eastAsia"/>
        </w:rPr>
        <w:object>
          <v:shape id="_x0000_i1031" o:spt="75" type="#_x0000_t75" style="height:37.8pt;width:129.6pt;" o:ole="t" filled="f" o:preferrelative="t" stroked="f" coordsize="21600,21600">
            <v:path/>
            <v:fill on="f" focussize="0,0"/>
            <v:stroke on="f" joinstyle="miter"/>
            <v:imagedata r:id="rId18" o:title=""/>
            <o:lock v:ext="edit" aspectratio="t"/>
            <w10:wrap type="none"/>
            <w10:anchorlock/>
          </v:shape>
          <o:OLEObject Type="Embed" ProgID="Equation.AxMath" ShapeID="_x0000_i1031" DrawAspect="Content" ObjectID="_1468075731" r:id="rId17">
            <o:LockedField>false</o:LockedField>
          </o:OLEObject>
        </w:object>
      </w:r>
    </w:p>
    <w:p>
      <w:pPr>
        <w:ind w:firstLine="420"/>
        <w:rPr>
          <w:rFonts w:hint="eastAsia"/>
        </w:rPr>
      </w:pPr>
    </w:p>
    <w:p>
      <w:pPr>
        <w:ind w:firstLine="420"/>
        <w:rPr>
          <w:rFonts w:hint="eastAsia"/>
        </w:rPr>
      </w:pPr>
      <w:r>
        <w:rPr>
          <w:rFonts w:hint="eastAsia"/>
        </w:rPr>
        <w:t>（4）序列号</w:t>
      </w:r>
    </w:p>
    <w:p>
      <w:pPr>
        <w:ind w:firstLine="420"/>
        <w:rPr>
          <w:rFonts w:hint="eastAsia"/>
        </w:rPr>
      </w:pPr>
      <w:r>
        <w:rPr>
          <w:rFonts w:hint="eastAsia"/>
        </w:rPr>
        <w:t>与端口号相似，当构造SYN攻击报文时，报文的序列号也存在固定值和随机值，也会导致序列号的统计特征也呈现聚集或发散趋势。</w:t>
      </w:r>
    </w:p>
    <w:p>
      <w:pPr>
        <w:ind w:firstLine="420"/>
        <w:rPr>
          <w:rFonts w:hint="eastAsia"/>
        </w:rPr>
      </w:pPr>
      <w:r>
        <w:rPr>
          <w:rFonts w:hint="eastAsia"/>
        </w:rPr>
        <w:t>为了检测序列号的统计特征，首先从数据流中分别提取序列号集合，并统计每个元素出现的次数。之后为了检查其是否具有聚集或发散趋势，同样使用熵反映其统计特征，见下式。</w:t>
      </w:r>
    </w:p>
    <w:p>
      <w:pPr>
        <w:ind w:left="1260" w:leftChars="0" w:firstLine="420"/>
        <w:rPr>
          <w:rFonts w:hint="eastAsia"/>
        </w:rPr>
      </w:pPr>
      <w:r>
        <w:rPr>
          <w:rFonts w:hint="eastAsia"/>
        </w:rPr>
        <w:object>
          <v:shape id="_x0000_i1032" o:spt="75" type="#_x0000_t75" style="height:34.2pt;width:169.2pt;" o:ole="t" filled="f" o:preferrelative="t" stroked="f" coordsize="21600,21600">
            <v:path/>
            <v:fill on="f" focussize="0,0"/>
            <v:stroke on="f" joinstyle="miter"/>
            <v:imagedata r:id="rId20" o:title=""/>
            <o:lock v:ext="edit" aspectratio="t"/>
            <w10:wrap type="none"/>
            <w10:anchorlock/>
          </v:shape>
          <o:OLEObject Type="Embed" ProgID="Equation.AxMath" ShapeID="_x0000_i1032" DrawAspect="Content" ObjectID="_1468075732" r:id="rId19">
            <o:LockedField>false</o:LockedField>
          </o:OLEObject>
        </w:object>
      </w:r>
    </w:p>
    <w:p>
      <w:pPr>
        <w:ind w:firstLine="420"/>
        <w:rPr>
          <w:rFonts w:hint="eastAsia"/>
        </w:rPr>
      </w:pPr>
      <w:r>
        <w:rPr>
          <w:rFonts w:hint="eastAsia"/>
        </w:rPr>
        <w:t>其中，n表示此次统计的流量包数量，</w:t>
      </w:r>
    </w:p>
    <w:p>
      <w:pPr>
        <w:ind w:left="1680" w:leftChars="0" w:firstLine="420"/>
        <w:rPr>
          <w:rFonts w:hint="eastAsia"/>
        </w:rPr>
      </w:pPr>
      <w:r>
        <w:rPr>
          <w:rFonts w:hint="eastAsia"/>
        </w:rPr>
        <w:object>
          <v:shape id="_x0000_i1033" o:spt="75" type="#_x0000_t75" style="height:37.8pt;width:121.8pt;" o:ole="t" filled="f" o:preferrelative="t" stroked="f" coordsize="21600,21600">
            <v:path/>
            <v:fill on="f" focussize="0,0"/>
            <v:stroke on="f" joinstyle="miter"/>
            <v:imagedata r:id="rId22" o:title=""/>
            <o:lock v:ext="edit" aspectratio="t"/>
            <w10:wrap type="none"/>
            <w10:anchorlock/>
          </v:shape>
          <o:OLEObject Type="Embed" ProgID="Equation.AxMath" ShapeID="_x0000_i1033" DrawAspect="Content" ObjectID="_1468075733" r:id="rId21">
            <o:LockedField>false</o:LockedField>
          </o:OLEObject>
        </w:object>
      </w:r>
    </w:p>
    <w:p>
      <w:pPr>
        <w:rPr>
          <w:rFonts w:hint="eastAsia"/>
          <w:b/>
          <w:bCs/>
          <w:sz w:val="24"/>
          <w:szCs w:val="28"/>
          <w:lang w:val="en-US" w:eastAsia="zh-CN"/>
        </w:rPr>
      </w:pPr>
      <w:bookmarkStart w:id="2" w:name="_Toc86416755"/>
      <w:bookmarkStart w:id="3" w:name="_Toc86416062"/>
      <w:r>
        <w:rPr>
          <w:rFonts w:hint="eastAsia"/>
          <w:b/>
          <w:bCs/>
          <w:sz w:val="24"/>
          <w:szCs w:val="28"/>
          <w:lang w:val="en-US" w:eastAsia="zh-CN"/>
        </w:rPr>
        <w:t>2.神经网络</w:t>
      </w:r>
      <w:bookmarkEnd w:id="2"/>
      <w:bookmarkEnd w:id="3"/>
    </w:p>
    <w:p>
      <w:pPr>
        <w:ind w:firstLine="420"/>
        <w:rPr>
          <w:rFonts w:hint="eastAsia"/>
        </w:rPr>
      </w:pPr>
      <w:r>
        <w:rPr>
          <w:rFonts w:hint="eastAsia"/>
        </w:rPr>
        <w:t>对于多变量非线性系统，我们可以采用神经网络实现回归分类：</w:t>
      </w:r>
    </w:p>
    <w:p>
      <w:pPr>
        <w:ind w:left="420" w:leftChars="0" w:firstLine="420"/>
        <w:rPr>
          <w:rFonts w:hint="eastAsia"/>
        </w:rPr>
      </w:pPr>
      <w:r>
        <w:rPr>
          <w:rFonts w:hint="eastAsia"/>
        </w:rPr>
        <w:drawing>
          <wp:inline distT="0" distB="0" distL="0" distR="0">
            <wp:extent cx="3284220" cy="198882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284220" cy="1988820"/>
                    </a:xfrm>
                    <a:prstGeom prst="rect">
                      <a:avLst/>
                    </a:prstGeom>
                    <a:noFill/>
                    <a:ln>
                      <a:noFill/>
                    </a:ln>
                  </pic:spPr>
                </pic:pic>
              </a:graphicData>
            </a:graphic>
          </wp:inline>
        </w:drawing>
      </w:r>
    </w:p>
    <w:p>
      <w:pPr>
        <w:ind w:left="2100" w:leftChars="0" w:firstLine="420"/>
        <w:rPr>
          <w:rFonts w:hint="eastAsia"/>
        </w:rPr>
      </w:pPr>
      <w:r>
        <w:rPr>
          <w:rFonts w:hint="eastAsia"/>
        </w:rPr>
        <w:t xml:space="preserve"> 神经网络图</w:t>
      </w:r>
    </w:p>
    <w:p>
      <w:pPr>
        <w:ind w:firstLine="420"/>
        <w:rPr>
          <w:rFonts w:hint="eastAsia"/>
        </w:rPr>
      </w:pPr>
      <w:r>
        <w:rPr>
          <w:rFonts w:hint="eastAsia"/>
        </w:rPr>
        <w:t>本次仅针对是否被洪范攻击进行学习，因此输出层可以只使用一个神经元实现二分类。</w:t>
      </w:r>
    </w:p>
    <w:p>
      <w:pPr>
        <w:ind w:firstLine="420"/>
        <w:rPr>
          <w:rFonts w:hint="eastAsia"/>
        </w:rPr>
      </w:pPr>
      <w:r>
        <w:rPr>
          <w:rFonts w:hint="eastAsia"/>
        </w:rPr>
        <w:t>sigmoid函数可以将输出映射至0-1之间，我们只需要对数据集进行标定（1标识被攻击，0表示没有被攻击）。这样单神经元的输出即可实现二分类，接近于1的输出即为被攻击，接近于0的输出即为不被攻击。</w:t>
      </w:r>
    </w:p>
    <w:p>
      <w:pPr>
        <w:ind w:firstLine="420"/>
        <w:rPr>
          <w:rFonts w:hint="eastAsia"/>
        </w:rPr>
      </w:pPr>
      <w:r>
        <w:rPr>
          <w:rFonts w:hint="eastAsia"/>
        </w:rPr>
        <w:t>经过多次调整学习率，与隐藏层神经元个数进行反向传递训练，最终可以得到接近100%的预测命中率。</w:t>
      </w:r>
    </w:p>
    <w:p>
      <w:pPr>
        <w:rPr>
          <w:rFonts w:hint="eastAsia"/>
          <w:b/>
          <w:bCs/>
          <w:sz w:val="24"/>
          <w:szCs w:val="28"/>
          <w:lang w:val="en-US" w:eastAsia="zh-CN"/>
        </w:rPr>
      </w:pPr>
      <w:bookmarkStart w:id="4" w:name="_Toc86416756"/>
      <w:bookmarkStart w:id="5" w:name="_Toc86416063"/>
      <w:r>
        <w:rPr>
          <w:rFonts w:hint="eastAsia"/>
          <w:b/>
          <w:bCs/>
          <w:sz w:val="24"/>
          <w:szCs w:val="28"/>
          <w:lang w:val="en-US" w:eastAsia="zh-CN"/>
        </w:rPr>
        <w:t>3.实现情况</w:t>
      </w:r>
      <w:bookmarkEnd w:id="4"/>
      <w:bookmarkEnd w:id="5"/>
    </w:p>
    <w:p>
      <w:pPr>
        <w:ind w:firstLine="420"/>
        <w:rPr>
          <w:rFonts w:hint="eastAsia"/>
        </w:rPr>
      </w:pPr>
      <w:r>
        <w:rPr>
          <w:rFonts w:hint="eastAsia"/>
        </w:rPr>
        <w:t>运行代码，将会进入如下图所示的系统界面。系统由检测和统计两部分组成。</w:t>
      </w:r>
    </w:p>
    <w:p>
      <w:pPr>
        <w:ind w:firstLine="420"/>
        <w:rPr>
          <w:rFonts w:hint="eastAsia"/>
        </w:rPr>
      </w:pPr>
      <w:r>
        <w:rPr>
          <w:rFonts w:hint="eastAsia"/>
        </w:rPr>
        <w:drawing>
          <wp:inline distT="0" distB="0" distL="114300" distR="114300">
            <wp:extent cx="4121785" cy="2736850"/>
            <wp:effectExtent l="0" t="0" r="8255" b="6350"/>
            <wp:docPr id="13" name="图片 13" descr="V5CKQUF_9(HV8XO%]ECI8O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V5CKQUF_9(HV8XO%]ECI8O9"/>
                    <pic:cNvPicPr>
                      <a:picLocks noChangeAspect="1"/>
                    </pic:cNvPicPr>
                  </pic:nvPicPr>
                  <pic:blipFill>
                    <a:blip r:embed="rId24"/>
                    <a:stretch>
                      <a:fillRect/>
                    </a:stretch>
                  </pic:blipFill>
                  <pic:spPr>
                    <a:xfrm>
                      <a:off x="0" y="0"/>
                      <a:ext cx="4141898" cy="2750219"/>
                    </a:xfrm>
                    <a:prstGeom prst="rect">
                      <a:avLst/>
                    </a:prstGeom>
                  </pic:spPr>
                </pic:pic>
              </a:graphicData>
            </a:graphic>
          </wp:inline>
        </w:drawing>
      </w:r>
    </w:p>
    <w:p>
      <w:pPr>
        <w:ind w:firstLine="420"/>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rPr>
        <w:t>入侵检测系统</w:t>
      </w:r>
    </w:p>
    <w:p>
      <w:pPr>
        <w:ind w:firstLine="420"/>
        <w:rPr>
          <w:rFonts w:hint="eastAsia"/>
        </w:rPr>
      </w:pPr>
      <w:r>
        <w:rPr>
          <w:rFonts w:hint="eastAsia"/>
        </w:rPr>
        <w:t>进入统计模块，可以监测手机当前的情况，包括电量，内存使用情况等。</w:t>
      </w:r>
    </w:p>
    <w:p>
      <w:pPr>
        <w:ind w:firstLine="420"/>
        <w:rPr>
          <w:rFonts w:hint="eastAsia"/>
        </w:rPr>
      </w:pPr>
      <w:r>
        <w:rPr>
          <w:rFonts w:hint="eastAsia"/>
        </w:rPr>
        <w:drawing>
          <wp:inline distT="0" distB="0" distL="114300" distR="114300">
            <wp:extent cx="4319905" cy="3592195"/>
            <wp:effectExtent l="0" t="0" r="8255" b="4445"/>
            <wp:docPr id="10" name="图片 10" descr="96837010K_9]EMC]PJYE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96837010K_9]EMC]PJYE9~N"/>
                    <pic:cNvPicPr>
                      <a:picLocks noChangeAspect="1"/>
                    </pic:cNvPicPr>
                  </pic:nvPicPr>
                  <pic:blipFill>
                    <a:blip r:embed="rId25"/>
                    <a:stretch>
                      <a:fillRect/>
                    </a:stretch>
                  </pic:blipFill>
                  <pic:spPr>
                    <a:xfrm>
                      <a:off x="0" y="0"/>
                      <a:ext cx="4319905" cy="3592195"/>
                    </a:xfrm>
                    <a:prstGeom prst="rect">
                      <a:avLst/>
                    </a:prstGeom>
                  </pic:spPr>
                </pic:pic>
              </a:graphicData>
            </a:graphic>
          </wp:inline>
        </w:drawing>
      </w:r>
    </w:p>
    <w:p>
      <w:pPr>
        <w:ind w:firstLine="420"/>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rPr>
        <w:t>统计模块：浏览器监控结果</w:t>
      </w:r>
    </w:p>
    <w:p>
      <w:pPr>
        <w:ind w:firstLine="420"/>
        <w:rPr>
          <w:rFonts w:hint="eastAsia"/>
        </w:rPr>
      </w:pPr>
      <w:r>
        <w:rPr>
          <w:rFonts w:hint="eastAsia"/>
        </w:rPr>
        <w:t>进入检测模块，将会对指定IP地址的设备进行洪泛攻击检测。下方的ip地址为安卓手机的ip地址，在检测到攻击行为时，会弹出警告弹窗，如下图所示。</w:t>
      </w:r>
    </w:p>
    <w:p>
      <w:pPr>
        <w:ind w:firstLine="420"/>
        <w:rPr>
          <w:rFonts w:hint="eastAsia"/>
        </w:rPr>
      </w:pPr>
      <w:r>
        <w:rPr>
          <w:rFonts w:hint="eastAsia"/>
        </w:rPr>
        <w:drawing>
          <wp:inline distT="0" distB="0" distL="114300" distR="114300">
            <wp:extent cx="4166235" cy="3267075"/>
            <wp:effectExtent l="0" t="0" r="9525" b="9525"/>
            <wp:docPr id="19" name="图片 19" descr="$X~@8CSR(PW%7AUQ6THS8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X~@8CSR(PW%7AUQ6THS86A"/>
                    <pic:cNvPicPr>
                      <a:picLocks noChangeAspect="1"/>
                    </pic:cNvPicPr>
                  </pic:nvPicPr>
                  <pic:blipFill>
                    <a:blip r:embed="rId26"/>
                    <a:stretch>
                      <a:fillRect/>
                    </a:stretch>
                  </pic:blipFill>
                  <pic:spPr>
                    <a:xfrm>
                      <a:off x="0" y="0"/>
                      <a:ext cx="4166235" cy="3267075"/>
                    </a:xfrm>
                    <a:prstGeom prst="rect">
                      <a:avLst/>
                    </a:prstGeom>
                  </pic:spPr>
                </pic:pic>
              </a:graphicData>
            </a:graphic>
          </wp:inline>
        </w:drawing>
      </w:r>
    </w:p>
    <w:p>
      <w:pPr>
        <w:ind w:firstLine="420"/>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rPr>
        <w:t xml:space="preserve"> 检测模块：入侵检测中</w:t>
      </w:r>
    </w:p>
    <w:p>
      <w:pPr>
        <w:ind w:firstLine="420"/>
        <w:rPr>
          <w:rFonts w:hint="eastAsia"/>
        </w:rPr>
      </w:pPr>
    </w:p>
    <w:p>
      <w:pPr>
        <w:ind w:firstLine="420"/>
        <w:rPr>
          <w:rFonts w:hint="eastAsia"/>
        </w:rPr>
      </w:pPr>
      <w:r>
        <w:rPr>
          <w:rFonts w:hint="eastAsia"/>
        </w:rPr>
        <w:drawing>
          <wp:inline distT="0" distB="0" distL="114300" distR="114300">
            <wp:extent cx="4336415" cy="3448050"/>
            <wp:effectExtent l="0" t="0" r="6985" b="11430"/>
            <wp:docPr id="11" name="图片 11"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3"/>
                    <pic:cNvPicPr>
                      <a:picLocks noChangeAspect="1"/>
                    </pic:cNvPicPr>
                  </pic:nvPicPr>
                  <pic:blipFill>
                    <a:blip r:embed="rId27"/>
                    <a:stretch>
                      <a:fillRect/>
                    </a:stretch>
                  </pic:blipFill>
                  <pic:spPr>
                    <a:xfrm>
                      <a:off x="0" y="0"/>
                      <a:ext cx="4336415" cy="3448050"/>
                    </a:xfrm>
                    <a:prstGeom prst="rect">
                      <a:avLst/>
                    </a:prstGeom>
                  </pic:spPr>
                </pic:pic>
              </a:graphicData>
            </a:graphic>
          </wp:inline>
        </w:drawing>
      </w:r>
    </w:p>
    <w:p>
      <w:pPr>
        <w:ind w:left="1260" w:leftChars="0" w:firstLine="420"/>
        <w:rPr>
          <w:rFonts w:hint="eastAsia"/>
        </w:rPr>
      </w:pPr>
      <w:r>
        <w:rPr>
          <w:rFonts w:hint="eastAsia"/>
        </w:rPr>
        <w:t>检测模块：入侵检测抓包和报警</w:t>
      </w:r>
    </w:p>
    <w:p>
      <w:pPr>
        <w:ind w:firstLine="420"/>
        <w:rPr>
          <w:rFonts w:hint="eastAsia"/>
        </w:rPr>
      </w:pPr>
      <w:r>
        <w:rPr>
          <w:rFonts w:hint="eastAsia"/>
        </w:rPr>
        <w:t>检测模块还提供了查看统计数据和统计图表的功能。</w:t>
      </w:r>
    </w:p>
    <w:p>
      <w:pPr>
        <w:ind w:firstLine="420"/>
        <w:rPr>
          <w:rFonts w:hint="eastAsia"/>
        </w:rPr>
      </w:pPr>
      <w:r>
        <w:rPr>
          <w:rFonts w:hint="eastAsia"/>
        </w:rPr>
        <w:drawing>
          <wp:inline distT="0" distB="0" distL="114300" distR="114300">
            <wp:extent cx="4319905" cy="3429000"/>
            <wp:effectExtent l="0" t="0" r="8255" b="0"/>
            <wp:docPr id="12" name="图片 12" descr="SF3LL0O}Q3(R(KXU@Z1Q}W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F3LL0O}Q3(R(KXU@Z1Q}W9"/>
                    <pic:cNvPicPr>
                      <a:picLocks noChangeAspect="1"/>
                    </pic:cNvPicPr>
                  </pic:nvPicPr>
                  <pic:blipFill>
                    <a:blip r:embed="rId28"/>
                    <a:stretch>
                      <a:fillRect/>
                    </a:stretch>
                  </pic:blipFill>
                  <pic:spPr>
                    <a:xfrm>
                      <a:off x="0" y="0"/>
                      <a:ext cx="4319905" cy="3429000"/>
                    </a:xfrm>
                    <a:prstGeom prst="rect">
                      <a:avLst/>
                    </a:prstGeom>
                  </pic:spPr>
                </pic:pic>
              </a:graphicData>
            </a:graphic>
          </wp:inline>
        </w:drawing>
      </w:r>
    </w:p>
    <w:p>
      <w:pPr>
        <w:ind w:firstLine="420"/>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rPr>
        <w:t xml:space="preserve"> 检测模块：统计图表</w:t>
      </w:r>
    </w:p>
    <w:p>
      <w:pPr>
        <w:ind w:firstLine="420"/>
        <w:rPr>
          <w:rFonts w:hint="eastAsia"/>
        </w:rPr>
      </w:pPr>
    </w:p>
    <w:p>
      <w:pPr>
        <w:ind w:firstLine="420"/>
        <w:rPr>
          <w:rFonts w:hint="eastAsia"/>
        </w:rPr>
      </w:pPr>
      <w:r>
        <w:rPr>
          <w:rFonts w:hint="eastAsia"/>
        </w:rPr>
        <w:drawing>
          <wp:inline distT="0" distB="0" distL="114300" distR="114300">
            <wp:extent cx="4319905" cy="3399155"/>
            <wp:effectExtent l="0" t="0" r="8255" b="14605"/>
            <wp:docPr id="1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IMG_256"/>
                    <pic:cNvPicPr>
                      <a:picLocks noChangeAspect="1"/>
                    </pic:cNvPicPr>
                  </pic:nvPicPr>
                  <pic:blipFill>
                    <a:blip r:embed="rId29"/>
                    <a:stretch>
                      <a:fillRect/>
                    </a:stretch>
                  </pic:blipFill>
                  <pic:spPr>
                    <a:xfrm>
                      <a:off x="0" y="0"/>
                      <a:ext cx="4319905" cy="3399155"/>
                    </a:xfrm>
                    <a:prstGeom prst="rect">
                      <a:avLst/>
                    </a:prstGeom>
                    <a:noFill/>
                    <a:ln w="9525">
                      <a:noFill/>
                    </a:ln>
                  </pic:spPr>
                </pic:pic>
              </a:graphicData>
            </a:graphic>
          </wp:inline>
        </w:drawing>
      </w:r>
    </w:p>
    <w:p>
      <w:pPr>
        <w:ind w:firstLine="420"/>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rPr>
        <w:t xml:space="preserve"> 检测模块：统计数据</w:t>
      </w:r>
    </w:p>
    <w:p>
      <w:pPr>
        <w:rPr>
          <w:b/>
          <w:bCs/>
        </w:rPr>
      </w:pPr>
      <w:r>
        <w:rPr>
          <w:rFonts w:hint="eastAsia"/>
          <w:b/>
          <w:bCs/>
        </w:rPr>
        <w:t>5</w:t>
      </w:r>
      <w:r>
        <w:rPr>
          <w:b/>
          <w:bCs/>
        </w:rPr>
        <w:t xml:space="preserve"> </w:t>
      </w:r>
      <w:r>
        <w:rPr>
          <w:rFonts w:hint="eastAsia"/>
          <w:b/>
          <w:bCs/>
        </w:rPr>
        <w:t>总结</w:t>
      </w:r>
    </w:p>
    <w:p>
      <w:pPr>
        <w:ind w:firstLine="420"/>
      </w:pPr>
      <w:r>
        <w:rPr>
          <w:rFonts w:hint="eastAsia"/>
        </w:rPr>
        <w:t>项目组</w:t>
      </w:r>
      <w:r>
        <w:rPr>
          <w:rFonts w:hint="eastAsia"/>
          <w:lang w:val="en-US" w:eastAsia="zh-CN"/>
        </w:rPr>
        <w:t>实现</w:t>
      </w:r>
      <w:r>
        <w:rPr>
          <w:rFonts w:hint="eastAsia"/>
        </w:rPr>
        <w:t>了一个基于机器学习和统计数据匹配特征方法的针对于Android系统的入侵检测平台。这个平台主要是通过Android系统的状态参数进行实时监测，将大量的数据通过机器学习以及统计学规律的方式处理，总结在不同的攻击下Android系统呈现出的特征。</w:t>
      </w:r>
    </w:p>
    <w:p/>
    <w:p>
      <w:pPr>
        <w:rPr>
          <w:b/>
          <w:bCs/>
          <w:sz w:val="24"/>
          <w:szCs w:val="28"/>
        </w:rPr>
      </w:pPr>
      <w:r>
        <w:rPr>
          <w:rFonts w:hint="eastAsia"/>
          <w:b/>
          <w:bCs/>
          <w:sz w:val="24"/>
          <w:szCs w:val="28"/>
        </w:rPr>
        <w:t>创新特色与实践意义</w:t>
      </w:r>
    </w:p>
    <w:p>
      <w:pPr>
        <w:ind w:firstLine="420"/>
      </w:pPr>
      <w:r>
        <w:rPr>
          <w:rFonts w:hint="eastAsia"/>
          <w:lang w:val="en-US" w:eastAsia="zh-CN"/>
        </w:rPr>
        <w:t>实践意义在于</w:t>
      </w:r>
      <w:r>
        <w:rPr>
          <w:rFonts w:hint="eastAsia"/>
        </w:rPr>
        <w:t>利用这些特征，在面对诸如wifi，蓝牙以及其他物理接口的攻击面下的入侵可以及时的提出警告。</w:t>
      </w:r>
      <w:r>
        <w:t>主要创新特色</w:t>
      </w:r>
      <w:r>
        <w:rPr>
          <w:rFonts w:hint="eastAsia"/>
          <w:lang w:val="en-US" w:eastAsia="zh-CN"/>
        </w:rPr>
        <w:t>为</w:t>
      </w:r>
      <w:r>
        <w:rPr>
          <w:rFonts w:hint="eastAsia"/>
        </w:rPr>
        <w:t>应用创新，采用</w:t>
      </w:r>
      <w:r>
        <w:rPr>
          <w:rFonts w:hint="eastAsia"/>
          <w:lang w:val="en-US" w:eastAsia="zh-CN"/>
        </w:rPr>
        <w:t>神经网络</w:t>
      </w:r>
      <w:r>
        <w:rPr>
          <w:rFonts w:hint="eastAsia"/>
        </w:rPr>
        <w:t>的方法，实现</w:t>
      </w:r>
      <w:r>
        <w:rPr>
          <w:rFonts w:hint="eastAsia"/>
          <w:lang w:val="en-US" w:eastAsia="zh-CN"/>
        </w:rPr>
        <w:t>洪泛攻击的报警系统。</w:t>
      </w:r>
    </w:p>
    <w:p/>
    <w:p>
      <w:pPr>
        <w:rPr>
          <w:b/>
          <w:bCs/>
          <w:sz w:val="24"/>
          <w:szCs w:val="28"/>
        </w:rPr>
      </w:pPr>
      <w:r>
        <w:rPr>
          <w:rFonts w:hint="eastAsia"/>
          <w:b/>
          <w:bCs/>
          <w:sz w:val="24"/>
          <w:szCs w:val="28"/>
        </w:rPr>
        <w:t>财务执行情况与成员分工合作情况</w:t>
      </w:r>
    </w:p>
    <w:p>
      <w:pPr>
        <w:ind w:firstLine="420"/>
      </w:pPr>
      <w:r>
        <w:rPr>
          <w:rFonts w:hint="eastAsia"/>
        </w:rPr>
        <w:t>项目经费用于P</w:t>
      </w:r>
      <w:r>
        <w:t>CB</w:t>
      </w:r>
      <w:r>
        <w:rPr>
          <w:rFonts w:hint="eastAsia"/>
        </w:rPr>
        <w:t>板制作、电子元器件和zed双目摄像头的采购，已完成报销。</w:t>
      </w:r>
    </w:p>
    <w:p>
      <w:pPr>
        <w:ind w:firstLine="420"/>
      </w:pPr>
      <w:r>
        <w:rPr>
          <w:rFonts w:hint="eastAsia"/>
        </w:rPr>
        <w:t>团队成员分工分别为算法研究、嵌入式系统设计和系统架构的研究，能共同较好合作完成该项目，实现项目预期成果。</w:t>
      </w:r>
    </w:p>
    <w:p/>
    <w:p>
      <w:pPr>
        <w:rPr>
          <w:b/>
          <w:bCs/>
          <w:sz w:val="24"/>
          <w:szCs w:val="28"/>
        </w:rPr>
      </w:pPr>
      <w:r>
        <w:rPr>
          <w:rFonts w:hint="eastAsia"/>
          <w:b/>
          <w:bCs/>
          <w:sz w:val="24"/>
          <w:szCs w:val="28"/>
        </w:rPr>
        <w:t>研究过程安排表</w:t>
      </w:r>
    </w:p>
    <w:p>
      <w:pPr>
        <w:ind w:firstLine="420"/>
      </w:pPr>
      <w:r>
        <w:rPr>
          <w:rFonts w:hint="eastAsia"/>
        </w:rPr>
        <w:t>阶段一（</w:t>
      </w:r>
      <w:r>
        <w:t>2019.1-2019.</w:t>
      </w:r>
      <w:r>
        <w:rPr>
          <w:rFonts w:hint="eastAsia"/>
        </w:rPr>
        <w:t>6</w:t>
      </w:r>
      <w:r>
        <w:t>）：项目</w:t>
      </w:r>
      <w:r>
        <w:rPr>
          <w:rFonts w:hint="eastAsia"/>
        </w:rPr>
        <w:t>应用与算法</w:t>
      </w:r>
      <w:r>
        <w:t>调研</w:t>
      </w:r>
    </w:p>
    <w:p>
      <w:pPr>
        <w:ind w:firstLine="420"/>
      </w:pPr>
      <w:r>
        <w:rPr>
          <w:rFonts w:hint="eastAsia"/>
        </w:rPr>
        <w:t>阶段二（</w:t>
      </w:r>
      <w:r>
        <w:t>2019.</w:t>
      </w:r>
      <w:r>
        <w:rPr>
          <w:rFonts w:hint="eastAsia"/>
        </w:rPr>
        <w:t>7</w:t>
      </w:r>
      <w:r>
        <w:t>-2019.</w:t>
      </w:r>
      <w:r>
        <w:rPr>
          <w:rFonts w:hint="eastAsia"/>
        </w:rPr>
        <w:t>9</w:t>
      </w:r>
      <w:r>
        <w:t>）：</w:t>
      </w:r>
      <w:r>
        <w:rPr>
          <w:rFonts w:hint="eastAsia"/>
        </w:rPr>
        <w:t>数据集准备</w:t>
      </w:r>
    </w:p>
    <w:p>
      <w:pPr>
        <w:ind w:firstLine="420"/>
        <w:rPr>
          <w:rFonts w:hint="default" w:eastAsiaTheme="minorEastAsia"/>
          <w:lang w:val="en-US" w:eastAsia="zh-CN"/>
        </w:rPr>
      </w:pPr>
      <w:r>
        <w:rPr>
          <w:rFonts w:hint="eastAsia"/>
        </w:rPr>
        <w:t>阶段三（</w:t>
      </w:r>
      <w:r>
        <w:t>2019.</w:t>
      </w:r>
      <w:r>
        <w:rPr>
          <w:rFonts w:hint="eastAsia"/>
        </w:rPr>
        <w:t>10</w:t>
      </w:r>
      <w:r>
        <w:t>-20</w:t>
      </w:r>
      <w:r>
        <w:rPr>
          <w:rFonts w:hint="eastAsia"/>
        </w:rPr>
        <w:t>20</w:t>
      </w:r>
      <w:r>
        <w:t>.</w:t>
      </w:r>
      <w:r>
        <w:rPr>
          <w:rFonts w:hint="eastAsia"/>
        </w:rPr>
        <w:t>3</w:t>
      </w:r>
      <w:r>
        <w:t>）：</w:t>
      </w:r>
      <w:r>
        <w:rPr>
          <w:rFonts w:hint="eastAsia"/>
          <w:lang w:val="en-US" w:eastAsia="zh-CN"/>
        </w:rPr>
        <w:t>搭建实验环境，学习pyQt，scrapy框架相关技术</w:t>
      </w:r>
    </w:p>
    <w:p>
      <w:pPr>
        <w:ind w:firstLine="420"/>
      </w:pPr>
      <w:r>
        <w:rPr>
          <w:rFonts w:hint="eastAsia"/>
        </w:rPr>
        <w:t>阶段四（</w:t>
      </w:r>
      <w:r>
        <w:t>20</w:t>
      </w:r>
      <w:r>
        <w:rPr>
          <w:rFonts w:hint="eastAsia"/>
        </w:rPr>
        <w:t>20</w:t>
      </w:r>
      <w:r>
        <w:t>.</w:t>
      </w:r>
      <w:r>
        <w:rPr>
          <w:rFonts w:hint="eastAsia"/>
        </w:rPr>
        <w:t>4</w:t>
      </w:r>
      <w:r>
        <w:t>-20</w:t>
      </w:r>
      <w:r>
        <w:rPr>
          <w:rFonts w:hint="eastAsia"/>
        </w:rPr>
        <w:t>20</w:t>
      </w:r>
      <w:r>
        <w:t>.</w:t>
      </w:r>
      <w:r>
        <w:rPr>
          <w:rFonts w:hint="eastAsia"/>
        </w:rPr>
        <w:t>9</w:t>
      </w:r>
      <w:r>
        <w:t>）：</w:t>
      </w:r>
      <w:r>
        <w:rPr>
          <w:rFonts w:hint="eastAsia"/>
          <w:lang w:val="en-US" w:eastAsia="zh-CN"/>
        </w:rPr>
        <w:t>实现网络数据时时抓取，</w:t>
      </w:r>
      <w:r>
        <w:rPr>
          <w:rFonts w:hint="eastAsia"/>
        </w:rPr>
        <w:t>搭建</w:t>
      </w:r>
      <w:r>
        <w:rPr>
          <w:rFonts w:hint="eastAsia"/>
          <w:lang w:val="en-US" w:eastAsia="zh-CN"/>
        </w:rPr>
        <w:t>神经网络</w:t>
      </w:r>
      <w:r>
        <w:rPr>
          <w:rFonts w:hint="eastAsia"/>
        </w:rPr>
        <w:t>模型</w:t>
      </w:r>
    </w:p>
    <w:p>
      <w:pPr>
        <w:ind w:firstLine="420"/>
        <w:rPr>
          <w:rFonts w:hint="default" w:eastAsiaTheme="minorEastAsia"/>
          <w:lang w:val="en-US" w:eastAsia="zh-CN"/>
        </w:rPr>
      </w:pPr>
      <w:r>
        <w:rPr>
          <w:rFonts w:hint="eastAsia"/>
        </w:rPr>
        <w:t>阶段五（</w:t>
      </w:r>
      <w:r>
        <w:t>2020.</w:t>
      </w:r>
      <w:r>
        <w:rPr>
          <w:rFonts w:hint="eastAsia"/>
        </w:rPr>
        <w:t>9</w:t>
      </w:r>
      <w:r>
        <w:t>-2020.</w:t>
      </w:r>
      <w:r>
        <w:rPr>
          <w:rFonts w:hint="eastAsia"/>
        </w:rPr>
        <w:t>12</w:t>
      </w:r>
      <w:r>
        <w:t>）：</w:t>
      </w:r>
      <w:r>
        <w:rPr>
          <w:rFonts w:hint="eastAsia"/>
          <w:lang w:val="en-US" w:eastAsia="zh-CN"/>
        </w:rPr>
        <w:t>训练模型，</w:t>
      </w:r>
      <w:bookmarkStart w:id="6" w:name="_GoBack"/>
      <w:bookmarkEnd w:id="6"/>
      <w:r>
        <w:rPr>
          <w:rFonts w:hint="eastAsia"/>
          <w:lang w:val="en-US" w:eastAsia="zh-CN"/>
        </w:rPr>
        <w:t>实验测试，项目总结</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B15"/>
    <w:rsid w:val="003367CE"/>
    <w:rsid w:val="00387F88"/>
    <w:rsid w:val="004F3497"/>
    <w:rsid w:val="00582312"/>
    <w:rsid w:val="005B2651"/>
    <w:rsid w:val="007C5B92"/>
    <w:rsid w:val="008E3B15"/>
    <w:rsid w:val="00CA1CB4"/>
    <w:rsid w:val="00D70E41"/>
    <w:rsid w:val="02A32A61"/>
    <w:rsid w:val="0984027B"/>
    <w:rsid w:val="1B2B4CE2"/>
    <w:rsid w:val="20E05E9C"/>
    <w:rsid w:val="36866D79"/>
    <w:rsid w:val="3A110EA6"/>
    <w:rsid w:val="4DB62E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7"/>
    <w:unhideWhenUsed/>
    <w:qFormat/>
    <w:uiPriority w:val="99"/>
    <w:pPr>
      <w:tabs>
        <w:tab w:val="center" w:pos="4153"/>
        <w:tab w:val="right" w:pos="8306"/>
      </w:tabs>
      <w:snapToGrid w:val="0"/>
      <w:jc w:val="left"/>
    </w:pPr>
    <w:rPr>
      <w:sz w:val="18"/>
      <w:szCs w:val="18"/>
    </w:rPr>
  </w:style>
  <w:style w:type="paragraph" w:styleId="5">
    <w:name w:val="header"/>
    <w:basedOn w:val="1"/>
    <w:link w:val="6"/>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2"/>
    <w:link w:val="5"/>
    <w:qFormat/>
    <w:uiPriority w:val="99"/>
    <w:rPr>
      <w:sz w:val="18"/>
      <w:szCs w:val="18"/>
    </w:rPr>
  </w:style>
  <w:style w:type="character" w:customStyle="1" w:styleId="7">
    <w:name w:val="页脚 字符"/>
    <w:basedOn w:val="2"/>
    <w:link w:val="4"/>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3.wmf"/><Relationship Id="rId7" Type="http://schemas.openxmlformats.org/officeDocument/2006/relationships/oleObject" Target="embeddings/oleObject2.bin"/><Relationship Id="rId6" Type="http://schemas.openxmlformats.org/officeDocument/2006/relationships/image" Target="media/image2.wmf"/><Relationship Id="rId5" Type="http://schemas.openxmlformats.org/officeDocument/2006/relationships/oleObject" Target="embeddings/oleObject1.bin"/><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wmf"/><Relationship Id="rId21" Type="http://schemas.openxmlformats.org/officeDocument/2006/relationships/oleObject" Target="embeddings/oleObject9.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8.wmf"/><Relationship Id="rId17" Type="http://schemas.openxmlformats.org/officeDocument/2006/relationships/oleObject" Target="embeddings/oleObject7.bin"/><Relationship Id="rId16" Type="http://schemas.openxmlformats.org/officeDocument/2006/relationships/image" Target="media/image7.wmf"/><Relationship Id="rId15" Type="http://schemas.openxmlformats.org/officeDocument/2006/relationships/oleObject" Target="embeddings/oleObject6.bin"/><Relationship Id="rId14" Type="http://schemas.openxmlformats.org/officeDocument/2006/relationships/image" Target="media/image6.wmf"/><Relationship Id="rId13" Type="http://schemas.openxmlformats.org/officeDocument/2006/relationships/oleObject" Target="embeddings/oleObject5.bin"/><Relationship Id="rId12" Type="http://schemas.openxmlformats.org/officeDocument/2006/relationships/image" Target="media/image5.wmf"/><Relationship Id="rId11" Type="http://schemas.openxmlformats.org/officeDocument/2006/relationships/oleObject" Target="embeddings/oleObject4.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360</Words>
  <Characters>2056</Characters>
  <Lines>17</Lines>
  <Paragraphs>4</Paragraphs>
  <TotalTime>1</TotalTime>
  <ScaleCrop>false</ScaleCrop>
  <LinksUpToDate>false</LinksUpToDate>
  <CharactersWithSpaces>2412</CharactersWithSpaces>
  <Application>WPS Office_11.2.0.10308_F1E327BC-269C-435d-A152-05C5408002CA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2021-04-12T03:00:00Z</dcterms:created>
  <dc:creator>Dezhao</dc:creator>
  <cp:lastModifiedBy>83893</cp:lastModifiedBy>
  <dcterms:modified xsi:type="dcterms:W3CDTF">2022-04-08T12:26:56Z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1033-11.2.0.10308</vt:lpwstr>
  </property>
  <property fmtid="{D5CDD505-2E9C-101B-9397-08002B2CF9AE}" pid="3" name="ICV">
    <vt:lpwstr>AA92383AD4794EF88C7EB17B5A24C878</vt:lpwstr>
  </property>
</Properties>
</file>