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没有引进词典的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2036"/>
        <w:gridCol w:w="2036"/>
        <w:gridCol w:w="2036"/>
        <w:gridCol w:w="203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auto" w:sz="6" w:space="0"/>
              <w:tl2br w:val="nil"/>
              <w:tr2bl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  <w:tc>
          <w:tcPr>
            <w:tcW w:w="1704" w:type="dxa"/>
            <w:tcBorders>
              <w:bottom w:val="single" w:color="auto" w:sz="6" w:space="0"/>
              <w:tl2br w:val="nil"/>
              <w:tr2bl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Jieba</w:t>
            </w:r>
          </w:p>
        </w:tc>
        <w:tc>
          <w:tcPr>
            <w:tcW w:w="1704" w:type="dxa"/>
            <w:tcBorders>
              <w:bottom w:val="single" w:color="auto" w:sz="6" w:space="0"/>
              <w:tl2br w:val="nil"/>
              <w:tr2bl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THULAC</w:t>
            </w:r>
          </w:p>
        </w:tc>
        <w:tc>
          <w:tcPr>
            <w:tcW w:w="1705" w:type="dxa"/>
            <w:tcBorders>
              <w:bottom w:val="single" w:color="auto" w:sz="6" w:space="0"/>
              <w:tl2br w:val="nil"/>
              <w:tr2bl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LTP</w:t>
            </w:r>
          </w:p>
        </w:tc>
        <w:tc>
          <w:tcPr>
            <w:tcW w:w="1705" w:type="dxa"/>
            <w:tcBorders>
              <w:bottom w:val="single" w:color="auto" w:sz="6" w:space="0"/>
              <w:tl2br w:val="nil"/>
              <w:tr2bl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NLPIR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6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/s</w:t>
            </w:r>
          </w:p>
        </w:tc>
        <w:tc>
          <w:tcPr>
            <w:tcW w:w="1704" w:type="dxa"/>
            <w:tcBorders>
              <w:top w:val="single" w:color="auto" w:sz="6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13.454736065864562</w:t>
            </w:r>
          </w:p>
        </w:tc>
        <w:tc>
          <w:tcPr>
            <w:tcW w:w="1704" w:type="dxa"/>
            <w:tcBorders>
              <w:top w:val="single" w:color="auto" w:sz="6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18.879502367973327</w:t>
            </w:r>
          </w:p>
        </w:tc>
        <w:tc>
          <w:tcPr>
            <w:tcW w:w="1705" w:type="dxa"/>
            <w:tcBorders>
              <w:top w:val="single" w:color="auto" w:sz="6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58.370395636558534</w:t>
            </w:r>
          </w:p>
        </w:tc>
        <w:tc>
          <w:tcPr>
            <w:tcW w:w="1705" w:type="dxa"/>
            <w:tcBorders>
              <w:top w:val="single" w:color="auto" w:sz="6" w:space="0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14.536421036720276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正确率</w:t>
            </w:r>
          </w:p>
        </w:tc>
        <w:tc>
          <w:tcPr>
            <w:tcW w:w="1704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0.8126232741617357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0.665680473372781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0.748422712933754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0.5867850098619329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4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召回率</w:t>
            </w:r>
          </w:p>
        </w:tc>
        <w:tc>
          <w:tcPr>
            <w:tcW w:w="1704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0.6399747793190416</w:t>
            </w:r>
          </w:p>
        </w:tc>
        <w:tc>
          <w:tcPr>
            <w:tcW w:w="1704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0.5252206809583859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0.5983606557377049</w:t>
            </w:r>
          </w:p>
        </w:tc>
        <w:tc>
          <w:tcPr>
            <w:tcW w:w="1705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0.4665825977301387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F值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0.7112824106517169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0.5837421163279608</w:t>
            </w:r>
          </w:p>
        </w:tc>
        <w:tc>
          <w:tcPr>
            <w:tcW w:w="1705" w:type="dxa"/>
            <w:tcBorders>
              <w:bottom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0.6650315346881569</w:t>
            </w:r>
          </w:p>
        </w:tc>
        <w:tc>
          <w:tcPr>
            <w:tcW w:w="1705" w:type="dxa"/>
            <w:tcBorders>
              <w:bottom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0.5192711983181499</w:t>
            </w:r>
          </w:p>
        </w:tc>
      </w:tr>
    </w:tbl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引进词典的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2036"/>
        <w:gridCol w:w="2036"/>
        <w:gridCol w:w="2036"/>
        <w:gridCol w:w="2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Jieba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THULAC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LTP</w:t>
            </w:r>
          </w:p>
        </w:tc>
        <w:tc>
          <w:tcPr>
            <w:tcW w:w="170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NLPIR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6" w:space="0"/>
            </w:tcBorders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</w:t>
            </w:r>
            <w:r>
              <w:rPr>
                <w:rFonts w:hint="eastAsia"/>
                <w:vertAlign w:val="baseline"/>
                <w:lang w:val="en-US" w:eastAsia="zh-CN"/>
              </w:rPr>
              <w:t>/s</w:t>
            </w:r>
          </w:p>
        </w:tc>
        <w:tc>
          <w:tcPr>
            <w:tcW w:w="1704" w:type="dxa"/>
            <w:tcBorders>
              <w:top w:val="single" w:color="auto" w:sz="6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13.325211834907531</w:t>
            </w:r>
          </w:p>
        </w:tc>
        <w:tc>
          <w:tcPr>
            <w:tcW w:w="1704" w:type="dxa"/>
            <w:tcBorders>
              <w:top w:val="single" w:color="auto" w:sz="6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19.681711983680724</w:t>
            </w:r>
          </w:p>
        </w:tc>
        <w:tc>
          <w:tcPr>
            <w:tcW w:w="1705" w:type="dxa"/>
            <w:tcBorders>
              <w:top w:val="single" w:color="auto" w:sz="6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57.69990231990814</w:t>
            </w:r>
          </w:p>
        </w:tc>
        <w:tc>
          <w:tcPr>
            <w:tcW w:w="1705" w:type="dxa"/>
            <w:tcBorders>
              <w:top w:val="single" w:color="auto" w:sz="6" w:space="0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14.342047524452209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正确率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0.878698224852071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0.7534516765285996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0.7421135646687698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0.796844181459566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召回率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0.692938209331652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0.6008827238335435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0.5933165195460278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0.621689785624212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F值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0.770147161878066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0.6678346180798879</w:t>
            </w:r>
          </w:p>
        </w:tc>
        <w:tc>
          <w:tcPr>
            <w:tcW w:w="1705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0.6594253679046953</w:t>
            </w:r>
          </w:p>
        </w:tc>
        <w:tc>
          <w:tcPr>
            <w:tcW w:w="1705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0.690960056061668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高频药材的频次分析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16"/>
        <w:gridCol w:w="710"/>
        <w:gridCol w:w="942"/>
        <w:gridCol w:w="710"/>
        <w:gridCol w:w="916"/>
        <w:gridCol w:w="710"/>
        <w:gridCol w:w="916"/>
        <w:gridCol w:w="710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gridSpan w:val="2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人工分词</w:t>
            </w:r>
          </w:p>
        </w:tc>
        <w:tc>
          <w:tcPr>
            <w:tcW w:w="165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jieba引进词表的分词</w:t>
            </w:r>
          </w:p>
        </w:tc>
        <w:tc>
          <w:tcPr>
            <w:tcW w:w="1626" w:type="dxa"/>
            <w:gridSpan w:val="2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thula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  <w:lang w:eastAsia="zh-CN"/>
              </w:rPr>
              <w:t>引进词表的分词</w:t>
            </w:r>
          </w:p>
        </w:tc>
        <w:tc>
          <w:tcPr>
            <w:tcW w:w="1626" w:type="dxa"/>
            <w:gridSpan w:val="2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pynlpir引进词表提取的分词</w:t>
            </w:r>
          </w:p>
        </w:tc>
        <w:tc>
          <w:tcPr>
            <w:tcW w:w="1421" w:type="dxa"/>
            <w:gridSpan w:val="2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plt引进入词表的分词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枸杞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0.0812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枸杞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0.0828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枸杞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0.0757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枸杞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0.0835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枸杞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山药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0.0749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山药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0.0749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山药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0.0686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山药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0.0749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山药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0.0733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山楂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0.0583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山楂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0.0607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山楂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0.0575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山楂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0.0607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山楂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人参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0.0567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人参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0.0583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人参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0.0504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人参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0.0583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人参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茯苓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0.0354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茯苓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0.0362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菊花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t>0.0339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菊花</w:t>
            </w:r>
          </w:p>
        </w:tc>
        <w:tc>
          <w:tcPr>
            <w:tcW w:w="9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t>0.0370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菊花</w:t>
            </w:r>
          </w:p>
        </w:tc>
        <w:tc>
          <w:tcPr>
            <w:tcW w:w="71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t>0.0362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菊花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0.0354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菊花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0.0362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生姜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0.0331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茯苓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0.0362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葛根</w:t>
            </w:r>
          </w:p>
        </w:tc>
        <w:tc>
          <w:tcPr>
            <w:tcW w:w="71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t>0.0347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葛根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0.0347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葛根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0.0354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大枣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0.0323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生姜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0.0339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生姜</w:t>
            </w:r>
          </w:p>
        </w:tc>
        <w:tc>
          <w:tcPr>
            <w:tcW w:w="71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大枣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0.0331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大枣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0.0347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葛根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0.0323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葛根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0.0339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大枣</w:t>
            </w:r>
          </w:p>
        </w:tc>
        <w:tc>
          <w:tcPr>
            <w:tcW w:w="71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甘草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t>.0315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甘草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0.0339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甘草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t>0.0299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甘草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0.0331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甘草</w:t>
            </w:r>
          </w:p>
        </w:tc>
        <w:tc>
          <w:tcPr>
            <w:tcW w:w="71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生姜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0.0315</w:t>
            </w:r>
          </w:p>
        </w:tc>
        <w:tc>
          <w:tcPr>
            <w:tcW w:w="71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生姜</w:t>
            </w:r>
          </w:p>
        </w:tc>
        <w:tc>
          <w:tcPr>
            <w:tcW w:w="94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CN"/>
              </w:rPr>
            </w:pPr>
            <w:r>
              <w:t>0.0331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茯苓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0.0291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大枣</w:t>
            </w:r>
          </w:p>
        </w:tc>
        <w:tc>
          <w:tcPr>
            <w:tcW w:w="9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0.0283</w:t>
            </w:r>
          </w:p>
        </w:tc>
        <w:tc>
          <w:tcPr>
            <w:tcW w:w="7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茯苓</w:t>
            </w:r>
          </w:p>
        </w:tc>
        <w:tc>
          <w:tcPr>
            <w:tcW w:w="71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t>0.0299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3468"/>
    <w:rsid w:val="3DF62DAB"/>
    <w:rsid w:val="77AEE904"/>
    <w:rsid w:val="9EF8EBDD"/>
    <w:rsid w:val="BA7B23C6"/>
    <w:rsid w:val="EFFDEB26"/>
    <w:rsid w:val="F6BF88C2"/>
    <w:rsid w:val="F7FE3468"/>
    <w:rsid w:val="FD5BF4F9"/>
    <w:rsid w:val="FE734873"/>
    <w:rsid w:val="FED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2021-02-11T14:16:00Z</dcterms:created>
  <dc:creator>hhl</dc:creator>
  <cp:lastModifiedBy>hhl</cp:lastModifiedBy>
  <dcterms:modified xsi:type="dcterms:W3CDTF">2021-02-18T18:42:49Z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