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4B2434" w14:textId="77777777" w:rsidR="00B6271E" w:rsidRPr="000D7250" w:rsidRDefault="00000000">
      <w:pPr>
        <w:spacing w:after="50"/>
        <w:jc w:val="center"/>
        <w:rPr>
          <w:sz w:val="28"/>
          <w:szCs w:val="28"/>
        </w:rPr>
      </w:pPr>
      <w:r>
        <w:rPr>
          <w:b/>
          <w:sz w:val="28"/>
          <w:szCs w:val="28"/>
        </w:rPr>
        <w:t>HOANG LONG HO</w:t>
      </w:r>
    </w:p>
    <w:p w14:paraId="1DB8C3BF" w14:textId="77777777" w:rsidR="00B6271E" w:rsidRPr="000D7250" w:rsidRDefault="00000000">
      <w:pPr>
        <w:spacing w:after="4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215-863-7462 | </w:t>
      </w:r>
      <w:hyperlink r:id="rId8" w:history="1">
        <w:r>
          <w:rPr>
            <w:rStyle w:val="Hyperlink"/>
            <w:sz w:val="21"/>
            <w:szCs w:val="21"/>
          </w:rPr>
          <w:t>hhlong605@gmail.com</w:t>
        </w:r>
      </w:hyperlink>
      <w:r>
        <w:rPr>
          <w:sz w:val="21"/>
          <w:szCs w:val="21"/>
        </w:rPr>
        <w:t xml:space="preserve"> | </w:t>
      </w:r>
      <w:hyperlink r:id="rId9" w:history="1">
        <w:r>
          <w:rPr>
            <w:rStyle w:val="Hyperlink"/>
            <w:sz w:val="21"/>
            <w:szCs w:val="21"/>
          </w:rPr>
          <w:t>LinkedIn</w:t>
        </w:r>
      </w:hyperlink>
      <w:r>
        <w:rPr>
          <w:sz w:val="21"/>
          <w:szCs w:val="21"/>
        </w:rPr>
        <w:t xml:space="preserve"> | </w:t>
      </w:r>
      <w:hyperlink r:id="rId10" w:history="1">
        <w:r>
          <w:rPr>
            <w:rStyle w:val="Hyperlink"/>
            <w:sz w:val="21"/>
            <w:szCs w:val="21"/>
          </w:rPr>
          <w:t>GitHub</w:t>
        </w:r>
      </w:hyperlink>
    </w:p>
    <w:p w14:paraId="543A3C98" w14:textId="77777777" w:rsidR="00B6271E" w:rsidRPr="000D7250" w:rsidRDefault="00000000">
      <w:pPr>
        <w:pBdr>
          <w:bottom w:val="single" w:sz="6" w:space="1" w:color="000000"/>
        </w:pBdr>
        <w:spacing w:before="130" w:after="40"/>
        <w:rPr>
          <w:sz w:val="21"/>
          <w:szCs w:val="21"/>
        </w:rPr>
      </w:pPr>
      <w:r>
        <w:rPr>
          <w:b/>
          <w:sz w:val="21"/>
          <w:szCs w:val="21"/>
        </w:rPr>
        <w:t>EDUCATION:</w:t>
      </w:r>
    </w:p>
    <w:p w14:paraId="593374A0" w14:textId="77777777" w:rsidR="00B6271E" w:rsidRPr="000D7250" w:rsidRDefault="00000000">
      <w:pPr>
        <w:spacing w:before="40" w:after="20"/>
        <w:rPr>
          <w:sz w:val="21"/>
          <w:szCs w:val="21"/>
        </w:rPr>
      </w:pPr>
      <w:r>
        <w:rPr>
          <w:b/>
          <w:sz w:val="21"/>
          <w:szCs w:val="21"/>
        </w:rPr>
        <w:t>California Polytechnic State University</w:t>
      </w:r>
      <w:r>
        <w:rPr>
          <w:sz w:val="21"/>
          <w:szCs w:val="21"/>
        </w:rPr>
        <w:t xml:space="preserve"> | San Luis Obispo, CA</w:t>
      </w:r>
    </w:p>
    <w:p w14:paraId="260DFD10" w14:textId="77777777" w:rsidR="00B6271E" w:rsidRPr="000D7250" w:rsidRDefault="00000000">
      <w:pPr>
        <w:spacing w:after="20"/>
        <w:rPr>
          <w:sz w:val="21"/>
          <w:szCs w:val="21"/>
        </w:rPr>
      </w:pPr>
      <w:r>
        <w:rPr>
          <w:i/>
          <w:sz w:val="21"/>
          <w:szCs w:val="21"/>
        </w:rPr>
        <w:t>B.S. Electrical Engineering | Minor in Computer Science | Dean’s List | Expected May 2028</w:t>
      </w:r>
    </w:p>
    <w:p w14:paraId="01B2079D" w14:textId="77777777" w:rsidR="000D7250" w:rsidRDefault="00000000">
      <w:pPr>
        <w:spacing w:after="50"/>
        <w:rPr>
          <w:i/>
          <w:sz w:val="21"/>
          <w:szCs w:val="21"/>
        </w:rPr>
      </w:pPr>
      <w:r>
        <w:rPr>
          <w:i/>
          <w:sz w:val="21"/>
          <w:szCs w:val="21"/>
        </w:rPr>
        <w:t xml:space="preserve">Relevant Coursework: Digital Systems Design, Computer Microarchitecture, Electronics, Electromagnetic Fields/Transmission, Electromagnetic Energy Conversion, System Programming, Artificial Intelligence</w:t>
      </w:r>
    </w:p>
    <w:p w14:paraId="25DAB960" w14:textId="77777777" w:rsidR="000D7250" w:rsidRPr="000D7250" w:rsidRDefault="000D7250">
      <w:pPr>
        <w:spacing w:after="50"/>
        <w:rPr>
          <w:sz w:val="2"/>
          <w:szCs w:val="2"/>
        </w:rPr>
      </w:pPr>
    </w:p>
    <w:p w14:paraId="37C8DAB0" w14:textId="77777777" w:rsidR="00B6271E" w:rsidRPr="000D7250" w:rsidRDefault="00174927">
      <w:pPr>
        <w:pBdr>
          <w:bottom w:val="single" w:sz="6" w:space="1" w:color="000000"/>
        </w:pBdr>
        <w:spacing w:before="130" w:after="40"/>
        <w:rPr>
          <w:sz w:val="21"/>
          <w:szCs w:val="21"/>
        </w:rPr>
      </w:pPr>
      <w:r>
        <w:rPr>
          <w:b/>
          <w:sz w:val="21"/>
          <w:szCs w:val="21"/>
        </w:rPr>
        <w:t xml:space="preserve">WORK EXPERIENCE</w:t>
      </w:r>
    </w:p>
    <w:p w14:paraId="608AE781" w14:textId="77777777" w:rsidR="00F928BF" w:rsidRDefault="00000000">
      <w:pPr>
        <w:tabs>
          <w:tab w:val="right" w:pos="10080"/>
        </w:tabs>
        <w:spacing w:before="100" w:after="30"/>
      </w:pPr>
      <w:r>
        <w:rPr>
          <w:b/>
          <w:sz w:val="21"/>
        </w:rPr>
        <w:t>Data Center Engineering &amp; Project Management Intern</w:t>
      </w:r>
      <w:r>
        <w:rPr>
          <w:sz w:val="21"/>
        </w:rPr>
        <w:t xml:space="preserve"> | KBR Inc.</w:t>
      </w:r>
      <w:r>
        <w:rPr>
          <w:i/>
          <w:sz w:val="21"/>
        </w:rPr>
        <w:tab/>
        <w:t>June - Aug 2026</w:t>
      </w:r>
    </w:p>
    <w:p w14:paraId="6BB41205" w14:textId="20B50556" w:rsidR="001B2016" w:rsidRPr="001B2016" w:rsidRDefault="001B2016">
      <w:pPr>
        <w:pStyle w:val="ListBullet"/>
        <w:spacing w:before="28" w:after="28"/>
      </w:pPr>
      <w:bookmarkStart w:id="0" w:name="OLE_LINK1"/>
      <w:r>
        <w:rPr>
          <w:sz w:val="21"/>
        </w:rPr>
        <w:t xml:space="preserve">Led technical bid evaluation (TBE) for KBR's modular data center product, benchmarking partnered vendors’ equipment (Schneider Electric, Rittal) against Schneider's own validated 3.72 MW Tier III reference design to deliver a finalized power architecture recommendation covering both a 2.5 MW pilot and 5 MW product.</w:t>
      </w:r>
    </w:p>
    <w:p w14:paraId="21332B3D" w14:textId="1BB83679" w:rsidR="001B2016" w:rsidRPr="003B0D8A" w:rsidRDefault="001B2016">
      <w:pPr>
        <w:pStyle w:val="ListBullet"/>
        <w:spacing w:before="28" w:after="28"/>
        <w:rPr>
          <w:sz w:val="22"/>
        </w:rPr>
      </w:pPr>
      <w:r>
        <w:rPr>
          <w:sz w:val="22"/>
        </w:rPr>
        <w:t xml:space="preserve">Verified vendor product specifications and electrical designs - ratings, configurations, redundancy tier, and switchgear/UPS compatibility - before every handoff to the India-based engineering team, acting as the technical checkpoint between vendor sourcing and system assembly across the EPC team.</w:t>
      </w:r>
    </w:p>
    <w:p w14:paraId="4D5DA616" w14:textId="627A8A4A" w:rsidR="003B0D8A" w:rsidRPr="003B0D8A" w:rsidRDefault="003B0D8A" w:rsidP="003B0D8A">
      <w:pPr>
        <w:pStyle w:val="ListBullet"/>
        <w:rPr>
          <w:sz w:val="22"/>
        </w:rPr>
      </w:pPr>
      <w:r>
        <w:rPr>
          <w:rStyle w:val="Strong"/>
          <w:b w:val="0"/>
          <w:bCs w:val="0"/>
          <w:sz w:val="22"/>
        </w:rPr>
        <w:t>Shaped</w:t>
      </w:r>
      <w:r>
        <w:rPr>
          <w:sz w:val="22"/>
        </w:rPr>
        <w:t xml:space="preserve"> the pilot's final engineering approach by developing a cost, lead-time, and redundancy-tier comparison that project leadership relied on to settle procurement decisions across equipment representing 40-50% of total installed capital cost.</w:t>
      </w:r>
    </w:p>
    <w:bookmarkEnd w:id="0"/>
    <w:p w14:paraId="487DC61A" w14:textId="0BB0BED9" w:rsidR="00F164DF" w:rsidRDefault="00F164DF" w:rsidP="00F164DF">
      <w:pPr>
        <w:tabs>
          <w:tab w:val="right" w:pos="10080"/>
        </w:tabs>
        <w:spacing w:before="100" w:after="30"/>
      </w:pPr>
      <w:r>
        <w:rPr>
          <w:b/>
          <w:sz w:val="21"/>
        </w:rPr>
        <w:t xml:space="preserve">Teaching Assistant </w:t>
      </w:r>
      <w:r>
        <w:rPr>
          <w:sz w:val="21"/>
        </w:rPr>
        <w:t xml:space="preserve">| Cal Poly Noyce School of Computing </w:t>
      </w:r>
      <w:r>
        <w:rPr>
          <w:i/>
          <w:sz w:val="21"/>
        </w:rPr>
        <w:tab/>
        <w:t>Aug 2026 – Present; Sep 2025 – Jan 2026</w:t>
      </w:r>
    </w:p>
    <w:p w14:paraId="710CE8F6" w14:textId="77777777" w:rsidR="003B0D8A" w:rsidRPr="003B0D8A" w:rsidRDefault="003B0D8A" w:rsidP="003B0D8A">
      <w:pPr>
        <w:pStyle w:val="ListBullet"/>
        <w:rPr>
          <w:sz w:val="21"/>
        </w:rPr>
      </w:pPr>
      <w:r>
        <w:rPr>
          <w:sz w:val="21"/>
        </w:rPr>
        <w:t>Guide students through HDL-based digital design and FPGA synthesis in digital design, debugging coding logic errors and timing issues directly in class, translate high-level programming into assembly and connecting combinational/sequential logic theory to lab implementation.</w:t>
      </w:r>
    </w:p>
    <w:p w14:paraId="5A0CDFD2" w14:textId="013940DF" w:rsidR="00F164DF" w:rsidRPr="00F164DF" w:rsidRDefault="00F164DF" w:rsidP="00F164DF">
      <w:pPr>
        <w:pStyle w:val="ListBullet"/>
        <w:spacing w:before="28" w:after="28"/>
        <w:rPr>
          <w:sz w:val="22"/>
          <w:szCs w:val="28"/>
        </w:rPr>
      </w:pPr>
      <w:r>
        <w:rPr>
          <w:sz w:val="22"/>
          <w:szCs w:val="28"/>
        </w:rPr>
        <w:t xml:space="preserve">Supported biweekly Python lab sections on programming fundamentals: lists, dictionaries, functions, control structures, and unit testing (Sept 2025 – Jan 2026).</w:t>
      </w:r>
    </w:p>
    <w:p w14:paraId="2A2B2C2E" w14:textId="2A2B2C2E" w:rsidR="00B6271E" w:rsidRPr="000D7250" w:rsidRDefault="00000000">
      <w:pPr>
        <w:tabs>
          <w:tab w:val="right" w:pos="10080"/>
        </w:tabs>
        <w:spacing w:before="100" w:after="30"/>
        <w:rPr>
          <w:sz w:val="21"/>
          <w:szCs w:val="21"/>
        </w:rPr>
      </w:pPr>
      <w:r>
        <w:rPr>
          <w:b/>
          <w:sz w:val="21"/>
          <w:szCs w:val="21"/>
        </w:rPr>
        <w:t>LLM Inference Memory Architecture Research</w:t>
      </w:r>
      <w:r>
        <w:rPr>
          <w:sz w:val="21"/>
          <w:szCs w:val="21"/>
        </w:rPr>
        <w:t xml:space="preserve"> | Cal Poly, with Prof. Andrew Danowitz</w:t>
      </w:r>
      <w:r>
        <w:rPr>
          <w:i/>
          <w:sz w:val="21"/>
          <w:szCs w:val="21"/>
        </w:rPr>
        <w:tab/>
        <w:t>Aug 2026 – Present</w:t>
      </w:r>
    </w:p>
    <w:p w14:paraId="2A2B2C2F" w14:textId="2A2B2C2F" w:rsidR="00B6271E" w:rsidRPr="000D7250" w:rsidRDefault="00000000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>Research on LLM KV-cache semantic locality (Cal Poly, with Prof. Danowitz) — literature review of KV-cache reuse/compression techniques and hands-on PyTorch instrumentation of transformer cache behavior.</w:t>
      </w:r>
    </w:p>
    <w:p w14:paraId="6A0325A2" w14:textId="77777777" w:rsidR="00B6271E" w:rsidRPr="000D7250" w:rsidRDefault="00000000">
      <w:pPr>
        <w:pBdr>
          <w:bottom w:val="single" w:sz="6" w:space="1" w:color="000000"/>
        </w:pBdr>
        <w:spacing w:before="130" w:after="40"/>
        <w:rPr>
          <w:sz w:val="21"/>
          <w:szCs w:val="21"/>
        </w:rPr>
      </w:pPr>
      <w:r>
        <w:rPr>
          <w:b/>
          <w:sz w:val="21"/>
          <w:szCs w:val="21"/>
        </w:rPr>
        <w:t>TECHNICAL PROJECTS:</w:t>
      </w:r>
    </w:p>
    <w:p w14:paraId="15C7BA3B" w14:textId="0FCE116E" w:rsidR="00B6271E" w:rsidRPr="000D7250" w:rsidRDefault="00F164DF">
      <w:pPr>
        <w:tabs>
          <w:tab w:val="right" w:pos="10080"/>
        </w:tabs>
        <w:spacing w:before="100" w:after="30"/>
        <w:rPr>
          <w:sz w:val="21"/>
          <w:szCs w:val="21"/>
        </w:rPr>
      </w:pPr>
      <w:r>
        <w:rPr>
          <w:b/>
          <w:sz w:val="21"/>
          <w:szCs w:val="21"/>
        </w:rPr>
        <w:t xml:space="preserve">Custom Risc-V Microprocessor</w:t>
      </w:r>
      <w:r>
        <w:rPr>
          <w:sz w:val="21"/>
          <w:szCs w:val="21"/>
        </w:rPr>
        <w:t xml:space="preserve"> | SystemVerilog, Vivado, Assembly, Python</w:t>
      </w:r>
      <w:r>
        <w:rPr>
          <w:i/>
          <w:sz w:val="21"/>
          <w:szCs w:val="21"/>
        </w:rPr>
        <w:tab/>
        <w:t xml:space="preserve">Sept 2025 – May 2026</w:t>
      </w:r>
    </w:p>
    <w:p w14:paraId="2A401F02" w14:textId="77777777" w:rsidR="006E65BD" w:rsidRPr="006E65BD" w:rsidRDefault="00107030" w:rsidP="006E65BD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 xml:space="preserve">Built a 7-stage RV32IMAC RISC-V processor in SystemVerilog with restricted dual issue, branch prediction, compressed instructions, atomic operations, CSR/trap support, and multi-level cache/store-buffer memory subsystem, validated ISA behavior against the Spike reference model.</w:t>
      </w:r>
    </w:p>
    <w:p w14:paraId="78F264B1" w14:textId="77777777" w:rsidR="00E56ADE" w:rsidRPr="00E56ADE" w:rsidRDefault="00E56ADE" w:rsidP="00E56ADE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>Developed an automated verification flow in Python and Bash with a custom assembler, self-checking regression tests, and seeded randomized workloads; achieved 23/23 directed passes and 16/16 randomized passes across hazards, caches, branches, interrupts, and memory-ordering scenarios.</w:t>
      </w:r>
    </w:p>
    <w:p w14:paraId="060DD9C2" w14:textId="77777777" w:rsidR="00B6271E" w:rsidRPr="00755A17" w:rsidRDefault="00755A17" w:rsidP="00755A17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 xml:space="preserve">Reduced workload cycle counts by 12.7% on a custom Assembly workload and 12.4% on a custom Assembly benchmark that both tested for added functionalities compared to the previous 5-stage core design, demonstrated end-to-end functionality with a passing FreeRTOS + CoreMark simulation run.</w:t>
      </w:r>
    </w:p>
    <w:p w14:paraId="5C6799E7" w14:textId="77777777" w:rsidR="00B6271E" w:rsidRPr="000D7250" w:rsidRDefault="00000000">
      <w:pPr>
        <w:tabs>
          <w:tab w:val="right" w:pos="10080"/>
        </w:tabs>
        <w:spacing w:before="100" w:after="30"/>
        <w:rPr>
          <w:sz w:val="21"/>
          <w:szCs w:val="21"/>
        </w:rPr>
      </w:pPr>
      <w:r>
        <w:rPr>
          <w:b/>
          <w:sz w:val="21"/>
          <w:szCs w:val="21"/>
        </w:rPr>
        <w:t>Rube Goldberg Engineering System</w:t>
      </w:r>
      <w:r>
        <w:rPr>
          <w:sz w:val="21"/>
          <w:szCs w:val="21"/>
        </w:rPr>
        <w:t xml:space="preserve"> | Eagle Fusion, LTSpice, Arduino</w:t>
      </w:r>
      <w:r>
        <w:rPr>
          <w:i/>
          <w:sz w:val="21"/>
          <w:szCs w:val="21"/>
        </w:rPr>
        <w:tab/>
        <w:t>Sept – Dec 2025</w:t>
      </w:r>
    </w:p>
    <w:p w14:paraId="0D881620" w14:textId="77777777" w:rsidR="00B6271E" w:rsidRPr="000D7250" w:rsidRDefault="00000000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 xml:space="preserve">Delivered 100% sequential operational reliability across a multi-stage PCBA system by designing 2 custom boards, capacitive sensing and strobe control, in Eagle Fusion from schematic capture through PCB layout, with signal integrity validated end-to-end in LTSpice before physical bring-up.</w:t>
      </w:r>
    </w:p>
    <w:p w14:paraId="38C58FFC" w14:textId="77777777" w:rsidR="00B6271E" w:rsidRPr="000D7250" w:rsidRDefault="00000000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 xml:space="preserve">Managed the full hardware stack, IC-555 timer analog circuits, capacitive sensors, relay-logic control, and Arduino microcontrollers, from component selection and circuit design through final system-level functional validation, achieving zero hardware respins on the custom boards.</w:t>
      </w:r>
    </w:p>
    <w:p w14:paraId="0E317F88" w14:textId="77777777" w:rsidR="00B6271E" w:rsidRPr="000D7250" w:rsidRDefault="004668D9">
      <w:pPr>
        <w:tabs>
          <w:tab w:val="right" w:pos="10080"/>
        </w:tabs>
        <w:spacing w:before="100" w:after="30"/>
        <w:rPr>
          <w:sz w:val="21"/>
          <w:szCs w:val="21"/>
        </w:rPr>
      </w:pPr>
      <w:r>
        <w:rPr>
          <w:b/>
          <w:sz w:val="21"/>
          <w:szCs w:val="21"/>
        </w:rPr>
        <w:t>Limited-Memory Inductive Reasoning Agent</w:t>
      </w:r>
      <w:r>
        <w:rPr>
          <w:sz w:val="21"/>
          <w:szCs w:val="21"/>
        </w:rPr>
        <w:t xml:space="preserve"> | Python, Z3, </w:t>
      </w:r>
      <w:r>
        <w:rPr>
          <w:i/>
          <w:sz w:val="21"/>
          <w:szCs w:val="21"/>
        </w:rPr>
        <w:tab/>
        <w:t>July – Aug 2025</w:t>
      </w:r>
    </w:p>
    <w:p w14:paraId="1BF634BD" w14:textId="77777777" w:rsidR="00F3358A" w:rsidRPr="00F3358A" w:rsidRDefault="00F3358A" w:rsidP="00F3358A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lastRenderedPageBreak/>
        <w:t>Contributed to a limited-memory inductive reasoning system in Python and Z3 that compares baseline agents against a first-order logic (FOL) compression agent, which learns reusable rules from streamed facts to infer unseen relationships and significantly improve query accuracy under strict memory limits.</w:t>
      </w:r>
    </w:p>
    <w:p w14:paraId="4F51F034" w14:textId="77777777" w:rsidR="00F3358A" w:rsidRPr="00F3358A" w:rsidRDefault="00F3358A" w:rsidP="00F3358A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 xml:space="preserve">Implemented the Random Agent and First-Order Logic Agent baseline, expanded rule-template and negative-example dataset generation, and helped shape the fixed-memory evaluation setup for chain-reasoning benchmarks.</w:t>
      </w:r>
    </w:p>
    <w:p w14:paraId="1578E7EA" w14:textId="77777777" w:rsidR="00F3358A" w:rsidRDefault="00F3358A" w:rsidP="00F3358A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>Built the benchmarking, memory-sweep, and graphing pipeline used to compare 4 agents across 8 datasets; final project benchmarks showed the FOL agent reached 100% accuracy on all saved datasets at target memory limits.</w:t>
      </w:r>
    </w:p>
    <w:p w14:paraId="79B36B2A" w14:textId="77777777" w:rsidR="00F164DF" w:rsidRPr="000D7250" w:rsidRDefault="00F164DF" w:rsidP="00F164DF">
      <w:pPr>
        <w:pBdr>
          <w:bottom w:val="single" w:sz="6" w:space="1" w:color="000000"/>
        </w:pBdr>
        <w:spacing w:before="130" w:after="40"/>
        <w:rPr>
          <w:sz w:val="21"/>
          <w:szCs w:val="21"/>
        </w:rPr>
      </w:pPr>
      <w:r>
        <w:rPr>
          <w:b/>
          <w:sz w:val="21"/>
          <w:szCs w:val="21"/>
        </w:rPr>
        <w:t>SKILLS:</w:t>
      </w:r>
    </w:p>
    <w:p w14:paraId="732330AD" w14:textId="77777777" w:rsidR="00F164DF" w:rsidRPr="000D7250" w:rsidRDefault="00F164DF" w:rsidP="00F164DF">
      <w:pPr>
        <w:spacing w:before="18" w:after="18"/>
        <w:rPr>
          <w:sz w:val="21"/>
          <w:szCs w:val="21"/>
        </w:rPr>
      </w:pPr>
      <w:r>
        <w:rPr>
          <w:b/>
          <w:sz w:val="21"/>
          <w:szCs w:val="21"/>
        </w:rPr>
        <w:t xml:space="preserve">Software/Hardware/Tools: </w:t>
      </w:r>
      <w:r>
        <w:rPr>
          <w:sz w:val="21"/>
          <w:szCs w:val="21"/>
        </w:rPr>
        <w:t xml:space="preserve">MATLAB, Git, Fusion, Vivado, Microsoft Suite, Altium, KiCAD, ADS, VNA</w:t>
      </w:r>
    </w:p>
    <w:p w14:paraId="280F57CF" w14:textId="77777777" w:rsidR="00F164DF" w:rsidRDefault="00F164DF" w:rsidP="00F164DF">
      <w:pPr>
        <w:spacing w:before="18" w:after="18"/>
        <w:rPr>
          <w:sz w:val="21"/>
          <w:szCs w:val="21"/>
        </w:rPr>
      </w:pPr>
      <w:r>
        <w:rPr>
          <w:b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Python, C, C++, SystemVerilog, RISC-V Assembly</w:t>
      </w:r>
    </w:p>
    <w:p w14:paraId="37274CA0" w14:textId="77777777" w:rsidR="00F164DF" w:rsidRDefault="00F164DF" w:rsidP="00F164DF">
      <w:pPr>
        <w:pStyle w:val="ListBullet"/>
        <w:numPr>
          <w:ilvl w:val="0"/>
          <w:numId w:val="0"/>
        </w:numPr>
        <w:spacing w:before="28" w:after="28"/>
        <w:ind w:left="360" w:hanging="360"/>
        <w:rPr>
          <w:sz w:val="21"/>
          <w:szCs w:val="21"/>
        </w:rPr>
      </w:pPr>
    </w:p>
    <w:p w14:paraId="5A65BA7F" w14:textId="77777777" w:rsidR="00F3358A" w:rsidRPr="00F3358A" w:rsidRDefault="00F3358A" w:rsidP="00F3358A">
      <w:pPr>
        <w:pStyle w:val="ListBullet"/>
        <w:numPr>
          <w:ilvl w:val="0"/>
          <w:numId w:val="0"/>
        </w:numPr>
        <w:spacing w:before="28" w:after="28"/>
        <w:ind w:left="360"/>
        <w:rPr>
          <w:sz w:val="21"/>
          <w:szCs w:val="21"/>
        </w:rPr>
      </w:pPr>
    </w:p>
    <w:p w14:paraId="0BB086B6" w14:textId="77777777" w:rsidR="000D7250" w:rsidRPr="000D7250" w:rsidRDefault="000D7250" w:rsidP="000D7250">
      <w:pPr>
        <w:pStyle w:val="ListBullet"/>
        <w:numPr>
          <w:ilvl w:val="0"/>
          <w:numId w:val="0"/>
        </w:numPr>
        <w:spacing w:before="28" w:after="28"/>
        <w:rPr>
          <w:sz w:val="2"/>
          <w:szCs w:val="2"/>
        </w:rPr>
      </w:pPr>
    </w:p>
    <w:sectPr w:rsidR="000D7250" w:rsidRPr="000D7250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2B9AA5" w14:textId="77777777" w:rsidR="004C426B" w:rsidRDefault="004C426B" w:rsidP="000D7250">
      <w:pPr>
        <w:spacing w:after="0" w:line="240" w:lineRule="auto"/>
      </w:pPr>
      <w:r>
        <w:separator/>
      </w:r>
    </w:p>
  </w:endnote>
  <w:endnote w:type="continuationSeparator" w:id="0">
    <w:p w14:paraId="3C07CF94" w14:textId="77777777" w:rsidR="004C426B" w:rsidRDefault="004C426B" w:rsidP="000D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243017" w14:textId="77777777" w:rsidR="004C426B" w:rsidRDefault="004C426B" w:rsidP="000D7250">
      <w:pPr>
        <w:spacing w:after="0" w:line="240" w:lineRule="auto"/>
      </w:pPr>
      <w:r>
        <w:separator/>
      </w:r>
    </w:p>
  </w:footnote>
  <w:footnote w:type="continuationSeparator" w:id="0">
    <w:p w14:paraId="5004861C" w14:textId="77777777" w:rsidR="004C426B" w:rsidRDefault="004C426B" w:rsidP="000D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6C877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43C79"/>
    <w:multiLevelType w:val="multilevel"/>
    <w:tmpl w:val="795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B16DD9"/>
    <w:multiLevelType w:val="multilevel"/>
    <w:tmpl w:val="D27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4A1560"/>
    <w:multiLevelType w:val="multilevel"/>
    <w:tmpl w:val="603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526107"/>
    <w:multiLevelType w:val="multilevel"/>
    <w:tmpl w:val="1EF6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C30B63"/>
    <w:multiLevelType w:val="multilevel"/>
    <w:tmpl w:val="24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E54318"/>
    <w:multiLevelType w:val="multilevel"/>
    <w:tmpl w:val="861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1A21E4"/>
    <w:multiLevelType w:val="multilevel"/>
    <w:tmpl w:val="B8A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AD4B03"/>
    <w:multiLevelType w:val="multilevel"/>
    <w:tmpl w:val="027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943605"/>
    <w:multiLevelType w:val="multilevel"/>
    <w:tmpl w:val="267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1006731">
    <w:abstractNumId w:val="8"/>
  </w:num>
  <w:num w:numId="2" w16cid:durableId="104544025">
    <w:abstractNumId w:val="6"/>
  </w:num>
  <w:num w:numId="3" w16cid:durableId="1631939194">
    <w:abstractNumId w:val="5"/>
  </w:num>
  <w:num w:numId="4" w16cid:durableId="716008383">
    <w:abstractNumId w:val="4"/>
  </w:num>
  <w:num w:numId="5" w16cid:durableId="2085641105">
    <w:abstractNumId w:val="7"/>
  </w:num>
  <w:num w:numId="6" w16cid:durableId="342710965">
    <w:abstractNumId w:val="3"/>
  </w:num>
  <w:num w:numId="7" w16cid:durableId="1621574107">
    <w:abstractNumId w:val="2"/>
  </w:num>
  <w:num w:numId="8" w16cid:durableId="1407994039">
    <w:abstractNumId w:val="1"/>
  </w:num>
  <w:num w:numId="9" w16cid:durableId="1727610322">
    <w:abstractNumId w:val="0"/>
  </w:num>
  <w:num w:numId="10" w16cid:durableId="45420186">
    <w:abstractNumId w:val="15"/>
  </w:num>
  <w:num w:numId="11" w16cid:durableId="1270158714">
    <w:abstractNumId w:val="14"/>
  </w:num>
  <w:num w:numId="12" w16cid:durableId="676003925">
    <w:abstractNumId w:val="16"/>
  </w:num>
  <w:num w:numId="13" w16cid:durableId="1248611503">
    <w:abstractNumId w:val="17"/>
  </w:num>
  <w:num w:numId="14" w16cid:durableId="1283072611">
    <w:abstractNumId w:val="9"/>
  </w:num>
  <w:num w:numId="15" w16cid:durableId="735661192">
    <w:abstractNumId w:val="13"/>
  </w:num>
  <w:num w:numId="16" w16cid:durableId="1968201888">
    <w:abstractNumId w:val="11"/>
  </w:num>
  <w:num w:numId="17" w16cid:durableId="1278373074">
    <w:abstractNumId w:val="10"/>
  </w:num>
  <w:num w:numId="18" w16cid:durableId="108129055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CD5"/>
    <w:rsid w:val="000D7250"/>
    <w:rsid w:val="00107030"/>
    <w:rsid w:val="0015074B"/>
    <w:rsid w:val="00174927"/>
    <w:rsid w:val="0018335C"/>
    <w:rsid w:val="001B2016"/>
    <w:rsid w:val="001C233B"/>
    <w:rsid w:val="0029639D"/>
    <w:rsid w:val="00326F90"/>
    <w:rsid w:val="00375758"/>
    <w:rsid w:val="003A7919"/>
    <w:rsid w:val="003B0D8A"/>
    <w:rsid w:val="004668D9"/>
    <w:rsid w:val="004921B6"/>
    <w:rsid w:val="004C426B"/>
    <w:rsid w:val="005105AC"/>
    <w:rsid w:val="0053060C"/>
    <w:rsid w:val="0056207B"/>
    <w:rsid w:val="00586252"/>
    <w:rsid w:val="005A6D09"/>
    <w:rsid w:val="00611A64"/>
    <w:rsid w:val="006550C6"/>
    <w:rsid w:val="006E65BD"/>
    <w:rsid w:val="00755A17"/>
    <w:rsid w:val="007725FE"/>
    <w:rsid w:val="008C3130"/>
    <w:rsid w:val="00A01B53"/>
    <w:rsid w:val="00AA1D8D"/>
    <w:rsid w:val="00AA6195"/>
    <w:rsid w:val="00B47730"/>
    <w:rsid w:val="00B6271E"/>
    <w:rsid w:val="00C119D5"/>
    <w:rsid w:val="00CB0664"/>
    <w:rsid w:val="00D40681"/>
    <w:rsid w:val="00DB1255"/>
    <w:rsid w:val="00E25804"/>
    <w:rsid w:val="00E56ADE"/>
    <w:rsid w:val="00EF0AA4"/>
    <w:rsid w:val="00F164DF"/>
    <w:rsid w:val="00F16513"/>
    <w:rsid w:val="00F227BA"/>
    <w:rsid w:val="00F3358A"/>
    <w:rsid w:val="00F72621"/>
    <w:rsid w:val="00F928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FD64A"/>
  <w14:defaultImageDpi w14:val="300"/>
  <w15:docId w15:val="{A939C959-C094-EB41-88C4-A4AEE871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D72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2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0D8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hlong60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hlong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nkedin.com/in/longhh6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Hoang Ho</cp:lastModifiedBy>
  <cp:revision>2</cp:revision>
  <cp:lastPrinted>2026-04-14T09:19:00Z</cp:lastPrinted>
  <dcterms:created xsi:type="dcterms:W3CDTF">2026-09-09T05:35:00Z</dcterms:created>
  <dcterms:modified xsi:type="dcterms:W3CDTF">2026-09-09T05:35:00Z</dcterms:modified>
  <cp:category/>
</cp:coreProperties>
</file>