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Pr>
      <w:bookmarkStart w:id="0" w:name="_Toc496802674"/>
      <w:r>
        <w:rPr>
          <w:rFonts w:hint="eastAsia"/>
        </w:rPr>
        <w:t>超市销售数据分析</w:t>
      </w:r>
      <w:bookmarkEnd w:id="0"/>
    </w:p>
    <w:p>
      <w:pPr>
        <w:pStyle w:val="78"/>
        <w:ind w:firstLine="420"/>
      </w:pPr>
      <w:r>
        <w:rPr>
          <w:rFonts w:hint="eastAsia"/>
        </w:rPr>
        <w:t>近年来，随着新零售业的快速发展，消费者购买商品时有了更多的对比和选择，导致超市行业的竞争日益激烈，利润空间不断压缩。超市的经营管理产生了大量数据，对这些数据进行分析，可以提升超市的竞争力，为超市的运营及经营策略调整提供重要依据。</w:t>
      </w:r>
    </w:p>
    <w:p>
      <w:pPr>
        <w:rPr>
          <w:b/>
          <w:bCs/>
          <w:sz w:val="28"/>
          <w:szCs w:val="28"/>
        </w:rPr>
      </w:pPr>
      <w:r>
        <w:rPr>
          <w:rFonts w:hint="eastAsia"/>
          <w:b/>
          <w:bCs/>
          <w:sz w:val="28"/>
          <w:szCs w:val="28"/>
        </w:rPr>
        <w:t>学习目标</w:t>
      </w:r>
    </w:p>
    <w:p>
      <w:pPr>
        <w:pStyle w:val="78"/>
        <w:numPr>
          <w:ilvl w:val="0"/>
          <w:numId w:val="6"/>
        </w:numPr>
        <w:ind w:firstLineChars="0"/>
      </w:pPr>
      <w:r>
        <w:rPr>
          <w:rFonts w:hint="eastAsia"/>
          <w:lang w:val="en-US" w:eastAsia="zh-CN"/>
        </w:rPr>
        <w:t>掌握pandas对数据预处理</w:t>
      </w:r>
      <w:r>
        <w:rPr>
          <w:rFonts w:hint="eastAsia"/>
        </w:rPr>
        <w:t>。</w:t>
      </w:r>
    </w:p>
    <w:p>
      <w:pPr>
        <w:pStyle w:val="78"/>
        <w:numPr>
          <w:ilvl w:val="0"/>
          <w:numId w:val="6"/>
        </w:numPr>
        <w:ind w:firstLineChars="0"/>
      </w:pPr>
      <w:r>
        <w:rPr>
          <w:rFonts w:hint="eastAsia"/>
        </w:rPr>
        <w:t>掌握</w:t>
      </w:r>
      <w:r>
        <w:rPr>
          <w:rFonts w:hint="eastAsia"/>
          <w:lang w:val="en-US" w:eastAsia="zh-CN"/>
        </w:rPr>
        <w:t>pandas统计数据并且分类</w:t>
      </w:r>
      <w:r>
        <w:rPr>
          <w:rFonts w:hint="eastAsia"/>
        </w:rPr>
        <w:t>。</w:t>
      </w:r>
    </w:p>
    <w:p>
      <w:pPr>
        <w:pStyle w:val="78"/>
        <w:numPr>
          <w:ilvl w:val="0"/>
          <w:numId w:val="6"/>
        </w:numPr>
        <w:ind w:firstLineChars="0"/>
      </w:pPr>
      <w:r>
        <w:rPr>
          <w:rFonts w:hint="eastAsia"/>
        </w:rPr>
        <w:t>掌握</w:t>
      </w:r>
      <w:r>
        <w:rPr>
          <w:rFonts w:hint="eastAsia"/>
          <w:lang w:val="en-US" w:eastAsia="zh-CN"/>
        </w:rPr>
        <w:t>matplotlib.pyplot的基本画图方法</w:t>
      </w:r>
      <w:r>
        <w:rPr>
          <w:rFonts w:hint="eastAsia"/>
        </w:rPr>
        <w:t>。</w:t>
      </w:r>
    </w:p>
    <w:p>
      <w:pPr>
        <w:pStyle w:val="2"/>
      </w:pPr>
      <w:r>
        <w:rPr>
          <w:rFonts w:hint="eastAsia"/>
          <w:lang w:val="en-US" w:eastAsia="zh-CN"/>
        </w:rPr>
        <w:t>读取超市零销售数据并做预处理</w:t>
      </w:r>
    </w:p>
    <w:p>
      <w:pPr>
        <w:spacing w:line="360" w:lineRule="auto"/>
        <w:rPr>
          <w:rFonts w:cs="Times New Roman"/>
          <w:b/>
          <w:sz w:val="28"/>
          <w:szCs w:val="28"/>
        </w:rPr>
      </w:pPr>
      <w:r>
        <w:rPr>
          <w:rFonts w:hint="eastAsia" w:cs="Times New Roman"/>
          <w:b/>
          <w:sz w:val="28"/>
          <w:szCs w:val="28"/>
        </w:rPr>
        <w:t>任务描述</w:t>
      </w:r>
    </w:p>
    <w:p>
      <w:pPr>
        <w:pStyle w:val="78"/>
        <w:rPr>
          <w:rFonts w:hint="default" w:eastAsia="宋体"/>
          <w:lang w:val="en-US" w:eastAsia="zh-CN"/>
        </w:rPr>
      </w:pPr>
      <w:r>
        <w:rPr>
          <w:rFonts w:hint="eastAsia"/>
          <w:lang w:val="en-US" w:eastAsia="zh-CN"/>
        </w:rPr>
        <w:t>首先利用pands库读取我们零销售数据，pandas库是python中比较友好的做数据预处理库，可以读取mysql，csv，txt，json等类型的数据</w:t>
      </w:r>
      <w:r>
        <w:rPr>
          <w:rFonts w:hint="eastAsia"/>
        </w:rPr>
        <w:t>。</w:t>
      </w:r>
      <w:r>
        <w:rPr>
          <w:rFonts w:hint="eastAsia"/>
          <w:lang w:val="en-US" w:eastAsia="zh-CN"/>
        </w:rPr>
        <w:t>本次实验的数据是存放在一个csv中。我们读取到数据后，需要对数据来进行初步的了解，发现数据是一个42816行，17列的一个数据，其中列中用顾客编号，食品编号，销售时间，商品单价，是否促销等属性。而有些属性其实是比较冗余的，如小类编码和小类名称其实要其中一个就行。因为存在这一类的问题，我们不能直接采取现有的数据进行操作，而是需要进行预处理。</w:t>
      </w:r>
    </w:p>
    <w:p>
      <w:pPr>
        <w:spacing w:line="360" w:lineRule="auto"/>
        <w:rPr>
          <w:rFonts w:cs="Times New Roman"/>
          <w:b/>
          <w:sz w:val="28"/>
          <w:szCs w:val="28"/>
        </w:rPr>
      </w:pPr>
      <w:r>
        <w:rPr>
          <w:rFonts w:hint="eastAsia" w:cs="Times New Roman"/>
          <w:b/>
          <w:sz w:val="28"/>
          <w:szCs w:val="28"/>
        </w:rPr>
        <w:t>任务分析</w:t>
      </w:r>
    </w:p>
    <w:p>
      <w:pPr>
        <w:pStyle w:val="78"/>
        <w:ind w:firstLine="420"/>
      </w:pPr>
      <w:r>
        <w:rPr>
          <w:rFonts w:hint="eastAsia"/>
        </w:rPr>
        <w:t>可以通过以下</w:t>
      </w:r>
      <w:r>
        <w:t>2</w:t>
      </w:r>
      <w:r>
        <w:rPr>
          <w:rFonts w:hint="eastAsia"/>
        </w:rPr>
        <w:t>个步骤</w:t>
      </w:r>
      <w:r>
        <w:rPr>
          <w:rFonts w:hint="eastAsia"/>
          <w:lang w:val="en-US" w:eastAsia="zh-CN"/>
        </w:rPr>
        <w:t>了解对商场零售数据的预处理</w:t>
      </w:r>
      <w:r>
        <w:rPr>
          <w:rFonts w:hint="eastAsia"/>
        </w:rPr>
        <w:t>。</w:t>
      </w:r>
    </w:p>
    <w:p>
      <w:pPr>
        <w:pStyle w:val="78"/>
        <w:numPr>
          <w:ilvl w:val="0"/>
          <w:numId w:val="7"/>
        </w:numPr>
        <w:ind w:firstLineChars="0"/>
      </w:pPr>
      <w:r>
        <w:rPr>
          <w:rFonts w:hint="eastAsia"/>
        </w:rPr>
        <w:t>了解</w:t>
      </w:r>
      <w:r>
        <w:rPr>
          <w:rFonts w:hint="eastAsia"/>
          <w:lang w:val="en-US" w:eastAsia="zh-CN"/>
        </w:rPr>
        <w:t>商场零售数据</w:t>
      </w:r>
      <w:r>
        <w:rPr>
          <w:rFonts w:hint="eastAsia"/>
        </w:rPr>
        <w:t>数据。</w:t>
      </w:r>
    </w:p>
    <w:p>
      <w:pPr>
        <w:pStyle w:val="78"/>
        <w:numPr>
          <w:ilvl w:val="0"/>
          <w:numId w:val="7"/>
        </w:numPr>
        <w:ind w:firstLineChars="0"/>
      </w:pPr>
      <w:r>
        <w:rPr>
          <w:rFonts w:hint="eastAsia"/>
          <w:lang w:val="en-US" w:eastAsia="zh-CN"/>
        </w:rPr>
        <w:t>删除一些冗余的数据属性，格式化日期等等</w:t>
      </w:r>
      <w:r>
        <w:rPr>
          <w:rFonts w:hint="eastAsia"/>
        </w:rPr>
        <w:t>。</w:t>
      </w:r>
    </w:p>
    <w:p/>
    <w:p>
      <w:pPr>
        <w:pStyle w:val="3"/>
      </w:pPr>
      <w:r>
        <w:rPr>
          <w:rFonts w:hint="eastAsia"/>
        </w:rPr>
        <w:t>了解</w:t>
      </w:r>
      <w:r>
        <w:rPr>
          <w:rFonts w:hint="eastAsia"/>
          <w:lang w:val="en-US" w:eastAsia="zh-CN"/>
        </w:rPr>
        <w:t>商场零售数据</w:t>
      </w:r>
      <w:r>
        <w:rPr>
          <w:rFonts w:hint="eastAsia"/>
        </w:rPr>
        <w:t>数据</w:t>
      </w:r>
    </w:p>
    <w:p>
      <w:pPr>
        <w:spacing w:line="360" w:lineRule="auto"/>
        <w:ind w:firstLine="420" w:firstLineChars="200"/>
      </w:pPr>
      <w:r>
        <w:t>本</w:t>
      </w:r>
      <w:r>
        <w:rPr>
          <w:rFonts w:hint="eastAsia"/>
        </w:rPr>
        <w:t>案例主要</w:t>
      </w:r>
      <w:r>
        <w:rPr>
          <w:rFonts w:hint="eastAsia"/>
          <w:lang w:val="en-US" w:eastAsia="zh-CN"/>
        </w:rPr>
        <w:t>对商场零售数据进行预处理，统计，分析</w:t>
      </w:r>
      <w:r>
        <w:rPr>
          <w:rFonts w:hint="eastAsia"/>
        </w:rPr>
        <w:t>。部分数据</w:t>
      </w:r>
      <w:r>
        <w:t>如</w:t>
      </w:r>
      <w:r>
        <w:fldChar w:fldCharType="begin"/>
      </w:r>
      <w:r>
        <w:instrText xml:space="preserve"> REF _Ref496087964 \h  \* MERGEFORMAT </w:instrText>
      </w:r>
      <w:r>
        <w:fldChar w:fldCharType="separate"/>
      </w:r>
      <w:r>
        <w:rPr>
          <w:rFonts w:hint="eastAsia"/>
        </w:rPr>
        <w:t xml:space="preserve">表 </w:t>
      </w:r>
      <w:r>
        <w:t>1</w:t>
      </w:r>
      <w:r>
        <w:noBreakHyphen/>
      </w:r>
      <w:r>
        <w:t>1</w:t>
      </w:r>
      <w:r>
        <w:fldChar w:fldCharType="end"/>
      </w:r>
      <w:r>
        <w:t>所示。</w:t>
      </w:r>
    </w:p>
    <w:p>
      <w:pPr>
        <w:pStyle w:val="12"/>
        <w:ind w:firstLine="400"/>
      </w:pPr>
      <w:r>
        <w:rPr>
          <w:rFonts w:hint="eastAsia"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STYLEREF 1 \s</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SEQ 表 \* ARABIC \s 1</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hint="eastAsia" w:ascii="Times New Roman" w:hAnsi="Times New Roman" w:cs="Times New Roman"/>
        </w:rPr>
        <w:t xml:space="preserve"> </w:t>
      </w:r>
      <w:r>
        <w:rPr>
          <w:rFonts w:hint="eastAsia" w:ascii="Times New Roman" w:hAnsi="Times New Roman" w:cs="Times New Roman"/>
          <w:lang w:val="en-US" w:eastAsia="zh-CN"/>
        </w:rPr>
        <w:t>商品零售数据</w:t>
      </w:r>
      <w:r>
        <w:rPr>
          <w:rFonts w:ascii="Times New Roman" w:hAnsi="Times New Roman" w:cs="Times New Roman"/>
        </w:rPr>
        <w:t>样式</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
        <w:gridCol w:w="365"/>
        <w:gridCol w:w="365"/>
        <w:gridCol w:w="512"/>
        <w:gridCol w:w="365"/>
        <w:gridCol w:w="660"/>
        <w:gridCol w:w="365"/>
        <w:gridCol w:w="808"/>
        <w:gridCol w:w="660"/>
        <w:gridCol w:w="1245"/>
        <w:gridCol w:w="512"/>
        <w:gridCol w:w="365"/>
        <w:gridCol w:w="365"/>
        <w:gridCol w:w="402"/>
        <w:gridCol w:w="402"/>
        <w:gridCol w:w="402"/>
        <w:gridCol w:w="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spacing w:line="360" w:lineRule="auto"/>
              <w:rPr>
                <w:b/>
                <w:bCs/>
                <w:vertAlign w:val="baseline"/>
              </w:rPr>
            </w:pPr>
            <w:r>
              <w:rPr>
                <w:rFonts w:hint="eastAsia"/>
                <w:b/>
                <w:bCs/>
              </w:rPr>
              <w:t>顾客编号</w:t>
            </w:r>
          </w:p>
        </w:tc>
        <w:tc>
          <w:tcPr>
            <w:tcW w:w="500" w:type="dxa"/>
          </w:tcPr>
          <w:p>
            <w:pPr>
              <w:spacing w:line="360" w:lineRule="auto"/>
              <w:rPr>
                <w:b/>
                <w:bCs/>
                <w:vertAlign w:val="baseline"/>
              </w:rPr>
            </w:pPr>
            <w:r>
              <w:rPr>
                <w:rFonts w:hint="eastAsia"/>
                <w:b/>
                <w:bCs/>
              </w:rPr>
              <w:t>大类编码</w:t>
            </w:r>
          </w:p>
        </w:tc>
        <w:tc>
          <w:tcPr>
            <w:tcW w:w="500" w:type="dxa"/>
          </w:tcPr>
          <w:p>
            <w:pPr>
              <w:spacing w:line="360" w:lineRule="auto"/>
              <w:rPr>
                <w:b/>
                <w:bCs/>
                <w:vertAlign w:val="baseline"/>
              </w:rPr>
            </w:pPr>
            <w:r>
              <w:rPr>
                <w:rFonts w:hint="eastAsia"/>
                <w:b/>
                <w:bCs/>
              </w:rPr>
              <w:t>大类名称</w:t>
            </w:r>
          </w:p>
        </w:tc>
        <w:tc>
          <w:tcPr>
            <w:tcW w:w="500" w:type="dxa"/>
          </w:tcPr>
          <w:p>
            <w:pPr>
              <w:spacing w:line="360" w:lineRule="auto"/>
              <w:rPr>
                <w:b/>
                <w:bCs/>
                <w:vertAlign w:val="baseline"/>
              </w:rPr>
            </w:pPr>
            <w:r>
              <w:rPr>
                <w:rFonts w:hint="eastAsia"/>
                <w:b/>
                <w:bCs/>
              </w:rPr>
              <w:t>中类编码</w:t>
            </w:r>
          </w:p>
        </w:tc>
        <w:tc>
          <w:tcPr>
            <w:tcW w:w="500" w:type="dxa"/>
          </w:tcPr>
          <w:p>
            <w:pPr>
              <w:spacing w:line="360" w:lineRule="auto"/>
              <w:rPr>
                <w:b/>
                <w:bCs/>
                <w:vertAlign w:val="baseline"/>
              </w:rPr>
            </w:pPr>
            <w:r>
              <w:rPr>
                <w:rFonts w:hint="eastAsia"/>
                <w:b/>
                <w:bCs/>
              </w:rPr>
              <w:t>中类名称</w:t>
            </w:r>
          </w:p>
        </w:tc>
        <w:tc>
          <w:tcPr>
            <w:tcW w:w="500" w:type="dxa"/>
          </w:tcPr>
          <w:p>
            <w:pPr>
              <w:spacing w:line="360" w:lineRule="auto"/>
              <w:rPr>
                <w:b/>
                <w:bCs/>
                <w:vertAlign w:val="baseline"/>
              </w:rPr>
            </w:pPr>
            <w:r>
              <w:rPr>
                <w:rFonts w:hint="eastAsia"/>
                <w:b/>
                <w:bCs/>
              </w:rPr>
              <w:t>小类编码</w:t>
            </w:r>
          </w:p>
        </w:tc>
        <w:tc>
          <w:tcPr>
            <w:tcW w:w="500" w:type="dxa"/>
          </w:tcPr>
          <w:p>
            <w:pPr>
              <w:spacing w:line="360" w:lineRule="auto"/>
              <w:rPr>
                <w:b/>
                <w:bCs/>
                <w:vertAlign w:val="baseline"/>
              </w:rPr>
            </w:pPr>
            <w:r>
              <w:rPr>
                <w:rFonts w:hint="eastAsia"/>
                <w:b/>
                <w:bCs/>
              </w:rPr>
              <w:t>小类名称</w:t>
            </w:r>
          </w:p>
        </w:tc>
        <w:tc>
          <w:tcPr>
            <w:tcW w:w="500" w:type="dxa"/>
          </w:tcPr>
          <w:p>
            <w:pPr>
              <w:spacing w:line="360" w:lineRule="auto"/>
              <w:rPr>
                <w:b/>
                <w:bCs/>
                <w:vertAlign w:val="baseline"/>
              </w:rPr>
            </w:pPr>
            <w:r>
              <w:rPr>
                <w:rFonts w:hint="eastAsia"/>
                <w:b/>
                <w:bCs/>
              </w:rPr>
              <w:t>销售日期</w:t>
            </w:r>
          </w:p>
        </w:tc>
        <w:tc>
          <w:tcPr>
            <w:tcW w:w="501" w:type="dxa"/>
          </w:tcPr>
          <w:p>
            <w:pPr>
              <w:spacing w:line="360" w:lineRule="auto"/>
              <w:rPr>
                <w:b/>
                <w:bCs/>
                <w:vertAlign w:val="baseline"/>
              </w:rPr>
            </w:pPr>
            <w:r>
              <w:rPr>
                <w:rFonts w:hint="eastAsia"/>
                <w:b/>
                <w:bCs/>
              </w:rPr>
              <w:t>销售月份</w:t>
            </w:r>
          </w:p>
        </w:tc>
        <w:tc>
          <w:tcPr>
            <w:tcW w:w="501" w:type="dxa"/>
          </w:tcPr>
          <w:p>
            <w:pPr>
              <w:spacing w:line="360" w:lineRule="auto"/>
              <w:rPr>
                <w:b/>
                <w:bCs/>
                <w:vertAlign w:val="baseline"/>
              </w:rPr>
            </w:pPr>
            <w:r>
              <w:rPr>
                <w:rFonts w:hint="eastAsia"/>
                <w:b/>
                <w:bCs/>
              </w:rPr>
              <w:t>商品编码</w:t>
            </w:r>
          </w:p>
        </w:tc>
        <w:tc>
          <w:tcPr>
            <w:tcW w:w="501" w:type="dxa"/>
          </w:tcPr>
          <w:p>
            <w:pPr>
              <w:spacing w:line="360" w:lineRule="auto"/>
              <w:rPr>
                <w:b/>
                <w:bCs/>
                <w:vertAlign w:val="baseline"/>
              </w:rPr>
            </w:pPr>
            <w:r>
              <w:rPr>
                <w:rFonts w:hint="eastAsia"/>
                <w:b/>
                <w:bCs/>
              </w:rPr>
              <w:t>规格型号</w:t>
            </w:r>
          </w:p>
        </w:tc>
        <w:tc>
          <w:tcPr>
            <w:tcW w:w="501" w:type="dxa"/>
          </w:tcPr>
          <w:p>
            <w:pPr>
              <w:spacing w:line="360" w:lineRule="auto"/>
              <w:rPr>
                <w:b/>
                <w:bCs/>
                <w:vertAlign w:val="baseline"/>
              </w:rPr>
            </w:pPr>
            <w:r>
              <w:rPr>
                <w:rFonts w:hint="eastAsia"/>
                <w:b/>
                <w:bCs/>
              </w:rPr>
              <w:t>商品类型</w:t>
            </w:r>
          </w:p>
        </w:tc>
        <w:tc>
          <w:tcPr>
            <w:tcW w:w="501" w:type="dxa"/>
          </w:tcPr>
          <w:p>
            <w:pPr>
              <w:spacing w:line="360" w:lineRule="auto"/>
              <w:rPr>
                <w:b/>
                <w:bCs/>
                <w:vertAlign w:val="baseline"/>
              </w:rPr>
            </w:pPr>
            <w:r>
              <w:rPr>
                <w:rFonts w:hint="eastAsia"/>
                <w:b/>
                <w:bCs/>
              </w:rPr>
              <w:t>单位</w:t>
            </w:r>
          </w:p>
        </w:tc>
        <w:tc>
          <w:tcPr>
            <w:tcW w:w="501" w:type="dxa"/>
          </w:tcPr>
          <w:p>
            <w:pPr>
              <w:spacing w:line="360" w:lineRule="auto"/>
              <w:rPr>
                <w:b/>
                <w:bCs/>
                <w:vertAlign w:val="baseline"/>
              </w:rPr>
            </w:pPr>
            <w:r>
              <w:rPr>
                <w:rFonts w:hint="eastAsia"/>
                <w:b/>
                <w:bCs/>
              </w:rPr>
              <w:t>销售数量</w:t>
            </w:r>
          </w:p>
        </w:tc>
        <w:tc>
          <w:tcPr>
            <w:tcW w:w="501" w:type="dxa"/>
          </w:tcPr>
          <w:p>
            <w:pPr>
              <w:spacing w:line="360" w:lineRule="auto"/>
              <w:rPr>
                <w:b/>
                <w:bCs/>
                <w:vertAlign w:val="baseline"/>
              </w:rPr>
            </w:pPr>
            <w:r>
              <w:rPr>
                <w:rFonts w:hint="eastAsia"/>
                <w:b/>
                <w:bCs/>
              </w:rPr>
              <w:t>销售金额</w:t>
            </w:r>
          </w:p>
        </w:tc>
        <w:tc>
          <w:tcPr>
            <w:tcW w:w="501" w:type="dxa"/>
          </w:tcPr>
          <w:p>
            <w:pPr>
              <w:spacing w:line="360" w:lineRule="auto"/>
              <w:rPr>
                <w:b/>
                <w:bCs/>
                <w:vertAlign w:val="baseline"/>
              </w:rPr>
            </w:pPr>
            <w:r>
              <w:rPr>
                <w:rFonts w:hint="eastAsia"/>
                <w:b/>
                <w:bCs/>
              </w:rPr>
              <w:t>商品单价</w:t>
            </w:r>
          </w:p>
        </w:tc>
        <w:tc>
          <w:tcPr>
            <w:tcW w:w="501" w:type="dxa"/>
          </w:tcPr>
          <w:p>
            <w:pPr>
              <w:spacing w:line="360" w:lineRule="auto"/>
              <w:rPr>
                <w:b/>
                <w:bCs/>
                <w:vertAlign w:val="baseline"/>
              </w:rPr>
            </w:pPr>
            <w:r>
              <w:rPr>
                <w:rFonts w:hint="eastAsia"/>
                <w:b/>
                <w:bCs/>
              </w:rPr>
              <w:t>是否促销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spacing w:line="360" w:lineRule="auto"/>
              <w:rPr>
                <w:vertAlign w:val="baseline"/>
              </w:rPr>
            </w:pPr>
            <w:r>
              <w:rPr>
                <w:rFonts w:hint="eastAsia"/>
              </w:rPr>
              <w:t>0</w:t>
            </w:r>
          </w:p>
        </w:tc>
        <w:tc>
          <w:tcPr>
            <w:tcW w:w="500" w:type="dxa"/>
          </w:tcPr>
          <w:p>
            <w:pPr>
              <w:spacing w:line="360" w:lineRule="auto"/>
              <w:rPr>
                <w:vertAlign w:val="baseline"/>
              </w:rPr>
            </w:pPr>
            <w:r>
              <w:rPr>
                <w:rFonts w:hint="eastAsia"/>
              </w:rPr>
              <w:t>12</w:t>
            </w:r>
          </w:p>
        </w:tc>
        <w:tc>
          <w:tcPr>
            <w:tcW w:w="500" w:type="dxa"/>
          </w:tcPr>
          <w:p>
            <w:pPr>
              <w:spacing w:line="360" w:lineRule="auto"/>
              <w:rPr>
                <w:vertAlign w:val="baseline"/>
              </w:rPr>
            </w:pPr>
            <w:r>
              <w:rPr>
                <w:rFonts w:hint="eastAsia"/>
              </w:rPr>
              <w:t>蔬果</w:t>
            </w:r>
          </w:p>
        </w:tc>
        <w:tc>
          <w:tcPr>
            <w:tcW w:w="500" w:type="dxa"/>
          </w:tcPr>
          <w:p>
            <w:pPr>
              <w:spacing w:line="360" w:lineRule="auto"/>
              <w:rPr>
                <w:vertAlign w:val="baseline"/>
              </w:rPr>
            </w:pPr>
            <w:r>
              <w:rPr>
                <w:rFonts w:hint="eastAsia"/>
              </w:rPr>
              <w:t>1201</w:t>
            </w:r>
          </w:p>
        </w:tc>
        <w:tc>
          <w:tcPr>
            <w:tcW w:w="500" w:type="dxa"/>
          </w:tcPr>
          <w:p>
            <w:pPr>
              <w:spacing w:line="360" w:lineRule="auto"/>
              <w:rPr>
                <w:vertAlign w:val="baseline"/>
              </w:rPr>
            </w:pPr>
            <w:r>
              <w:rPr>
                <w:rFonts w:hint="eastAsia"/>
              </w:rPr>
              <w:t>蔬菜</w:t>
            </w:r>
          </w:p>
        </w:tc>
        <w:tc>
          <w:tcPr>
            <w:tcW w:w="500" w:type="dxa"/>
          </w:tcPr>
          <w:p>
            <w:pPr>
              <w:spacing w:line="360" w:lineRule="auto"/>
              <w:rPr>
                <w:vertAlign w:val="baseline"/>
              </w:rPr>
            </w:pPr>
            <w:r>
              <w:rPr>
                <w:rFonts w:hint="eastAsia"/>
              </w:rPr>
              <w:t>120109</w:t>
            </w:r>
          </w:p>
        </w:tc>
        <w:tc>
          <w:tcPr>
            <w:tcW w:w="500" w:type="dxa"/>
          </w:tcPr>
          <w:p>
            <w:pPr>
              <w:spacing w:line="360" w:lineRule="auto"/>
              <w:rPr>
                <w:vertAlign w:val="baseline"/>
              </w:rPr>
            </w:pPr>
            <w:r>
              <w:rPr>
                <w:rFonts w:hint="eastAsia"/>
              </w:rPr>
              <w:t>其它蔬菜</w:t>
            </w:r>
          </w:p>
        </w:tc>
        <w:tc>
          <w:tcPr>
            <w:tcW w:w="500" w:type="dxa"/>
          </w:tcPr>
          <w:p>
            <w:pPr>
              <w:spacing w:line="360" w:lineRule="auto"/>
              <w:rPr>
                <w:vertAlign w:val="baseline"/>
              </w:rPr>
            </w:pPr>
            <w:r>
              <w:rPr>
                <w:rFonts w:hint="eastAsia"/>
              </w:rPr>
              <w:t>20150101</w:t>
            </w:r>
          </w:p>
        </w:tc>
        <w:tc>
          <w:tcPr>
            <w:tcW w:w="501" w:type="dxa"/>
          </w:tcPr>
          <w:p>
            <w:pPr>
              <w:spacing w:line="360" w:lineRule="auto"/>
              <w:rPr>
                <w:vertAlign w:val="baseline"/>
              </w:rPr>
            </w:pPr>
            <w:r>
              <w:rPr>
                <w:rFonts w:hint="eastAsia"/>
              </w:rPr>
              <w:t>201501</w:t>
            </w:r>
          </w:p>
        </w:tc>
        <w:tc>
          <w:tcPr>
            <w:tcW w:w="501" w:type="dxa"/>
          </w:tcPr>
          <w:p>
            <w:pPr>
              <w:spacing w:line="360" w:lineRule="auto"/>
              <w:rPr>
                <w:vertAlign w:val="baseline"/>
              </w:rPr>
            </w:pPr>
            <w:r>
              <w:rPr>
                <w:rFonts w:hint="eastAsia"/>
              </w:rPr>
              <w:t>DW-1201090311</w:t>
            </w:r>
          </w:p>
        </w:tc>
        <w:tc>
          <w:tcPr>
            <w:tcW w:w="501" w:type="dxa"/>
          </w:tcPr>
          <w:p>
            <w:pPr>
              <w:spacing w:line="360" w:lineRule="auto"/>
              <w:rPr>
                <w:vertAlign w:val="baseline"/>
              </w:rPr>
            </w:pPr>
            <w:r>
              <w:rPr>
                <w:rFonts w:hint="eastAsia"/>
              </w:rPr>
              <w:t xml:space="preserve"> </w:t>
            </w:r>
          </w:p>
        </w:tc>
        <w:tc>
          <w:tcPr>
            <w:tcW w:w="501" w:type="dxa"/>
          </w:tcPr>
          <w:p>
            <w:pPr>
              <w:spacing w:line="360" w:lineRule="auto"/>
              <w:rPr>
                <w:vertAlign w:val="baseline"/>
              </w:rPr>
            </w:pPr>
            <w:r>
              <w:rPr>
                <w:rFonts w:hint="eastAsia"/>
              </w:rPr>
              <w:t>生鲜</w:t>
            </w:r>
          </w:p>
        </w:tc>
        <w:tc>
          <w:tcPr>
            <w:tcW w:w="501" w:type="dxa"/>
          </w:tcPr>
          <w:p>
            <w:pPr>
              <w:spacing w:line="360" w:lineRule="auto"/>
              <w:rPr>
                <w:vertAlign w:val="baseline"/>
              </w:rPr>
            </w:pPr>
            <w:r>
              <w:rPr>
                <w:rFonts w:hint="eastAsia"/>
              </w:rPr>
              <w:t>个</w:t>
            </w:r>
          </w:p>
        </w:tc>
        <w:tc>
          <w:tcPr>
            <w:tcW w:w="501" w:type="dxa"/>
          </w:tcPr>
          <w:p>
            <w:pPr>
              <w:spacing w:line="360" w:lineRule="auto"/>
              <w:rPr>
                <w:vertAlign w:val="baseline"/>
              </w:rPr>
            </w:pPr>
            <w:r>
              <w:rPr>
                <w:rFonts w:hint="eastAsia"/>
              </w:rPr>
              <w:t>8.0</w:t>
            </w:r>
          </w:p>
        </w:tc>
        <w:tc>
          <w:tcPr>
            <w:tcW w:w="501" w:type="dxa"/>
          </w:tcPr>
          <w:p>
            <w:pPr>
              <w:spacing w:line="360" w:lineRule="auto"/>
              <w:rPr>
                <w:vertAlign w:val="baseline"/>
              </w:rPr>
            </w:pPr>
            <w:r>
              <w:rPr>
                <w:rFonts w:hint="eastAsia"/>
              </w:rPr>
              <w:t>4.0</w:t>
            </w:r>
          </w:p>
        </w:tc>
        <w:tc>
          <w:tcPr>
            <w:tcW w:w="501" w:type="dxa"/>
          </w:tcPr>
          <w:p>
            <w:pPr>
              <w:spacing w:line="360" w:lineRule="auto"/>
              <w:rPr>
                <w:vertAlign w:val="baseline"/>
              </w:rPr>
            </w:pPr>
            <w:r>
              <w:rPr>
                <w:rFonts w:hint="eastAsia"/>
              </w:rPr>
              <w:t>2.0</w:t>
            </w:r>
          </w:p>
        </w:tc>
        <w:tc>
          <w:tcPr>
            <w:tcW w:w="501" w:type="dxa"/>
          </w:tcPr>
          <w:p>
            <w:pPr>
              <w:spacing w:line="360" w:lineRule="auto"/>
              <w:rPr>
                <w:vertAlign w:val="baseline"/>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spacing w:line="360" w:lineRule="auto"/>
              <w:rPr>
                <w:vertAlign w:val="baseline"/>
              </w:rPr>
            </w:pPr>
            <w:r>
              <w:rPr>
                <w:rFonts w:hint="eastAsia"/>
              </w:rPr>
              <w:t>1</w:t>
            </w:r>
          </w:p>
        </w:tc>
        <w:tc>
          <w:tcPr>
            <w:tcW w:w="500" w:type="dxa"/>
          </w:tcPr>
          <w:p>
            <w:pPr>
              <w:spacing w:line="360" w:lineRule="auto"/>
              <w:rPr>
                <w:vertAlign w:val="baseline"/>
              </w:rPr>
            </w:pPr>
            <w:r>
              <w:rPr>
                <w:rFonts w:hint="eastAsia"/>
              </w:rPr>
              <w:t>20</w:t>
            </w:r>
          </w:p>
        </w:tc>
        <w:tc>
          <w:tcPr>
            <w:tcW w:w="500" w:type="dxa"/>
          </w:tcPr>
          <w:p>
            <w:pPr>
              <w:spacing w:line="360" w:lineRule="auto"/>
              <w:rPr>
                <w:vertAlign w:val="baseline"/>
              </w:rPr>
            </w:pPr>
            <w:r>
              <w:rPr>
                <w:rFonts w:hint="eastAsia"/>
              </w:rPr>
              <w:t>粮油</w:t>
            </w:r>
          </w:p>
        </w:tc>
        <w:tc>
          <w:tcPr>
            <w:tcW w:w="500" w:type="dxa"/>
          </w:tcPr>
          <w:p>
            <w:pPr>
              <w:spacing w:line="360" w:lineRule="auto"/>
              <w:rPr>
                <w:vertAlign w:val="baseline"/>
              </w:rPr>
            </w:pPr>
            <w:r>
              <w:rPr>
                <w:rFonts w:hint="eastAsia"/>
              </w:rPr>
              <w:t>2014</w:t>
            </w:r>
          </w:p>
        </w:tc>
        <w:tc>
          <w:tcPr>
            <w:tcW w:w="500" w:type="dxa"/>
          </w:tcPr>
          <w:p>
            <w:pPr>
              <w:spacing w:line="360" w:lineRule="auto"/>
              <w:rPr>
                <w:vertAlign w:val="baseline"/>
              </w:rPr>
            </w:pPr>
            <w:r>
              <w:rPr>
                <w:rFonts w:hint="eastAsia"/>
              </w:rPr>
              <w:t>酱菜类</w:t>
            </w:r>
          </w:p>
        </w:tc>
        <w:tc>
          <w:tcPr>
            <w:tcW w:w="500" w:type="dxa"/>
          </w:tcPr>
          <w:p>
            <w:pPr>
              <w:spacing w:line="360" w:lineRule="auto"/>
              <w:rPr>
                <w:vertAlign w:val="baseline"/>
              </w:rPr>
            </w:pPr>
            <w:r>
              <w:rPr>
                <w:rFonts w:hint="eastAsia"/>
              </w:rPr>
              <w:t>201401</w:t>
            </w:r>
          </w:p>
        </w:tc>
        <w:tc>
          <w:tcPr>
            <w:tcW w:w="500" w:type="dxa"/>
          </w:tcPr>
          <w:p>
            <w:pPr>
              <w:spacing w:line="360" w:lineRule="auto"/>
              <w:rPr>
                <w:vertAlign w:val="baseline"/>
              </w:rPr>
            </w:pPr>
            <w:r>
              <w:rPr>
                <w:rFonts w:hint="eastAsia"/>
              </w:rPr>
              <w:t>榨菜</w:t>
            </w:r>
          </w:p>
        </w:tc>
        <w:tc>
          <w:tcPr>
            <w:tcW w:w="500" w:type="dxa"/>
          </w:tcPr>
          <w:p>
            <w:pPr>
              <w:spacing w:line="360" w:lineRule="auto"/>
              <w:rPr>
                <w:vertAlign w:val="baseline"/>
              </w:rPr>
            </w:pPr>
            <w:r>
              <w:rPr>
                <w:rFonts w:hint="eastAsia"/>
              </w:rPr>
              <w:t>20150101</w:t>
            </w:r>
          </w:p>
        </w:tc>
        <w:tc>
          <w:tcPr>
            <w:tcW w:w="501" w:type="dxa"/>
          </w:tcPr>
          <w:p>
            <w:pPr>
              <w:spacing w:line="360" w:lineRule="auto"/>
              <w:rPr>
                <w:vertAlign w:val="baseline"/>
              </w:rPr>
            </w:pPr>
            <w:r>
              <w:rPr>
                <w:rFonts w:hint="eastAsia"/>
              </w:rPr>
              <w:t>201501</w:t>
            </w:r>
          </w:p>
        </w:tc>
        <w:tc>
          <w:tcPr>
            <w:tcW w:w="501" w:type="dxa"/>
          </w:tcPr>
          <w:p>
            <w:pPr>
              <w:spacing w:line="360" w:lineRule="auto"/>
              <w:rPr>
                <w:vertAlign w:val="baseline"/>
              </w:rPr>
            </w:pPr>
            <w:r>
              <w:rPr>
                <w:rFonts w:hint="eastAsia"/>
              </w:rPr>
              <w:t>DW-2014010019</w:t>
            </w:r>
          </w:p>
        </w:tc>
        <w:tc>
          <w:tcPr>
            <w:tcW w:w="501" w:type="dxa"/>
          </w:tcPr>
          <w:p>
            <w:pPr>
              <w:spacing w:line="360" w:lineRule="auto"/>
              <w:rPr>
                <w:vertAlign w:val="baseline"/>
              </w:rPr>
            </w:pPr>
            <w:r>
              <w:rPr>
                <w:rFonts w:hint="eastAsia"/>
              </w:rPr>
              <w:t>60g</w:t>
            </w:r>
          </w:p>
        </w:tc>
        <w:tc>
          <w:tcPr>
            <w:tcW w:w="501" w:type="dxa"/>
          </w:tcPr>
          <w:p>
            <w:pPr>
              <w:spacing w:line="360" w:lineRule="auto"/>
              <w:rPr>
                <w:vertAlign w:val="baseline"/>
              </w:rPr>
            </w:pPr>
            <w:r>
              <w:rPr>
                <w:rFonts w:hint="eastAsia"/>
              </w:rPr>
              <w:t>一般商品</w:t>
            </w:r>
          </w:p>
        </w:tc>
        <w:tc>
          <w:tcPr>
            <w:tcW w:w="501" w:type="dxa"/>
          </w:tcPr>
          <w:p>
            <w:pPr>
              <w:spacing w:line="360" w:lineRule="auto"/>
              <w:rPr>
                <w:vertAlign w:val="baseline"/>
              </w:rPr>
            </w:pPr>
            <w:r>
              <w:rPr>
                <w:rFonts w:hint="eastAsia"/>
              </w:rPr>
              <w:t>袋</w:t>
            </w:r>
          </w:p>
        </w:tc>
        <w:tc>
          <w:tcPr>
            <w:tcW w:w="501" w:type="dxa"/>
          </w:tcPr>
          <w:p>
            <w:pPr>
              <w:spacing w:line="360" w:lineRule="auto"/>
              <w:rPr>
                <w:vertAlign w:val="baseline"/>
              </w:rPr>
            </w:pPr>
            <w:r>
              <w:rPr>
                <w:rFonts w:hint="eastAsia"/>
              </w:rPr>
              <w:t>6.0</w:t>
            </w:r>
          </w:p>
        </w:tc>
        <w:tc>
          <w:tcPr>
            <w:tcW w:w="501" w:type="dxa"/>
          </w:tcPr>
          <w:p>
            <w:pPr>
              <w:spacing w:line="360" w:lineRule="auto"/>
              <w:rPr>
                <w:vertAlign w:val="baseline"/>
              </w:rPr>
            </w:pPr>
            <w:r>
              <w:rPr>
                <w:rFonts w:hint="eastAsia"/>
              </w:rPr>
              <w:t>3.0</w:t>
            </w:r>
          </w:p>
        </w:tc>
        <w:tc>
          <w:tcPr>
            <w:tcW w:w="501" w:type="dxa"/>
          </w:tcPr>
          <w:p>
            <w:pPr>
              <w:spacing w:line="360" w:lineRule="auto"/>
              <w:rPr>
                <w:vertAlign w:val="baseline"/>
              </w:rPr>
            </w:pPr>
            <w:r>
              <w:rPr>
                <w:rFonts w:hint="eastAsia"/>
              </w:rPr>
              <w:t>0.5</w:t>
            </w:r>
          </w:p>
        </w:tc>
        <w:tc>
          <w:tcPr>
            <w:tcW w:w="501" w:type="dxa"/>
          </w:tcPr>
          <w:p>
            <w:pPr>
              <w:spacing w:line="360" w:lineRule="auto"/>
              <w:rPr>
                <w:vertAlign w:val="baseline"/>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spacing w:line="360" w:lineRule="auto"/>
              <w:rPr>
                <w:vertAlign w:val="baseline"/>
              </w:rPr>
            </w:pPr>
            <w:r>
              <w:rPr>
                <w:rFonts w:hint="eastAsia"/>
              </w:rPr>
              <w:t>2</w:t>
            </w:r>
          </w:p>
        </w:tc>
        <w:tc>
          <w:tcPr>
            <w:tcW w:w="500" w:type="dxa"/>
          </w:tcPr>
          <w:p>
            <w:pPr>
              <w:spacing w:line="360" w:lineRule="auto"/>
              <w:rPr>
                <w:vertAlign w:val="baseline"/>
              </w:rPr>
            </w:pPr>
            <w:r>
              <w:rPr>
                <w:rFonts w:hint="eastAsia"/>
              </w:rPr>
              <w:t>15</w:t>
            </w:r>
          </w:p>
        </w:tc>
        <w:tc>
          <w:tcPr>
            <w:tcW w:w="500" w:type="dxa"/>
          </w:tcPr>
          <w:p>
            <w:pPr>
              <w:spacing w:line="360" w:lineRule="auto"/>
              <w:rPr>
                <w:vertAlign w:val="baseline"/>
              </w:rPr>
            </w:pPr>
            <w:r>
              <w:rPr>
                <w:rFonts w:hint="eastAsia"/>
              </w:rPr>
              <w:t>日配</w:t>
            </w:r>
          </w:p>
        </w:tc>
        <w:tc>
          <w:tcPr>
            <w:tcW w:w="500" w:type="dxa"/>
          </w:tcPr>
          <w:p>
            <w:pPr>
              <w:spacing w:line="360" w:lineRule="auto"/>
              <w:rPr>
                <w:vertAlign w:val="baseline"/>
              </w:rPr>
            </w:pPr>
            <w:r>
              <w:rPr>
                <w:rFonts w:hint="eastAsia"/>
              </w:rPr>
              <w:t>1505</w:t>
            </w:r>
          </w:p>
        </w:tc>
        <w:tc>
          <w:tcPr>
            <w:tcW w:w="500" w:type="dxa"/>
          </w:tcPr>
          <w:p>
            <w:pPr>
              <w:spacing w:line="360" w:lineRule="auto"/>
              <w:rPr>
                <w:vertAlign w:val="baseline"/>
              </w:rPr>
            </w:pPr>
            <w:r>
              <w:rPr>
                <w:rFonts w:hint="eastAsia"/>
              </w:rPr>
              <w:t>冷藏乳品</w:t>
            </w:r>
          </w:p>
        </w:tc>
        <w:tc>
          <w:tcPr>
            <w:tcW w:w="500" w:type="dxa"/>
          </w:tcPr>
          <w:p>
            <w:pPr>
              <w:spacing w:line="360" w:lineRule="auto"/>
              <w:rPr>
                <w:vertAlign w:val="baseline"/>
              </w:rPr>
            </w:pPr>
            <w:r>
              <w:rPr>
                <w:rFonts w:hint="eastAsia"/>
              </w:rPr>
              <w:t>150502</w:t>
            </w:r>
          </w:p>
        </w:tc>
        <w:tc>
          <w:tcPr>
            <w:tcW w:w="500" w:type="dxa"/>
          </w:tcPr>
          <w:p>
            <w:pPr>
              <w:spacing w:line="360" w:lineRule="auto"/>
              <w:rPr>
                <w:vertAlign w:val="baseline"/>
              </w:rPr>
            </w:pPr>
            <w:r>
              <w:rPr>
                <w:rFonts w:hint="eastAsia"/>
              </w:rPr>
              <w:t>冷藏加味酸乳</w:t>
            </w:r>
          </w:p>
        </w:tc>
        <w:tc>
          <w:tcPr>
            <w:tcW w:w="500" w:type="dxa"/>
          </w:tcPr>
          <w:p>
            <w:pPr>
              <w:spacing w:line="360" w:lineRule="auto"/>
              <w:rPr>
                <w:vertAlign w:val="baseline"/>
              </w:rPr>
            </w:pPr>
            <w:r>
              <w:rPr>
                <w:rFonts w:hint="eastAsia"/>
              </w:rPr>
              <w:t>20150101</w:t>
            </w:r>
          </w:p>
        </w:tc>
        <w:tc>
          <w:tcPr>
            <w:tcW w:w="501" w:type="dxa"/>
          </w:tcPr>
          <w:p>
            <w:pPr>
              <w:spacing w:line="360" w:lineRule="auto"/>
              <w:rPr>
                <w:vertAlign w:val="baseline"/>
              </w:rPr>
            </w:pPr>
            <w:r>
              <w:rPr>
                <w:rFonts w:hint="eastAsia"/>
              </w:rPr>
              <w:t>201501</w:t>
            </w:r>
          </w:p>
        </w:tc>
        <w:tc>
          <w:tcPr>
            <w:tcW w:w="501" w:type="dxa"/>
          </w:tcPr>
          <w:p>
            <w:pPr>
              <w:spacing w:line="360" w:lineRule="auto"/>
              <w:rPr>
                <w:vertAlign w:val="baseline"/>
              </w:rPr>
            </w:pPr>
            <w:r>
              <w:rPr>
                <w:rFonts w:hint="eastAsia"/>
              </w:rPr>
              <w:t>DW-1505020011</w:t>
            </w:r>
          </w:p>
        </w:tc>
        <w:tc>
          <w:tcPr>
            <w:tcW w:w="501" w:type="dxa"/>
          </w:tcPr>
          <w:p>
            <w:pPr>
              <w:spacing w:line="360" w:lineRule="auto"/>
              <w:rPr>
                <w:vertAlign w:val="baseline"/>
              </w:rPr>
            </w:pPr>
            <w:r>
              <w:rPr>
                <w:rFonts w:hint="eastAsia"/>
              </w:rPr>
              <w:t>150g</w:t>
            </w:r>
          </w:p>
        </w:tc>
        <w:tc>
          <w:tcPr>
            <w:tcW w:w="501" w:type="dxa"/>
          </w:tcPr>
          <w:p>
            <w:pPr>
              <w:spacing w:line="360" w:lineRule="auto"/>
              <w:rPr>
                <w:vertAlign w:val="baseline"/>
              </w:rPr>
            </w:pPr>
            <w:r>
              <w:rPr>
                <w:rFonts w:hint="eastAsia"/>
              </w:rPr>
              <w:t>一般商品</w:t>
            </w:r>
          </w:p>
        </w:tc>
        <w:tc>
          <w:tcPr>
            <w:tcW w:w="501" w:type="dxa"/>
          </w:tcPr>
          <w:p>
            <w:pPr>
              <w:spacing w:line="360" w:lineRule="auto"/>
              <w:rPr>
                <w:vertAlign w:val="baseline"/>
              </w:rPr>
            </w:pPr>
            <w:r>
              <w:rPr>
                <w:rFonts w:hint="eastAsia"/>
              </w:rPr>
              <w:t>袋</w:t>
            </w:r>
          </w:p>
        </w:tc>
        <w:tc>
          <w:tcPr>
            <w:tcW w:w="501" w:type="dxa"/>
          </w:tcPr>
          <w:p>
            <w:pPr>
              <w:spacing w:line="360" w:lineRule="auto"/>
              <w:rPr>
                <w:vertAlign w:val="baseline"/>
              </w:rPr>
            </w:pPr>
            <w:r>
              <w:rPr>
                <w:rFonts w:hint="eastAsia"/>
              </w:rPr>
              <w:t>1.0</w:t>
            </w:r>
          </w:p>
        </w:tc>
        <w:tc>
          <w:tcPr>
            <w:tcW w:w="501" w:type="dxa"/>
          </w:tcPr>
          <w:p>
            <w:pPr>
              <w:spacing w:line="360" w:lineRule="auto"/>
              <w:rPr>
                <w:vertAlign w:val="baseline"/>
              </w:rPr>
            </w:pPr>
            <w:r>
              <w:rPr>
                <w:rFonts w:hint="eastAsia"/>
              </w:rPr>
              <w:t>2.4</w:t>
            </w:r>
          </w:p>
        </w:tc>
        <w:tc>
          <w:tcPr>
            <w:tcW w:w="501" w:type="dxa"/>
          </w:tcPr>
          <w:p>
            <w:pPr>
              <w:spacing w:line="360" w:lineRule="auto"/>
              <w:rPr>
                <w:vertAlign w:val="baseline"/>
              </w:rPr>
            </w:pPr>
            <w:r>
              <w:rPr>
                <w:rFonts w:hint="eastAsia"/>
              </w:rPr>
              <w:t>2.4</w:t>
            </w:r>
          </w:p>
        </w:tc>
        <w:tc>
          <w:tcPr>
            <w:tcW w:w="501" w:type="dxa"/>
          </w:tcPr>
          <w:p>
            <w:pPr>
              <w:spacing w:line="360" w:lineRule="auto"/>
              <w:rPr>
                <w:vertAlign w:val="baseline"/>
              </w:rPr>
            </w:pPr>
            <w:r>
              <w:rPr>
                <w:rFonts w:hint="eastAsia"/>
              </w:rPr>
              <w:t>否</w:t>
            </w:r>
          </w:p>
        </w:tc>
      </w:tr>
    </w:tbl>
    <w:p>
      <w:pPr>
        <w:pStyle w:val="3"/>
      </w:pPr>
      <w:r>
        <w:rPr>
          <w:rFonts w:hint="eastAsia"/>
          <w:lang w:val="en-US" w:eastAsia="zh-CN"/>
        </w:rPr>
        <w:t>删除一些冗余的数据属性，格式化日期</w:t>
      </w:r>
    </w:p>
    <w:p>
      <w:pPr>
        <w:spacing w:line="360" w:lineRule="auto"/>
        <w:ind w:firstLine="420" w:firstLineChars="200"/>
        <w:textAlignment w:val="auto"/>
        <w:rPr>
          <w:rFonts w:cs="Times New Roman"/>
          <w:szCs w:val="21"/>
        </w:rPr>
      </w:pPr>
      <w:r>
        <w:rPr>
          <w:rFonts w:hint="eastAsia"/>
          <w:lang w:val="en-US" w:eastAsia="zh-CN"/>
        </w:rPr>
        <w:t>删除一些冗余的数据属性，格式化日期</w:t>
      </w:r>
      <w:r>
        <w:rPr>
          <w:rFonts w:hint="eastAsia"/>
        </w:rPr>
        <w:t>，</w:t>
      </w:r>
      <w:r>
        <w:rPr>
          <w:rFonts w:hint="eastAsia"/>
          <w:lang w:val="en-US" w:eastAsia="zh-CN"/>
        </w:rPr>
        <w:t>具体流程</w:t>
      </w:r>
      <w:r>
        <w:t>如下</w:t>
      </w:r>
      <w:r>
        <w:rPr>
          <w:rFonts w:hint="eastAsia" w:cs="Times New Roman"/>
          <w:szCs w:val="21"/>
        </w:rPr>
        <w:t>。</w:t>
      </w:r>
    </w:p>
    <w:p>
      <w:pPr>
        <w:pStyle w:val="56"/>
        <w:numPr>
          <w:ilvl w:val="0"/>
          <w:numId w:val="8"/>
        </w:numPr>
        <w:spacing w:line="360" w:lineRule="auto"/>
        <w:ind w:firstLineChars="0"/>
      </w:pPr>
      <w:bookmarkStart w:id="1" w:name="_Ref495666855"/>
      <w:r>
        <w:rPr>
          <w:rFonts w:hint="eastAsia"/>
          <w:lang w:val="en-US" w:eastAsia="zh-CN"/>
        </w:rPr>
        <w:t>删除一些冗余的列，如：'大类名称','中类名称','小类名称','单位','销售月份'</w:t>
      </w:r>
      <w:r>
        <w:rPr>
          <w:rFonts w:hint="eastAsia"/>
        </w:rPr>
        <w:t>。</w:t>
      </w:r>
      <w:bookmarkEnd w:id="1"/>
    </w:p>
    <w:p>
      <w:pPr>
        <w:pStyle w:val="56"/>
        <w:numPr>
          <w:ilvl w:val="0"/>
          <w:numId w:val="8"/>
        </w:numPr>
        <w:spacing w:line="360" w:lineRule="auto"/>
        <w:ind w:firstLineChars="0"/>
      </w:pPr>
      <w:r>
        <w:rPr>
          <w:rFonts w:hint="eastAsia"/>
        </w:rPr>
        <w:t>格式化日期。</w:t>
      </w:r>
    </w:p>
    <w:p>
      <w:pPr>
        <w:pStyle w:val="56"/>
        <w:numPr>
          <w:ilvl w:val="0"/>
          <w:numId w:val="8"/>
        </w:numPr>
        <w:spacing w:line="360" w:lineRule="auto"/>
        <w:ind w:left="0" w:firstLine="420" w:firstLineChars="0"/>
        <w:rPr>
          <w:rFonts w:cs="Times New Roman"/>
          <w:szCs w:val="24"/>
        </w:rPr>
      </w:pPr>
      <w:r>
        <w:rPr>
          <w:rFonts w:hint="eastAsia"/>
          <w:lang w:val="en-US" w:eastAsia="zh-CN"/>
        </w:rPr>
        <w:t>将数据保存为task1_1.csv</w:t>
      </w:r>
      <w:r>
        <w:rPr>
          <w:rFonts w:hint="eastAsia" w:cs="Times New Roman"/>
          <w:szCs w:val="24"/>
        </w:rPr>
        <w:t>。</w:t>
      </w:r>
    </w:p>
    <w:p>
      <w:pPr>
        <w:pStyle w:val="2"/>
      </w:pPr>
      <w:bookmarkStart w:id="2" w:name="_Toc496802679"/>
      <w:r>
        <w:rPr>
          <w:rFonts w:hint="eastAsia"/>
          <w:lang w:val="en-US" w:eastAsia="zh-CN"/>
        </w:rPr>
        <w:t>统计其他列对销售金额的影响</w:t>
      </w:r>
      <w:bookmarkEnd w:id="2"/>
    </w:p>
    <w:p>
      <w:pPr>
        <w:spacing w:line="360" w:lineRule="auto"/>
        <w:rPr>
          <w:rFonts w:cs="Times New Roman"/>
          <w:b/>
          <w:sz w:val="28"/>
          <w:szCs w:val="28"/>
        </w:rPr>
      </w:pPr>
      <w:r>
        <w:rPr>
          <w:rFonts w:hint="eastAsia" w:cs="Times New Roman"/>
          <w:b/>
          <w:sz w:val="28"/>
          <w:szCs w:val="28"/>
        </w:rPr>
        <w:t>任务描述</w:t>
      </w:r>
    </w:p>
    <w:p>
      <w:pPr>
        <w:pStyle w:val="78"/>
        <w:ind w:firstLine="420"/>
      </w:pPr>
      <w:r>
        <w:rPr>
          <w:rFonts w:hint="eastAsia"/>
          <w:lang w:val="en-US" w:eastAsia="zh-CN"/>
        </w:rPr>
        <w:t>该任务需要对数据比较了解，熟悉并掌握pandas的分类方法，我们需要统计大类商品，是否促销，商品的类别等因素对销售有多少影响</w:t>
      </w:r>
      <w:r>
        <w:rPr>
          <w:rFonts w:hint="eastAsia"/>
        </w:rPr>
        <w:t>。</w:t>
      </w:r>
      <w:r>
        <w:t xml:space="preserve"> </w:t>
      </w:r>
    </w:p>
    <w:p>
      <w:pPr>
        <w:spacing w:line="360" w:lineRule="auto"/>
        <w:rPr>
          <w:rFonts w:cs="Times New Roman"/>
          <w:b/>
          <w:sz w:val="28"/>
          <w:szCs w:val="28"/>
        </w:rPr>
      </w:pPr>
      <w:r>
        <w:rPr>
          <w:rFonts w:hint="eastAsia" w:cs="Times New Roman"/>
          <w:b/>
          <w:sz w:val="28"/>
          <w:szCs w:val="28"/>
        </w:rPr>
        <w:t>任务分析</w:t>
      </w:r>
    </w:p>
    <w:p>
      <w:pPr>
        <w:pStyle w:val="78"/>
        <w:ind w:firstLine="420"/>
      </w:pPr>
      <w:r>
        <w:rPr>
          <w:rFonts w:hint="eastAsia"/>
          <w:lang w:val="en-US" w:eastAsia="zh-CN"/>
        </w:rPr>
        <w:t>统计各因素下销售金额的具体流程如下</w:t>
      </w:r>
      <w:r>
        <w:rPr>
          <w:rFonts w:hint="eastAsia"/>
        </w:rPr>
        <w:t>。</w:t>
      </w:r>
    </w:p>
    <w:p>
      <w:pPr>
        <w:pStyle w:val="78"/>
        <w:numPr>
          <w:ilvl w:val="0"/>
          <w:numId w:val="9"/>
        </w:numPr>
        <w:ind w:firstLineChars="0"/>
      </w:pPr>
      <w:r>
        <w:rPr>
          <w:rFonts w:hint="eastAsia"/>
        </w:rPr>
        <w:t>统计每个大类商品的销售金额，将结果保存为“task1_2.csv</w:t>
      </w:r>
      <w:r>
        <w:rPr>
          <w:rFonts w:hint="eastAsia"/>
          <w:lang w:eastAsia="zh-CN"/>
        </w:rPr>
        <w:t>。</w:t>
      </w:r>
    </w:p>
    <w:p>
      <w:pPr>
        <w:pStyle w:val="78"/>
        <w:numPr>
          <w:ilvl w:val="0"/>
          <w:numId w:val="9"/>
        </w:numPr>
        <w:ind w:firstLineChars="0"/>
      </w:pPr>
      <w:r>
        <w:rPr>
          <w:rFonts w:hint="eastAsia"/>
        </w:rPr>
        <w:t>统计每个中类商品的促销销售金额和非促销销售金额，将结果保存为“task1_3.csv</w:t>
      </w:r>
      <w:r>
        <w:rPr>
          <w:rFonts w:hint="eastAsia"/>
          <w:lang w:eastAsia="zh-CN"/>
        </w:rPr>
        <w:t>。</w:t>
      </w:r>
    </w:p>
    <w:p>
      <w:pPr>
        <w:pStyle w:val="78"/>
        <w:numPr>
          <w:ilvl w:val="0"/>
          <w:numId w:val="9"/>
        </w:numPr>
        <w:ind w:firstLineChars="0"/>
      </w:pPr>
      <w:r>
        <w:rPr>
          <w:rFonts w:hint="eastAsia"/>
        </w:rPr>
        <w:t>统计生鲜类产品和一般产品的每周销售金额，将结果保存为“task1_4.csv</w:t>
      </w:r>
      <w:r>
        <w:rPr>
          <w:rFonts w:hint="eastAsia"/>
          <w:lang w:eastAsia="zh-CN"/>
        </w:rPr>
        <w:t>。</w:t>
      </w:r>
    </w:p>
    <w:p>
      <w:pPr>
        <w:pStyle w:val="78"/>
        <w:numPr>
          <w:ilvl w:val="0"/>
          <w:numId w:val="9"/>
        </w:numPr>
        <w:ind w:firstLineChars="0"/>
      </w:pPr>
      <w:r>
        <w:rPr>
          <w:rFonts w:hint="eastAsia"/>
        </w:rPr>
        <w:t>统计每位顾客每月的消费额及消费天数，将结果保存为“task1_5.csv</w:t>
      </w:r>
      <w:r>
        <w:rPr>
          <w:rFonts w:hint="eastAsia"/>
          <w:lang w:eastAsia="zh-CN"/>
        </w:rPr>
        <w:t>。</w:t>
      </w:r>
    </w:p>
    <w:p>
      <w:pPr>
        <w:pStyle w:val="3"/>
        <w:rPr>
          <w:szCs w:val="24"/>
        </w:rPr>
      </w:pPr>
      <w:r>
        <w:rPr>
          <w:rFonts w:hint="eastAsia"/>
        </w:rPr>
        <w:t>统计每个大类商品的销售金额</w:t>
      </w:r>
    </w:p>
    <w:p>
      <w:pPr>
        <w:pStyle w:val="78"/>
        <w:ind w:firstLine="420"/>
        <w:rPr>
          <w:rFonts w:hint="eastAsia"/>
          <w:color w:val="auto"/>
          <w:lang w:val="en-US" w:eastAsia="zh-CN"/>
        </w:rPr>
      </w:pPr>
      <w:r>
        <w:t>使用</w:t>
      </w:r>
      <w:r>
        <w:rPr>
          <w:rFonts w:hint="eastAsia"/>
          <w:lang w:val="en-US" w:eastAsia="zh-CN"/>
        </w:rPr>
        <w:t>pandas对数据进行分类统计，首先按商品大类来进行统计，大类一般包括‘蔬果’，‘粮油’，‘烘焙’等类型。对此分析可以让我们知道那一大类比较受欢迎，在此由于大类名称和大类编码表示的意思一致，由此我们保留了其中之一的大类编码，用一下代码进行统计：</w:t>
      </w:r>
      <w:r>
        <w:rPr>
          <w:rFonts w:hint="eastAsia"/>
          <w:color w:val="0000FF"/>
          <w:lang w:val="en-US" w:eastAsia="zh-CN"/>
        </w:rPr>
        <w:t>data['大类编码销售金额']=data.groupby('大类编码').agg({'销售金额':'sum'})</w:t>
      </w:r>
      <w:r>
        <w:rPr>
          <w:rFonts w:hint="eastAsia"/>
          <w:color w:val="auto"/>
          <w:lang w:val="en-US" w:eastAsia="zh-CN"/>
        </w:rPr>
        <w:t>，得到的结果如图2.1所示。</w:t>
      </w:r>
    </w:p>
    <w:p>
      <w:pPr>
        <w:pStyle w:val="78"/>
        <w:ind w:firstLine="420"/>
        <w:jc w:val="center"/>
      </w:pPr>
      <w:r>
        <w:drawing>
          <wp:inline distT="0" distB="0" distL="114300" distR="114300">
            <wp:extent cx="3448050" cy="3232150"/>
            <wp:effectExtent l="0" t="0" r="635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448050" cy="3232150"/>
                    </a:xfrm>
                    <a:prstGeom prst="rect">
                      <a:avLst/>
                    </a:prstGeom>
                    <a:noFill/>
                    <a:ln>
                      <a:noFill/>
                    </a:ln>
                  </pic:spPr>
                </pic:pic>
              </a:graphicData>
            </a:graphic>
          </wp:inline>
        </w:drawing>
      </w:r>
    </w:p>
    <w:p>
      <w:pPr>
        <w:pStyle w:val="12"/>
        <w:ind w:firstLine="400"/>
        <w:rPr>
          <w:rFonts w:hint="eastAsia" w:ascii="Times New Roman" w:hAnsi="Times New Roman" w:cs="Times New Roman"/>
          <w:lang w:val="en-US" w:eastAsia="zh-CN"/>
        </w:rPr>
      </w:pPr>
      <w:r>
        <w:rPr>
          <w:rFonts w:hint="eastAsia"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STYLEREF 1 \s</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noBreakHyphen/>
      </w:r>
      <w:r>
        <w:rPr>
          <w:rFonts w:hint="eastAsia" w:ascii="Times New Roman" w:hAnsi="Times New Roman" w:cs="Times New Roman"/>
          <w:lang w:val="en-US" w:eastAsia="zh-CN"/>
        </w:rPr>
        <w:t>1</w:t>
      </w:r>
      <w:r>
        <w:rPr>
          <w:rFonts w:hint="eastAsia" w:ascii="Times New Roman" w:hAnsi="Times New Roman" w:cs="Times New Roman"/>
        </w:rPr>
        <w:t xml:space="preserve"> </w:t>
      </w:r>
      <w:r>
        <w:rPr>
          <w:rFonts w:hint="eastAsia" w:ascii="Times New Roman" w:hAnsi="Times New Roman" w:cs="Times New Roman"/>
          <w:lang w:val="en-US" w:eastAsia="zh-CN"/>
        </w:rPr>
        <w:t>大类编码统计销售额</w:t>
      </w:r>
    </w:p>
    <w:p>
      <w:pPr>
        <w:ind w:firstLine="420" w:firstLineChars="0"/>
        <w:rPr>
          <w:rFonts w:hint="default"/>
          <w:lang w:val="en-US" w:eastAsia="zh-CN"/>
        </w:rPr>
      </w:pPr>
      <w:r>
        <w:rPr>
          <w:rFonts w:hint="eastAsia" w:cs="Times New Roman"/>
          <w:lang w:val="en-US" w:eastAsia="zh-CN"/>
        </w:rPr>
        <w:t>由图我们可以看出编码为‘15’，‘20’，‘22’的大类比较受欢迎，其对应的大类名称为‘日配’，‘粮油’，‘休闲’。相反，不那么受欢迎的编码是‘14’，‘32’，其对应的名称为‘烘焙’，‘家电’。因此我们建议商场对‘日配’，‘粮油’，‘休闲’的大类商品进行入货。</w:t>
      </w:r>
    </w:p>
    <w:p>
      <w:pPr>
        <w:pStyle w:val="3"/>
      </w:pPr>
      <w:r>
        <w:rPr>
          <w:rFonts w:hint="eastAsia"/>
        </w:rPr>
        <w:t>统计每个中类商品的促销销售金额和非促销销售金额</w:t>
      </w:r>
    </w:p>
    <w:p>
      <w:pPr>
        <w:pStyle w:val="78"/>
        <w:ind w:firstLine="420"/>
        <w:rPr>
          <w:rFonts w:hint="eastAsia"/>
          <w:color w:val="auto"/>
          <w:lang w:val="en-US" w:eastAsia="zh-CN"/>
        </w:rPr>
      </w:pPr>
      <w:r>
        <w:rPr>
          <w:rFonts w:hint="eastAsia"/>
          <w:lang w:val="en-US" w:eastAsia="zh-CN"/>
        </w:rPr>
        <w:t>我们统计完大类商品后，当然也会按中类商品进行统计。而且按照销售和非销售金额进行统计。中类名称是‘冷藏乳品’，‘蔬菜’，‘卫生巾’等分类。按照此分类可以更加细致的看出哪些商品更受欢迎。并且按照是否销售进行统计可以看出销售与非销售间的区别。因此我给出的代码是：</w:t>
      </w:r>
      <w:r>
        <w:rPr>
          <w:rFonts w:hint="eastAsia"/>
          <w:color w:val="00B0F0"/>
          <w:lang w:val="en-US" w:eastAsia="zh-CN"/>
        </w:rPr>
        <w:t>d = data.groupby(['是否促销','中类编码']).agg({'销售金额':'sum'})</w:t>
      </w:r>
      <w:r>
        <w:rPr>
          <w:rFonts w:hint="eastAsia"/>
          <w:color w:val="auto"/>
          <w:lang w:val="en-US" w:eastAsia="zh-CN"/>
        </w:rPr>
        <w:t>。我们统计到的部分数据如下图2.2</w:t>
      </w:r>
    </w:p>
    <w:p>
      <w:pPr>
        <w:pStyle w:val="78"/>
        <w:ind w:firstLine="420"/>
        <w:jc w:val="center"/>
      </w:pPr>
      <w:r>
        <w:drawing>
          <wp:inline distT="0" distB="0" distL="114300" distR="114300">
            <wp:extent cx="1911350" cy="4260850"/>
            <wp:effectExtent l="0" t="0" r="635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1911350" cy="4260850"/>
                    </a:xfrm>
                    <a:prstGeom prst="rect">
                      <a:avLst/>
                    </a:prstGeom>
                    <a:noFill/>
                    <a:ln>
                      <a:noFill/>
                    </a:ln>
                  </pic:spPr>
                </pic:pic>
              </a:graphicData>
            </a:graphic>
          </wp:inline>
        </w:drawing>
      </w:r>
    </w:p>
    <w:p>
      <w:pPr>
        <w:pStyle w:val="12"/>
        <w:ind w:firstLine="400"/>
        <w:rPr>
          <w:rFonts w:hint="eastAsia"/>
          <w:lang w:val="en-US" w:eastAsia="zh-CN"/>
        </w:rPr>
      </w:pPr>
      <w:r>
        <w:rPr>
          <w:rFonts w:hint="eastAsia"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STYLEREF 1 \s</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noBreakHyphen/>
      </w:r>
      <w:r>
        <w:rPr>
          <w:rFonts w:hint="eastAsia" w:ascii="Times New Roman" w:hAnsi="Times New Roman" w:cs="Times New Roman"/>
          <w:lang w:val="en-US" w:eastAsia="zh-CN"/>
        </w:rPr>
        <w:t>1</w:t>
      </w:r>
      <w:r>
        <w:rPr>
          <w:rFonts w:hint="eastAsia" w:ascii="Times New Roman" w:hAnsi="Times New Roman" w:cs="Times New Roman"/>
        </w:rPr>
        <w:t xml:space="preserve"> </w:t>
      </w:r>
      <w:r>
        <w:rPr>
          <w:rFonts w:hint="eastAsia" w:ascii="Times New Roman" w:hAnsi="Times New Roman" w:cs="Times New Roman"/>
          <w:lang w:val="en-US" w:eastAsia="zh-CN"/>
        </w:rPr>
        <w:t>中类编码是否销售统计销售额</w:t>
      </w:r>
    </w:p>
    <w:p>
      <w:pPr>
        <w:pStyle w:val="3"/>
        <w:rPr>
          <w:szCs w:val="24"/>
        </w:rPr>
      </w:pPr>
      <w:r>
        <w:rPr>
          <w:rFonts w:hint="eastAsia"/>
        </w:rPr>
        <w:t>统计生鲜类产品和一般产品的每周销售金额</w:t>
      </w:r>
    </w:p>
    <w:p>
      <w:pPr>
        <w:ind w:firstLine="420" w:firstLineChars="0"/>
        <w:rPr>
          <w:rFonts w:hint="eastAsia"/>
          <w:lang w:val="en-US" w:eastAsia="zh-CN"/>
        </w:rPr>
      </w:pPr>
      <w:r>
        <w:rPr>
          <w:rFonts w:hint="eastAsia"/>
          <w:lang w:val="en-US" w:eastAsia="zh-CN"/>
        </w:rPr>
        <w:t>生鲜类和一般类的产品是我们的商场最常看到的产品，因此我们继而对他们进行统计，而且周期为每周，而不是每个月，也不是每天，这样周期不长不短，能更好的说明销售的情况。由于我们的数据框里没有每周属性，但有日期的属性，所以我们可以将日期格式化成pd.to_datetime类型的日期，以方便我们处理数据，datetime类型的数据可以很轻易地获取到当天是一年中的那一周。</w:t>
      </w:r>
    </w:p>
    <w:p>
      <w:pPr>
        <w:ind w:firstLine="420" w:firstLineChars="0"/>
        <w:rPr>
          <w:rFonts w:hint="eastAsia"/>
          <w:lang w:val="en-US" w:eastAsia="zh-CN"/>
        </w:rPr>
      </w:pPr>
      <w:r>
        <w:rPr>
          <w:rFonts w:hint="eastAsia"/>
          <w:lang w:val="en-US" w:eastAsia="zh-CN"/>
        </w:rPr>
        <w:t>首先我们需要对原来是objet的日期类进行格式化。在此之前，我们发现有的日期错乱了，不符合真实的日期范围，因此我们需要将其找出来并删掉。代码如下：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9D9D9"/>
            <w:vAlign w:val="center"/>
          </w:tcPr>
          <w:p>
            <w:pPr>
              <w:textAlignment w:val="auto"/>
              <w:rPr>
                <w:rFonts w:hint="eastAsia" w:cs="Times New Roman"/>
                <w:bCs/>
                <w:color w:val="000000"/>
                <w:sz w:val="18"/>
                <w:lang w:val="en-US" w:eastAsia="zh-CN"/>
              </w:rPr>
            </w:pPr>
            <w:r>
              <w:rPr>
                <w:rFonts w:hint="eastAsia" w:cs="Times New Roman"/>
                <w:bCs/>
                <w:color w:val="000000"/>
                <w:sz w:val="18"/>
                <w:lang w:val="en-US" w:eastAsia="zh-CN"/>
              </w:rPr>
              <w:t>#获取有异常的日期</w:t>
            </w:r>
          </w:p>
          <w:p>
            <w:pPr>
              <w:textAlignment w:val="auto"/>
              <w:rPr>
                <w:rFonts w:hint="eastAsia" w:cs="Times New Roman"/>
                <w:bCs/>
                <w:color w:val="000000"/>
                <w:sz w:val="18"/>
                <w:lang w:val="en-US" w:eastAsia="zh-CN"/>
              </w:rPr>
            </w:pPr>
            <w:r>
              <w:rPr>
                <w:rFonts w:hint="eastAsia" w:cs="Times New Roman"/>
                <w:bCs/>
                <w:color w:val="000000"/>
                <w:sz w:val="18"/>
                <w:lang w:val="en-US" w:eastAsia="zh-CN"/>
              </w:rPr>
              <w:t>excriqi = set()</w:t>
            </w:r>
          </w:p>
          <w:p>
            <w:pPr>
              <w:textAlignment w:val="auto"/>
              <w:rPr>
                <w:rFonts w:hint="eastAsia" w:cs="Times New Roman"/>
                <w:bCs/>
                <w:color w:val="000000"/>
                <w:sz w:val="18"/>
                <w:lang w:val="en-US" w:eastAsia="zh-CN"/>
              </w:rPr>
            </w:pPr>
            <w:r>
              <w:rPr>
                <w:rFonts w:hint="eastAsia" w:cs="Times New Roman"/>
                <w:bCs/>
                <w:color w:val="000000"/>
                <w:sz w:val="18"/>
                <w:lang w:val="en-US" w:eastAsia="zh-CN"/>
              </w:rPr>
              <w:t>for i in data['销售日期']:</w:t>
            </w:r>
          </w:p>
          <w:p>
            <w:pPr>
              <w:textAlignment w:val="auto"/>
              <w:rPr>
                <w:rFonts w:hint="eastAsia" w:cs="Times New Roman"/>
                <w:bCs/>
                <w:color w:val="000000"/>
                <w:sz w:val="18"/>
                <w:lang w:val="en-US" w:eastAsia="zh-CN"/>
              </w:rPr>
            </w:pPr>
            <w:r>
              <w:rPr>
                <w:rFonts w:hint="eastAsia" w:cs="Times New Roman"/>
                <w:bCs/>
                <w:color w:val="000000"/>
                <w:sz w:val="18"/>
                <w:lang w:val="en-US" w:eastAsia="zh-CN"/>
              </w:rPr>
              <w:t xml:space="preserve">    try:</w:t>
            </w:r>
          </w:p>
          <w:p>
            <w:pPr>
              <w:textAlignment w:val="auto"/>
              <w:rPr>
                <w:rFonts w:hint="eastAsia" w:cs="Times New Roman"/>
                <w:bCs/>
                <w:color w:val="000000"/>
                <w:sz w:val="18"/>
                <w:lang w:val="en-US" w:eastAsia="zh-CN"/>
              </w:rPr>
            </w:pPr>
            <w:r>
              <w:rPr>
                <w:rFonts w:hint="eastAsia" w:cs="Times New Roman"/>
                <w:bCs/>
                <w:color w:val="000000"/>
                <w:sz w:val="18"/>
                <w:lang w:val="en-US" w:eastAsia="zh-CN"/>
              </w:rPr>
              <w:t xml:space="preserve">        pd.to_datetime(i)</w:t>
            </w:r>
          </w:p>
          <w:p>
            <w:pPr>
              <w:textAlignment w:val="auto"/>
              <w:rPr>
                <w:rFonts w:hint="eastAsia" w:cs="Times New Roman"/>
                <w:bCs/>
                <w:color w:val="000000"/>
                <w:sz w:val="18"/>
                <w:lang w:val="en-US" w:eastAsia="zh-CN"/>
              </w:rPr>
            </w:pPr>
            <w:r>
              <w:rPr>
                <w:rFonts w:hint="eastAsia" w:cs="Times New Roman"/>
                <w:bCs/>
                <w:color w:val="000000"/>
                <w:sz w:val="18"/>
                <w:lang w:val="en-US" w:eastAsia="zh-CN"/>
              </w:rPr>
              <w:t xml:space="preserve">        </w:t>
            </w:r>
          </w:p>
          <w:p>
            <w:pPr>
              <w:textAlignment w:val="auto"/>
              <w:rPr>
                <w:rFonts w:hint="eastAsia" w:cs="Times New Roman"/>
                <w:bCs/>
                <w:color w:val="000000"/>
                <w:sz w:val="18"/>
                <w:lang w:val="en-US" w:eastAsia="zh-CN"/>
              </w:rPr>
            </w:pPr>
            <w:r>
              <w:rPr>
                <w:rFonts w:hint="eastAsia" w:cs="Times New Roman"/>
                <w:bCs/>
                <w:color w:val="000000"/>
                <w:sz w:val="18"/>
                <w:lang w:val="en-US" w:eastAsia="zh-CN"/>
              </w:rPr>
              <w:t xml:space="preserve">    except:</w:t>
            </w:r>
          </w:p>
          <w:p>
            <w:pPr>
              <w:textAlignment w:val="auto"/>
              <w:rPr>
                <w:rFonts w:hint="eastAsia" w:cs="Times New Roman"/>
                <w:bCs/>
                <w:color w:val="000000"/>
                <w:sz w:val="18"/>
                <w:lang w:val="en-US" w:eastAsia="zh-CN"/>
              </w:rPr>
            </w:pPr>
            <w:r>
              <w:rPr>
                <w:rFonts w:hint="eastAsia" w:cs="Times New Roman"/>
                <w:bCs/>
                <w:color w:val="000000"/>
                <w:sz w:val="18"/>
                <w:lang w:val="en-US" w:eastAsia="zh-CN"/>
              </w:rPr>
              <w:t xml:space="preserve">        print(i)</w:t>
            </w:r>
          </w:p>
          <w:p>
            <w:pPr>
              <w:textAlignment w:val="auto"/>
              <w:rPr>
                <w:rFonts w:hint="default" w:cs="Times New Roman"/>
                <w:bCs/>
                <w:color w:val="000000"/>
                <w:sz w:val="18"/>
                <w:lang w:val="en-US" w:eastAsia="zh-CN"/>
              </w:rPr>
            </w:pPr>
            <w:r>
              <w:rPr>
                <w:rFonts w:hint="eastAsia" w:cs="Times New Roman"/>
                <w:bCs/>
                <w:color w:val="000000"/>
                <w:sz w:val="18"/>
                <w:lang w:val="en-US" w:eastAsia="zh-CN"/>
              </w:rPr>
              <w:t xml:space="preserve">        excriqi.add(i)</w:t>
            </w:r>
          </w:p>
        </w:tc>
      </w:tr>
    </w:tbl>
    <w:p>
      <w:pPr>
        <w:ind w:firstLine="420" w:firstLineChars="0"/>
        <w:rPr>
          <w:rFonts w:hint="eastAsia"/>
          <w:lang w:val="en-US" w:eastAsia="zh-CN"/>
        </w:rPr>
      </w:pPr>
      <w:r>
        <w:rPr>
          <w:rFonts w:hint="eastAsia"/>
          <w:lang w:val="en-US" w:eastAsia="zh-CN"/>
        </w:rPr>
        <w:t>由此我们捕获到了异常日期2015-2-29。删除异常日期，并且格式化日期，代码如下：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#格式化日期</w:t>
            </w:r>
          </w:p>
          <w:p>
            <w:pPr>
              <w:textAlignment w:val="auto"/>
              <w:rPr>
                <w:rFonts w:hint="default" w:cs="Times New Roman"/>
                <w:bCs/>
                <w:color w:val="000000"/>
                <w:sz w:val="18"/>
                <w:lang w:val="en-US" w:eastAsia="zh-CN"/>
              </w:rPr>
            </w:pPr>
            <w:r>
              <w:rPr>
                <w:rFonts w:hint="default" w:cs="Times New Roman"/>
                <w:bCs/>
                <w:color w:val="000000"/>
                <w:sz w:val="18"/>
                <w:lang w:val="en-US" w:eastAsia="zh-CN"/>
              </w:rPr>
              <w:t>def formatTime(x):</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x=str(x)</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return str(x[:4])+'-'+str(x[4:6])+'-'+str(x[6:])</w:t>
            </w:r>
          </w:p>
          <w:p>
            <w:pPr>
              <w:textAlignment w:val="auto"/>
              <w:rPr>
                <w:rFonts w:hint="default" w:cs="Times New Roman"/>
                <w:bCs/>
                <w:color w:val="000000"/>
                <w:sz w:val="18"/>
                <w:lang w:val="en-US" w:eastAsia="zh-CN"/>
              </w:rPr>
            </w:pPr>
            <w:r>
              <w:rPr>
                <w:rFonts w:hint="default" w:cs="Times New Roman"/>
                <w:bCs/>
                <w:color w:val="000000"/>
                <w:sz w:val="18"/>
                <w:lang w:val="en-US" w:eastAsia="zh-CN"/>
              </w:rPr>
              <w:t>data['销售日期']=data['销售日期'].apply(formatTime)</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#去掉有异常的日期</w:t>
            </w:r>
          </w:p>
          <w:p>
            <w:pPr>
              <w:textAlignment w:val="auto"/>
              <w:rPr>
                <w:rFonts w:hint="default" w:cs="Times New Roman"/>
                <w:bCs/>
                <w:color w:val="000000"/>
                <w:sz w:val="18"/>
                <w:lang w:val="en-US" w:eastAsia="zh-CN"/>
              </w:rPr>
            </w:pPr>
            <w:r>
              <w:rPr>
                <w:rFonts w:hint="default" w:cs="Times New Roman"/>
                <w:bCs/>
                <w:color w:val="000000"/>
                <w:sz w:val="18"/>
                <w:lang w:val="en-US" w:eastAsia="zh-CN"/>
              </w:rPr>
              <w:t>for i in excriqi:</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data.drop(data[data['销售日期']==i].index,inplace=True)</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#将日期的格式转换好</w:t>
            </w:r>
          </w:p>
          <w:p>
            <w:pPr>
              <w:textAlignment w:val="auto"/>
              <w:rPr>
                <w:rFonts w:hint="default" w:cs="Times New Roman"/>
                <w:bCs/>
                <w:color w:val="000000"/>
                <w:sz w:val="18"/>
                <w:lang w:val="en-US" w:eastAsia="zh-CN"/>
              </w:rPr>
            </w:pPr>
            <w:r>
              <w:rPr>
                <w:rFonts w:hint="default" w:cs="Times New Roman"/>
                <w:bCs/>
                <w:color w:val="000000"/>
                <w:sz w:val="18"/>
                <w:lang w:val="en-US" w:eastAsia="zh-CN"/>
              </w:rPr>
              <w:t>data['销售日期']= pd.to_datetime(data['销售日期'])</w:t>
            </w:r>
          </w:p>
        </w:tc>
      </w:tr>
    </w:tbl>
    <w:p>
      <w:pPr>
        <w:ind w:firstLine="420" w:firstLineChars="0"/>
        <w:rPr>
          <w:rFonts w:hint="eastAsia"/>
          <w:color w:val="auto"/>
          <w:lang w:val="en-US" w:eastAsia="zh-CN"/>
        </w:rPr>
      </w:pPr>
      <w:r>
        <w:rPr>
          <w:rFonts w:hint="eastAsia"/>
          <w:color w:val="auto"/>
          <w:lang w:val="en-US" w:eastAsia="zh-CN"/>
        </w:rPr>
        <w:t>格式化完成后，我们可以很轻易地获取每天在一年中是哪个月了，代码如下：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data['第几周']= pd.DatetimeIndex(data['销售日期']).weekofyear</w:t>
            </w:r>
          </w:p>
        </w:tc>
      </w:tr>
    </w:tbl>
    <w:p>
      <w:pPr>
        <w:ind w:firstLine="420" w:firstLineChars="0"/>
        <w:rPr>
          <w:rFonts w:hint="default"/>
          <w:color w:val="00B0F0"/>
          <w:lang w:val="en-US" w:eastAsia="zh-CN"/>
        </w:rPr>
      </w:pPr>
      <w:r>
        <w:rPr>
          <w:rFonts w:hint="eastAsia"/>
          <w:color w:val="auto"/>
          <w:lang w:val="en-US" w:eastAsia="zh-CN"/>
        </w:rPr>
        <w:t>进而统计中类商品每周销售金额，代码如下：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d = data.groupby(['商品类型','第几周']).agg({'销售金额':'sum'})</w:t>
            </w:r>
          </w:p>
        </w:tc>
      </w:tr>
    </w:tbl>
    <w:p>
      <w:pPr>
        <w:ind w:firstLine="420" w:firstLineChars="0"/>
        <w:rPr>
          <w:rFonts w:hint="default"/>
          <w:color w:val="auto"/>
          <w:lang w:val="en-US" w:eastAsia="zh-CN"/>
        </w:rPr>
      </w:pPr>
      <w:r>
        <w:rPr>
          <w:rFonts w:hint="eastAsia"/>
          <w:color w:val="auto"/>
          <w:lang w:val="en-US" w:eastAsia="zh-CN"/>
        </w:rPr>
        <w:t>由此我们也得到了统计的数值，部分数据如下图2.3所示。其中index即为商品类型和第几周</w:t>
      </w:r>
    </w:p>
    <w:p>
      <w:pPr>
        <w:jc w:val="center"/>
      </w:pPr>
      <w:r>
        <w:drawing>
          <wp:inline distT="0" distB="0" distL="114300" distR="114300">
            <wp:extent cx="4197350" cy="2730500"/>
            <wp:effectExtent l="0" t="0" r="635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197350" cy="2730500"/>
                    </a:xfrm>
                    <a:prstGeom prst="rect">
                      <a:avLst/>
                    </a:prstGeom>
                    <a:noFill/>
                    <a:ln>
                      <a:noFill/>
                    </a:ln>
                  </pic:spPr>
                </pic:pic>
              </a:graphicData>
            </a:graphic>
          </wp:inline>
        </w:drawing>
      </w:r>
    </w:p>
    <w:p>
      <w:pPr>
        <w:pStyle w:val="12"/>
        <w:ind w:firstLine="400"/>
        <w:rPr>
          <w:rFonts w:hint="eastAsia"/>
          <w:lang w:val="en-US" w:eastAsia="zh-CN"/>
        </w:rPr>
      </w:pPr>
      <w:r>
        <w:rPr>
          <w:rFonts w:hint="eastAsia"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STYLEREF 1 \s</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noBreakHyphen/>
      </w:r>
      <w:r>
        <w:rPr>
          <w:rFonts w:hint="eastAsia" w:ascii="Times New Roman" w:hAnsi="Times New Roman" w:cs="Times New Roman"/>
          <w:lang w:val="en-US" w:eastAsia="zh-CN"/>
        </w:rPr>
        <w:t>3</w:t>
      </w:r>
      <w:r>
        <w:rPr>
          <w:rFonts w:hint="eastAsia" w:ascii="Times New Roman" w:hAnsi="Times New Roman" w:cs="Times New Roman"/>
        </w:rPr>
        <w:t xml:space="preserve"> </w:t>
      </w:r>
      <w:r>
        <w:rPr>
          <w:rFonts w:hint="eastAsia"/>
        </w:rPr>
        <w:t>生鲜类产品和一般产品的每周销售金额</w:t>
      </w:r>
    </w:p>
    <w:p>
      <w:pPr>
        <w:pStyle w:val="3"/>
      </w:pPr>
      <w:bookmarkStart w:id="3" w:name="_Toc496802682"/>
      <w:r>
        <w:rPr>
          <w:rFonts w:hint="eastAsia"/>
        </w:rPr>
        <w:t>统计每位顾客每月的消费额及消费天数</w:t>
      </w:r>
      <w:bookmarkEnd w:id="3"/>
    </w:p>
    <w:p>
      <w:pPr>
        <w:ind w:firstLine="420" w:firstLineChars="0"/>
        <w:rPr>
          <w:rFonts w:hint="eastAsia"/>
          <w:lang w:val="en-US" w:eastAsia="zh-CN"/>
        </w:rPr>
      </w:pPr>
      <w:r>
        <w:rPr>
          <w:rFonts w:hint="eastAsia"/>
          <w:lang w:val="en-US" w:eastAsia="zh-CN"/>
        </w:rPr>
        <w:t>除了对商品方面进行统计之外，我们还需要对顾客本身进行统计，查看顾客每个月的消费额，及其消费天数。由此可以更清晰知道那些顾客经常光顾商店。对此我给出的代码如下：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d = data.groupby(['顾客编号']).agg({'销售金额':'sum','销售日期':'count'})</w:t>
            </w:r>
          </w:p>
        </w:tc>
      </w:tr>
    </w:tbl>
    <w:p>
      <w:pPr>
        <w:ind w:firstLine="420" w:firstLineChars="0"/>
        <w:jc w:val="center"/>
        <w:rPr>
          <w:rFonts w:hint="default"/>
          <w:color w:val="00B0F0"/>
          <w:lang w:val="en-US" w:eastAsia="zh-CN"/>
        </w:rPr>
      </w:pPr>
    </w:p>
    <w:p>
      <w:pPr>
        <w:ind w:firstLine="420" w:firstLineChars="0"/>
        <w:jc w:val="both"/>
        <w:rPr>
          <w:rFonts w:hint="default"/>
          <w:color w:val="auto"/>
          <w:lang w:val="en-US" w:eastAsia="zh-CN"/>
        </w:rPr>
      </w:pPr>
      <w:r>
        <w:rPr>
          <w:rFonts w:hint="eastAsia"/>
          <w:color w:val="auto"/>
          <w:lang w:val="en-US" w:eastAsia="zh-CN"/>
        </w:rPr>
        <w:t>统计得到的部分数据如下图2.4，其中index即顾客编号和月份。</w:t>
      </w:r>
    </w:p>
    <w:p>
      <w:pPr>
        <w:jc w:val="center"/>
      </w:pPr>
      <w:r>
        <w:drawing>
          <wp:inline distT="0" distB="0" distL="114300" distR="114300">
            <wp:extent cx="2882900" cy="2686050"/>
            <wp:effectExtent l="0" t="0" r="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2882900" cy="2686050"/>
                    </a:xfrm>
                    <a:prstGeom prst="rect">
                      <a:avLst/>
                    </a:prstGeom>
                    <a:noFill/>
                    <a:ln>
                      <a:noFill/>
                    </a:ln>
                  </pic:spPr>
                </pic:pic>
              </a:graphicData>
            </a:graphic>
          </wp:inline>
        </w:drawing>
      </w:r>
    </w:p>
    <w:p>
      <w:pPr>
        <w:jc w:val="center"/>
        <w:rPr>
          <w:rFonts w:hint="default" w:eastAsia="黑体" w:asciiTheme="majorHAnsi" w:hAnsiTheme="majorHAnsi" w:cstheme="majorBidi"/>
          <w:kern w:val="2"/>
          <w:sz w:val="20"/>
          <w:szCs w:val="20"/>
          <w:lang w:val="en-US" w:eastAsia="zh-CN" w:bidi="ar-SA"/>
        </w:rPr>
      </w:pPr>
      <w:r>
        <w:rPr>
          <w:rFonts w:hint="eastAsia" w:eastAsia="黑体" w:asciiTheme="majorHAnsi" w:hAnsiTheme="majorHAnsi" w:cstheme="majorBidi"/>
          <w:kern w:val="2"/>
          <w:sz w:val="20"/>
          <w:szCs w:val="20"/>
          <w:lang w:val="en-US" w:eastAsia="zh-CN" w:bidi="ar-SA"/>
        </w:rPr>
        <w:t xml:space="preserve">图 </w:t>
      </w:r>
      <w:r>
        <w:rPr>
          <w:rFonts w:hint="eastAsia" w:eastAsia="黑体" w:asciiTheme="majorHAnsi" w:hAnsiTheme="majorHAnsi" w:cstheme="majorBidi"/>
          <w:kern w:val="2"/>
          <w:sz w:val="20"/>
          <w:szCs w:val="20"/>
          <w:lang w:val="en-US" w:eastAsia="zh-CN" w:bidi="ar-SA"/>
        </w:rPr>
        <w:fldChar w:fldCharType="begin"/>
      </w:r>
      <w:r>
        <w:rPr>
          <w:rFonts w:hint="eastAsia" w:eastAsia="黑体" w:asciiTheme="majorHAnsi" w:hAnsiTheme="majorHAnsi" w:cstheme="majorBidi"/>
          <w:kern w:val="2"/>
          <w:sz w:val="20"/>
          <w:szCs w:val="20"/>
          <w:lang w:val="en-US" w:eastAsia="zh-CN" w:bidi="ar-SA"/>
        </w:rPr>
        <w:instrText xml:space="preserve"> STYLEREF 1 \s </w:instrText>
      </w:r>
      <w:r>
        <w:rPr>
          <w:rFonts w:hint="eastAsia" w:eastAsia="黑体" w:asciiTheme="majorHAnsi" w:hAnsiTheme="majorHAnsi" w:cstheme="majorBidi"/>
          <w:kern w:val="2"/>
          <w:sz w:val="20"/>
          <w:szCs w:val="20"/>
          <w:lang w:val="en-US" w:eastAsia="zh-CN" w:bidi="ar-SA"/>
        </w:rPr>
        <w:fldChar w:fldCharType="separate"/>
      </w:r>
      <w:r>
        <w:rPr>
          <w:rFonts w:hint="eastAsia" w:eastAsia="黑体" w:asciiTheme="majorHAnsi" w:hAnsiTheme="majorHAnsi" w:cstheme="majorBidi"/>
          <w:kern w:val="2"/>
          <w:sz w:val="20"/>
          <w:szCs w:val="20"/>
          <w:lang w:val="en-US" w:eastAsia="zh-CN" w:bidi="ar-SA"/>
        </w:rPr>
        <w:t>2</w:t>
      </w:r>
      <w:r>
        <w:rPr>
          <w:rFonts w:hint="eastAsia" w:eastAsia="黑体" w:asciiTheme="majorHAnsi" w:hAnsiTheme="majorHAnsi" w:cstheme="majorBidi"/>
          <w:kern w:val="2"/>
          <w:sz w:val="20"/>
          <w:szCs w:val="20"/>
          <w:lang w:val="en-US" w:eastAsia="zh-CN" w:bidi="ar-SA"/>
        </w:rPr>
        <w:fldChar w:fldCharType="end"/>
      </w:r>
      <w:r>
        <w:rPr>
          <w:rFonts w:hint="eastAsia" w:eastAsia="黑体" w:asciiTheme="majorHAnsi" w:hAnsiTheme="majorHAnsi" w:cstheme="majorBidi"/>
          <w:kern w:val="2"/>
          <w:sz w:val="20"/>
          <w:szCs w:val="20"/>
          <w:lang w:val="en-US" w:eastAsia="zh-CN" w:bidi="ar-SA"/>
        </w:rPr>
        <w:noBreakHyphen/>
      </w:r>
      <w:r>
        <w:rPr>
          <w:rFonts w:hint="eastAsia" w:eastAsia="黑体" w:asciiTheme="majorHAnsi" w:hAnsiTheme="majorHAnsi" w:cstheme="majorBidi"/>
          <w:kern w:val="2"/>
          <w:sz w:val="20"/>
          <w:szCs w:val="20"/>
          <w:lang w:val="en-US" w:eastAsia="zh-CN" w:bidi="ar-SA"/>
        </w:rPr>
        <w:t>3 每位顾客每月的消费额及消费天数</w:t>
      </w:r>
    </w:p>
    <w:p>
      <w:pPr>
        <w:pStyle w:val="2"/>
      </w:pPr>
      <w:bookmarkStart w:id="4" w:name="_Toc496802683"/>
      <w:r>
        <w:rPr>
          <w:rFonts w:hint="eastAsia"/>
          <w:lang w:val="en-US" w:eastAsia="zh-CN"/>
        </w:rPr>
        <w:t>绘制商品销售金额情况图，分析销售状况</w:t>
      </w:r>
      <w:bookmarkEnd w:id="4"/>
    </w:p>
    <w:p>
      <w:pPr>
        <w:spacing w:line="360" w:lineRule="auto"/>
        <w:rPr>
          <w:rFonts w:cs="Times New Roman"/>
          <w:b/>
          <w:sz w:val="28"/>
          <w:szCs w:val="28"/>
        </w:rPr>
      </w:pPr>
      <w:bookmarkStart w:id="5" w:name="_Hlk31578593"/>
      <w:r>
        <w:rPr>
          <w:rFonts w:hint="eastAsia" w:cs="Times New Roman"/>
          <w:b/>
          <w:sz w:val="28"/>
          <w:szCs w:val="28"/>
        </w:rPr>
        <w:t>任务描述</w:t>
      </w:r>
    </w:p>
    <w:p>
      <w:pPr>
        <w:pStyle w:val="78"/>
        <w:ind w:firstLine="420"/>
      </w:pPr>
      <w:r>
        <w:rPr>
          <w:rFonts w:hint="eastAsia"/>
          <w:lang w:val="en-US" w:eastAsia="zh-CN"/>
        </w:rPr>
        <w:t>对于前面的一些任务，我们仅仅只是得到了一些统计的数据，我们没有直观的看到数据的走向，以及数据描述商品销售的情况，因此我们需要用到matplotlib.pyplot下的画图工具将我们分析统计得到的数据画成折线图，散点图，饼状图等等，由此更加直观的知道那些数据比较显著表达问题</w:t>
      </w:r>
      <w:r>
        <w:rPr>
          <w:rFonts w:hint="eastAsia"/>
        </w:rPr>
        <w:t>。</w:t>
      </w:r>
      <w:r>
        <w:t xml:space="preserve"> </w:t>
      </w:r>
    </w:p>
    <w:p>
      <w:pPr>
        <w:spacing w:line="360" w:lineRule="auto"/>
        <w:rPr>
          <w:rFonts w:cs="Times New Roman"/>
          <w:b/>
          <w:sz w:val="28"/>
          <w:szCs w:val="28"/>
        </w:rPr>
      </w:pPr>
      <w:r>
        <w:rPr>
          <w:rFonts w:hint="eastAsia" w:cs="Times New Roman"/>
          <w:b/>
          <w:sz w:val="28"/>
          <w:szCs w:val="28"/>
        </w:rPr>
        <w:t>任务分析</w:t>
      </w:r>
    </w:p>
    <w:p>
      <w:pPr>
        <w:pStyle w:val="78"/>
        <w:ind w:firstLine="420"/>
      </w:pPr>
      <w:r>
        <w:rPr>
          <w:rFonts w:hint="eastAsia"/>
          <w:lang w:val="en-US" w:eastAsia="zh-CN"/>
        </w:rPr>
        <w:t>主要对以下几个数据进行绘图</w:t>
      </w:r>
      <w:r>
        <w:rPr>
          <w:rFonts w:hint="eastAsia"/>
        </w:rPr>
        <w:t>。</w:t>
      </w:r>
    </w:p>
    <w:p>
      <w:pPr>
        <w:pStyle w:val="78"/>
        <w:numPr>
          <w:ilvl w:val="0"/>
          <w:numId w:val="10"/>
        </w:numPr>
        <w:ind w:firstLineChars="0"/>
      </w:pPr>
      <w:r>
        <w:rPr>
          <w:rFonts w:hint="eastAsia"/>
        </w:rPr>
        <w:t>绘制生鲜类商品和一般商品每天销售金额的折线图，并分析比较两类产品的销售状况。</w:t>
      </w:r>
    </w:p>
    <w:p>
      <w:pPr>
        <w:pStyle w:val="78"/>
        <w:numPr>
          <w:ilvl w:val="0"/>
          <w:numId w:val="10"/>
        </w:numPr>
        <w:ind w:firstLineChars="0"/>
      </w:pPr>
      <w:r>
        <w:rPr>
          <w:rFonts w:hint="eastAsia"/>
        </w:rPr>
        <w:t>按月绘制各大类商品销售金额的占比饼图，并分析其销售状况。</w:t>
      </w:r>
    </w:p>
    <w:p>
      <w:pPr>
        <w:pStyle w:val="78"/>
        <w:numPr>
          <w:ilvl w:val="0"/>
          <w:numId w:val="10"/>
        </w:numPr>
        <w:ind w:firstLineChars="0"/>
      </w:pPr>
      <w:r>
        <w:rPr>
          <w:rFonts w:hint="eastAsia"/>
        </w:rPr>
        <w:t>绘制促销商品和非促销商品销售金额的周环比增长率柱状图。</w:t>
      </w:r>
    </w:p>
    <w:p>
      <w:pPr>
        <w:pStyle w:val="78"/>
        <w:numPr>
          <w:ilvl w:val="0"/>
          <w:numId w:val="10"/>
        </w:numPr>
        <w:ind w:firstLineChars="0"/>
      </w:pPr>
      <w:r>
        <w:rPr>
          <w:rFonts w:hint="eastAsia"/>
        </w:rPr>
        <w:t>根据消费情况，分别为累计消费前 10 的顾客画像</w:t>
      </w:r>
      <w:bookmarkEnd w:id="5"/>
    </w:p>
    <w:p>
      <w:pPr>
        <w:pStyle w:val="3"/>
      </w:pPr>
      <w:r>
        <w:rPr>
          <w:rFonts w:hint="eastAsia"/>
        </w:rPr>
        <w:t>绘制生鲜类商品和一般商品每天销售金额的折线图</w:t>
      </w:r>
    </w:p>
    <w:p>
      <w:pPr>
        <w:spacing w:line="360" w:lineRule="auto"/>
        <w:ind w:firstLine="420" w:firstLineChars="200"/>
        <w:textAlignment w:val="auto"/>
        <w:rPr>
          <w:rFonts w:hint="eastAsia" w:cs="Times New Roman"/>
          <w:szCs w:val="24"/>
          <w:lang w:val="en-US" w:eastAsia="zh-CN"/>
        </w:rPr>
      </w:pPr>
      <w:r>
        <w:rPr>
          <w:rFonts w:hint="eastAsia" w:cs="Times New Roman"/>
          <w:szCs w:val="24"/>
          <w:lang w:val="en-US" w:eastAsia="zh-CN"/>
        </w:rPr>
        <w:t>首先我们一样要读取数据，然后将数据商品类型分类统计其每天销售金额。然后获取生鲜类商品和一般商品的每天销售金额，因为两种销售金额的天数不一致，因此这里我们需要两个子图描绘两种商品的销售金额状况。具体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data = pd.read_csv('../01.中间数据（如有）/task1_2.csv')</w:t>
            </w:r>
          </w:p>
          <w:p>
            <w:pPr>
              <w:textAlignment w:val="auto"/>
              <w:rPr>
                <w:rFonts w:hint="default" w:cs="Times New Roman"/>
                <w:bCs/>
                <w:color w:val="000000"/>
                <w:sz w:val="18"/>
                <w:lang w:val="en-US" w:eastAsia="zh-CN"/>
              </w:rPr>
            </w:pPr>
            <w:r>
              <w:rPr>
                <w:rFonts w:hint="default" w:cs="Times New Roman"/>
                <w:bCs/>
                <w:color w:val="000000"/>
                <w:sz w:val="18"/>
                <w:lang w:val="en-US" w:eastAsia="zh-CN"/>
              </w:rPr>
              <w:t>d = data.groupby(['商品类型','销售日期'],as_index=False).agg({'销售金额':'sum'})</w:t>
            </w:r>
          </w:p>
          <w:p>
            <w:pPr>
              <w:textAlignment w:val="auto"/>
              <w:rPr>
                <w:rFonts w:hint="default" w:cs="Times New Roman"/>
                <w:bCs/>
                <w:color w:val="000000"/>
                <w:sz w:val="18"/>
                <w:lang w:val="en-US" w:eastAsia="zh-CN"/>
              </w:rPr>
            </w:pPr>
            <w:r>
              <w:rPr>
                <w:rFonts w:hint="default" w:cs="Times New Roman"/>
                <w:bCs/>
                <w:color w:val="000000"/>
                <w:sz w:val="18"/>
                <w:lang w:val="en-US" w:eastAsia="zh-CN"/>
              </w:rPr>
              <w:t>ax1 = d.loc[d['商品类型']=='一般商品',:]</w:t>
            </w:r>
          </w:p>
          <w:p>
            <w:pPr>
              <w:textAlignment w:val="auto"/>
              <w:rPr>
                <w:rFonts w:hint="default" w:cs="Times New Roman"/>
                <w:bCs/>
                <w:color w:val="000000"/>
                <w:sz w:val="18"/>
                <w:lang w:val="en-US" w:eastAsia="zh-CN"/>
              </w:rPr>
            </w:pPr>
            <w:r>
              <w:rPr>
                <w:rFonts w:hint="default" w:cs="Times New Roman"/>
                <w:bCs/>
                <w:color w:val="000000"/>
                <w:sz w:val="18"/>
                <w:lang w:val="en-US" w:eastAsia="zh-CN"/>
              </w:rPr>
              <w:t>ax2 = d.loc[d['商品类型']=='生鲜',:]</w:t>
            </w:r>
          </w:p>
          <w:p>
            <w:pPr>
              <w:textAlignment w:val="auto"/>
              <w:rPr>
                <w:rFonts w:hint="default" w:cs="Times New Roman"/>
                <w:bCs/>
                <w:color w:val="000000"/>
                <w:sz w:val="18"/>
                <w:lang w:val="en-US" w:eastAsia="zh-CN"/>
              </w:rPr>
            </w:pPr>
            <w:r>
              <w:rPr>
                <w:rFonts w:hint="default" w:cs="Times New Roman"/>
                <w:bCs/>
                <w:color w:val="000000"/>
                <w:sz w:val="18"/>
                <w:lang w:val="en-US" w:eastAsia="zh-CN"/>
              </w:rPr>
              <w:t>import matplotlib.pyplot as plt</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 一般商品每天销售金额的折线图</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plt.figure(figsize=(26,10))</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plt.title(list(ax1['商品类型'])[0])</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plt.plot(ax1['销售日期'],ax1['销售金额'])</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plt.xticks(rotation=90)</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plt.legend(list(ax1['商品类型'])[0])</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 生鲜类商品每天销售金额的折线图</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plt.figure(figsize=(26,10))</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plt.title(list(ax2['商品类型'])[0])</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plt.plot(ax2['销售日期'],ax2['销售金额'])</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plt.xticks(rotation=90)</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plt.legend(list(ax2['商品类型'])[0])</w:t>
            </w:r>
          </w:p>
        </w:tc>
      </w:tr>
    </w:tbl>
    <w:p>
      <w:pPr>
        <w:spacing w:line="360" w:lineRule="auto"/>
        <w:ind w:firstLine="420" w:firstLineChars="200"/>
        <w:textAlignment w:val="auto"/>
        <w:rPr>
          <w:rFonts w:hint="eastAsia" w:cs="Times New Roman"/>
          <w:szCs w:val="24"/>
          <w:lang w:val="en-US" w:eastAsia="zh-CN"/>
        </w:rPr>
      </w:pPr>
      <w:r>
        <w:rPr>
          <w:rFonts w:hint="eastAsia" w:cs="Times New Roman"/>
          <w:szCs w:val="24"/>
          <w:lang w:val="en-US" w:eastAsia="zh-CN"/>
        </w:rPr>
        <w:t>由以上代码得到我们的图像如下图3.1。</w:t>
      </w:r>
    </w:p>
    <w:p>
      <w:pPr>
        <w:spacing w:line="360" w:lineRule="auto"/>
        <w:ind w:firstLine="420" w:firstLineChars="200"/>
        <w:jc w:val="center"/>
        <w:textAlignment w:val="auto"/>
      </w:pPr>
      <w:r>
        <w:drawing>
          <wp:inline distT="0" distB="0" distL="114300" distR="114300">
            <wp:extent cx="5271135" cy="2524760"/>
            <wp:effectExtent l="0" t="0" r="12065" b="25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5271135" cy="2524760"/>
                    </a:xfrm>
                    <a:prstGeom prst="rect">
                      <a:avLst/>
                    </a:prstGeom>
                    <a:noFill/>
                    <a:ln>
                      <a:noFill/>
                    </a:ln>
                  </pic:spPr>
                </pic:pic>
              </a:graphicData>
            </a:graphic>
          </wp:inline>
        </w:drawing>
      </w:r>
    </w:p>
    <w:p>
      <w:pPr>
        <w:spacing w:line="360" w:lineRule="auto"/>
        <w:ind w:firstLine="420" w:firstLineChars="200"/>
        <w:jc w:val="center"/>
        <w:textAlignment w:val="auto"/>
      </w:pPr>
      <w:r>
        <w:drawing>
          <wp:inline distT="0" distB="0" distL="114300" distR="114300">
            <wp:extent cx="5268595" cy="2686050"/>
            <wp:effectExtent l="0" t="0" r="1905" b="635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0"/>
                    <a:stretch>
                      <a:fillRect/>
                    </a:stretch>
                  </pic:blipFill>
                  <pic:spPr>
                    <a:xfrm>
                      <a:off x="0" y="0"/>
                      <a:ext cx="5268595" cy="2686050"/>
                    </a:xfrm>
                    <a:prstGeom prst="rect">
                      <a:avLst/>
                    </a:prstGeom>
                    <a:noFill/>
                    <a:ln>
                      <a:noFill/>
                    </a:ln>
                  </pic:spPr>
                </pic:pic>
              </a:graphicData>
            </a:graphic>
          </wp:inline>
        </w:drawing>
      </w:r>
    </w:p>
    <w:p>
      <w:pPr>
        <w:jc w:val="center"/>
        <w:rPr>
          <w:rFonts w:hint="default" w:eastAsia="黑体" w:asciiTheme="majorHAnsi" w:hAnsiTheme="majorHAnsi" w:cstheme="majorBidi"/>
          <w:kern w:val="2"/>
          <w:sz w:val="20"/>
          <w:szCs w:val="20"/>
          <w:lang w:val="en-US" w:eastAsia="zh-CN" w:bidi="ar-SA"/>
        </w:rPr>
      </w:pPr>
      <w:r>
        <w:rPr>
          <w:rFonts w:hint="eastAsia" w:eastAsia="黑体" w:asciiTheme="majorHAnsi" w:hAnsiTheme="majorHAnsi" w:cstheme="majorBidi"/>
          <w:kern w:val="2"/>
          <w:sz w:val="20"/>
          <w:szCs w:val="20"/>
          <w:lang w:val="en-US" w:eastAsia="zh-CN" w:bidi="ar-SA"/>
        </w:rPr>
        <w:t xml:space="preserve">图 </w:t>
      </w:r>
      <w:r>
        <w:rPr>
          <w:rFonts w:hint="eastAsia" w:eastAsia="黑体" w:asciiTheme="majorHAnsi" w:hAnsiTheme="majorHAnsi" w:cstheme="majorBidi"/>
          <w:kern w:val="2"/>
          <w:sz w:val="20"/>
          <w:szCs w:val="20"/>
          <w:lang w:val="en-US" w:eastAsia="zh-CN" w:bidi="ar-SA"/>
        </w:rPr>
        <w:fldChar w:fldCharType="begin"/>
      </w:r>
      <w:r>
        <w:rPr>
          <w:rFonts w:hint="eastAsia" w:eastAsia="黑体" w:asciiTheme="majorHAnsi" w:hAnsiTheme="majorHAnsi" w:cstheme="majorBidi"/>
          <w:kern w:val="2"/>
          <w:sz w:val="20"/>
          <w:szCs w:val="20"/>
          <w:lang w:val="en-US" w:eastAsia="zh-CN" w:bidi="ar-SA"/>
        </w:rPr>
        <w:instrText xml:space="preserve"> STYLEREF 1 \s </w:instrText>
      </w:r>
      <w:r>
        <w:rPr>
          <w:rFonts w:hint="eastAsia" w:eastAsia="黑体" w:asciiTheme="majorHAnsi" w:hAnsiTheme="majorHAnsi" w:cstheme="majorBidi"/>
          <w:kern w:val="2"/>
          <w:sz w:val="20"/>
          <w:szCs w:val="20"/>
          <w:lang w:val="en-US" w:eastAsia="zh-CN" w:bidi="ar-SA"/>
        </w:rPr>
        <w:fldChar w:fldCharType="separate"/>
      </w:r>
      <w:r>
        <w:rPr>
          <w:rFonts w:hint="eastAsia" w:eastAsia="黑体" w:asciiTheme="majorHAnsi" w:hAnsiTheme="majorHAnsi" w:cstheme="majorBidi"/>
          <w:kern w:val="2"/>
          <w:sz w:val="20"/>
          <w:szCs w:val="20"/>
          <w:lang w:val="en-US" w:eastAsia="zh-CN" w:bidi="ar-SA"/>
        </w:rPr>
        <w:t>2</w:t>
      </w:r>
      <w:r>
        <w:rPr>
          <w:rFonts w:hint="eastAsia" w:eastAsia="黑体" w:asciiTheme="majorHAnsi" w:hAnsiTheme="majorHAnsi" w:cstheme="majorBidi"/>
          <w:kern w:val="2"/>
          <w:sz w:val="20"/>
          <w:szCs w:val="20"/>
          <w:lang w:val="en-US" w:eastAsia="zh-CN" w:bidi="ar-SA"/>
        </w:rPr>
        <w:fldChar w:fldCharType="end"/>
      </w:r>
      <w:r>
        <w:rPr>
          <w:rFonts w:hint="eastAsia" w:eastAsia="黑体" w:asciiTheme="majorHAnsi" w:hAnsiTheme="majorHAnsi" w:cstheme="majorBidi"/>
          <w:kern w:val="2"/>
          <w:sz w:val="20"/>
          <w:szCs w:val="20"/>
          <w:lang w:val="en-US" w:eastAsia="zh-CN" w:bidi="ar-SA"/>
        </w:rPr>
        <w:noBreakHyphen/>
      </w:r>
      <w:r>
        <w:rPr>
          <w:rFonts w:hint="eastAsia" w:eastAsia="黑体" w:asciiTheme="majorHAnsi" w:hAnsiTheme="majorHAnsi" w:cstheme="majorBidi"/>
          <w:kern w:val="2"/>
          <w:sz w:val="20"/>
          <w:szCs w:val="20"/>
          <w:lang w:val="en-US" w:eastAsia="zh-CN" w:bidi="ar-SA"/>
        </w:rPr>
        <w:t>3 生鲜类商品和一般商品每天销售金额的折线图</w:t>
      </w:r>
    </w:p>
    <w:p>
      <w:pPr>
        <w:spacing w:line="360" w:lineRule="auto"/>
        <w:ind w:firstLine="420" w:firstLineChars="200"/>
        <w:jc w:val="center"/>
        <w:textAlignment w:val="auto"/>
        <w:rPr>
          <w:rFonts w:hint="default"/>
          <w:lang w:val="en-US" w:eastAsia="zh-CN"/>
        </w:rPr>
      </w:pPr>
    </w:p>
    <w:p>
      <w:pPr>
        <w:pStyle w:val="3"/>
      </w:pPr>
      <w:bookmarkStart w:id="6" w:name="_Toc496802685"/>
      <w:r>
        <w:rPr>
          <w:rFonts w:hint="eastAsia"/>
        </w:rPr>
        <w:t>按月绘制各大类商品销售金额的占比饼图</w:t>
      </w:r>
      <w:bookmarkEnd w:id="6"/>
    </w:p>
    <w:p>
      <w:pPr>
        <w:spacing w:line="360" w:lineRule="auto"/>
        <w:ind w:firstLine="420" w:firstLineChars="200"/>
        <w:textAlignment w:val="auto"/>
        <w:rPr>
          <w:rFonts w:hint="eastAsia" w:cs="Times New Roman"/>
          <w:szCs w:val="24"/>
          <w:lang w:val="en-US" w:eastAsia="zh-CN"/>
        </w:rPr>
      </w:pPr>
      <w:r>
        <w:rPr>
          <w:rFonts w:hint="eastAsia" w:cs="Times New Roman"/>
          <w:szCs w:val="24"/>
          <w:lang w:val="en-US" w:eastAsia="zh-CN"/>
        </w:rPr>
        <w:t>按照每个月查看个大类商品的销售金额的比值，可以更直观的比对出哪一大类的商品销售的更受欢迎</w:t>
      </w:r>
      <w:r>
        <w:rPr>
          <w:rFonts w:hint="eastAsia" w:cs="Times New Roman"/>
          <w:szCs w:val="24"/>
        </w:rPr>
        <w:t>。</w:t>
      </w:r>
      <w:r>
        <w:rPr>
          <w:rFonts w:hint="eastAsia" w:cs="Times New Roman"/>
          <w:szCs w:val="24"/>
          <w:lang w:val="en-US" w:eastAsia="zh-CN"/>
        </w:rPr>
        <w:t>首先一样需要读取数据，同时给数据加上月份的属性，然后再对商品类型，月份进行组合，对销售金额进行统计。由此我们给出的代码如下：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 In[任务3.2 按月绘制各大类商品销售金额的占比饼图，并分析其销售状况]</w:t>
            </w:r>
          </w:p>
          <w:p>
            <w:pPr>
              <w:textAlignment w:val="auto"/>
              <w:rPr>
                <w:rFonts w:hint="default" w:cs="Times New Roman"/>
                <w:bCs/>
                <w:color w:val="000000"/>
                <w:sz w:val="18"/>
                <w:lang w:val="en-US" w:eastAsia="zh-CN"/>
              </w:rPr>
            </w:pPr>
            <w:r>
              <w:rPr>
                <w:rFonts w:hint="default" w:cs="Times New Roman"/>
                <w:bCs/>
                <w:color w:val="000000"/>
                <w:sz w:val="18"/>
                <w:lang w:val="en-US" w:eastAsia="zh-CN"/>
              </w:rPr>
              <w:t>import matplotlib.pyplot as plt</w:t>
            </w:r>
          </w:p>
          <w:p>
            <w:pPr>
              <w:textAlignment w:val="auto"/>
              <w:rPr>
                <w:rFonts w:hint="default" w:cs="Times New Roman"/>
                <w:bCs/>
                <w:color w:val="000000"/>
                <w:sz w:val="18"/>
                <w:lang w:val="en-US" w:eastAsia="zh-CN"/>
              </w:rPr>
            </w:pPr>
            <w:r>
              <w:rPr>
                <w:rFonts w:hint="default" w:cs="Times New Roman"/>
                <w:bCs/>
                <w:color w:val="000000"/>
                <w:sz w:val="18"/>
                <w:lang w:val="en-US" w:eastAsia="zh-CN"/>
              </w:rPr>
              <w:t>data = pd.read_csv('../01.中间数据（如有）/task1_2.csv')</w:t>
            </w:r>
          </w:p>
          <w:p>
            <w:pPr>
              <w:textAlignment w:val="auto"/>
              <w:rPr>
                <w:rFonts w:hint="default" w:cs="Times New Roman"/>
                <w:bCs/>
                <w:color w:val="000000"/>
                <w:sz w:val="18"/>
                <w:lang w:val="en-US" w:eastAsia="zh-CN"/>
              </w:rPr>
            </w:pPr>
            <w:r>
              <w:rPr>
                <w:rFonts w:hint="default" w:cs="Times New Roman"/>
                <w:bCs/>
                <w:color w:val="000000"/>
                <w:sz w:val="18"/>
                <w:lang w:val="en-US" w:eastAsia="zh-CN"/>
              </w:rPr>
              <w:t>data['monthMany'] = pd.DatetimeIndex(data['销售日期']).month</w:t>
            </w:r>
          </w:p>
          <w:p>
            <w:pPr>
              <w:textAlignment w:val="auto"/>
              <w:rPr>
                <w:rFonts w:hint="default" w:cs="Times New Roman"/>
                <w:bCs/>
                <w:color w:val="000000"/>
                <w:sz w:val="18"/>
                <w:lang w:val="en-US" w:eastAsia="zh-CN"/>
              </w:rPr>
            </w:pPr>
            <w:r>
              <w:rPr>
                <w:rFonts w:hint="default" w:cs="Times New Roman"/>
                <w:bCs/>
                <w:color w:val="000000"/>
                <w:sz w:val="18"/>
                <w:lang w:val="en-US" w:eastAsia="zh-CN"/>
              </w:rPr>
              <w:t>d = data.groupby(['monthMany','大类编码'],as_index=False).agg({'销售金额':'sum'})</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fig = plt.figure(figsize=(16,16)) #创建画布</w:t>
            </w:r>
          </w:p>
          <w:p>
            <w:pPr>
              <w:textAlignment w:val="auto"/>
              <w:rPr>
                <w:rFonts w:hint="default" w:cs="Times New Roman"/>
                <w:bCs/>
                <w:color w:val="000000"/>
                <w:sz w:val="18"/>
                <w:lang w:val="en-US" w:eastAsia="zh-CN"/>
              </w:rPr>
            </w:pPr>
            <w:r>
              <w:rPr>
                <w:rFonts w:hint="default" w:cs="Times New Roman"/>
                <w:bCs/>
                <w:color w:val="000000"/>
                <w:sz w:val="18"/>
                <w:lang w:val="en-US" w:eastAsia="zh-CN"/>
              </w:rPr>
              <w:t>ax1 = fig.add_subplot(2,2,1)</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plt.title('第一季度')</w:t>
            </w:r>
          </w:p>
          <w:p>
            <w:pPr>
              <w:textAlignment w:val="auto"/>
              <w:rPr>
                <w:rFonts w:hint="default" w:cs="Times New Roman"/>
                <w:bCs/>
                <w:color w:val="000000"/>
                <w:sz w:val="18"/>
                <w:lang w:val="en-US" w:eastAsia="zh-CN"/>
              </w:rPr>
            </w:pPr>
            <w:r>
              <w:rPr>
                <w:rFonts w:hint="default" w:cs="Times New Roman"/>
                <w:bCs/>
                <w:color w:val="000000"/>
                <w:sz w:val="18"/>
                <w:lang w:val="en-US" w:eastAsia="zh-CN"/>
              </w:rPr>
              <w:t>ax1.pie(d.loc[d['monthMany']==1,'销售金额'],autopct='%.2f %%',labels=d.loc[d['monthMany']==1,'大类编码'])</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ax2 = fig.add_subplot(2,2,2)</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plt.title('第二季度')</w:t>
            </w:r>
          </w:p>
          <w:p>
            <w:pPr>
              <w:textAlignment w:val="auto"/>
              <w:rPr>
                <w:rFonts w:hint="default" w:cs="Times New Roman"/>
                <w:bCs/>
                <w:color w:val="000000"/>
                <w:sz w:val="18"/>
                <w:lang w:val="en-US" w:eastAsia="zh-CN"/>
              </w:rPr>
            </w:pPr>
            <w:r>
              <w:rPr>
                <w:rFonts w:hint="default" w:cs="Times New Roman"/>
                <w:bCs/>
                <w:color w:val="000000"/>
                <w:sz w:val="18"/>
                <w:lang w:val="en-US" w:eastAsia="zh-CN"/>
              </w:rPr>
              <w:t>ax2.pie(d.loc[d['monthMany']==2,'销售金额'],autopct='%.2f %%',labels=d.loc[d['monthMany']==2,'大类编码'])</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ax3 = fig.add_subplot(2,2,3)</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plt.title('第三季度')</w:t>
            </w:r>
          </w:p>
          <w:p>
            <w:pPr>
              <w:textAlignment w:val="auto"/>
              <w:rPr>
                <w:rFonts w:hint="default" w:cs="Times New Roman"/>
                <w:bCs/>
                <w:color w:val="000000"/>
                <w:sz w:val="18"/>
                <w:lang w:val="en-US" w:eastAsia="zh-CN"/>
              </w:rPr>
            </w:pPr>
            <w:r>
              <w:rPr>
                <w:rFonts w:hint="default" w:cs="Times New Roman"/>
                <w:bCs/>
                <w:color w:val="000000"/>
                <w:sz w:val="18"/>
                <w:lang w:val="en-US" w:eastAsia="zh-CN"/>
              </w:rPr>
              <w:t>ax3.pie(d.loc[d['monthMany']==3,'销售金额'],autopct='%.2f %%',labels=d.loc[d['monthMany']==3,'大类编码'])</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ax4 = fig.add_subplot(2,2,4)</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plt.title('第四季度')</w:t>
            </w:r>
          </w:p>
          <w:p>
            <w:pPr>
              <w:textAlignment w:val="auto"/>
              <w:rPr>
                <w:rFonts w:hint="default" w:cs="Times New Roman"/>
                <w:bCs/>
                <w:color w:val="000000"/>
                <w:sz w:val="18"/>
                <w:lang w:val="en-US" w:eastAsia="zh-CN"/>
              </w:rPr>
            </w:pPr>
            <w:r>
              <w:rPr>
                <w:rFonts w:hint="default" w:cs="Times New Roman"/>
                <w:bCs/>
                <w:color w:val="000000"/>
                <w:sz w:val="18"/>
                <w:lang w:val="en-US" w:eastAsia="zh-CN"/>
              </w:rPr>
              <w:t>ax4.pie(d.loc[d['monthMany']==4,'销售金额'],autopct='%.2f %%',labels=d.loc[d['monthMany']==4,'大类编码'])</w:t>
            </w:r>
          </w:p>
        </w:tc>
      </w:tr>
    </w:tbl>
    <w:p>
      <w:pPr>
        <w:spacing w:line="360" w:lineRule="auto"/>
        <w:ind w:firstLine="420" w:firstLineChars="200"/>
        <w:textAlignment w:val="auto"/>
        <w:rPr>
          <w:rFonts w:hint="eastAsia" w:cs="Times New Roman"/>
          <w:szCs w:val="24"/>
          <w:lang w:val="en-US" w:eastAsia="zh-CN"/>
        </w:rPr>
      </w:pPr>
    </w:p>
    <w:p>
      <w:pPr>
        <w:spacing w:line="360" w:lineRule="auto"/>
        <w:ind w:firstLine="420" w:firstLineChars="200"/>
        <w:textAlignment w:val="auto"/>
        <w:rPr>
          <w:rFonts w:hint="eastAsia" w:cs="Times New Roman"/>
          <w:color w:val="auto"/>
          <w:szCs w:val="24"/>
          <w:lang w:val="en-US" w:eastAsia="zh-CN"/>
        </w:rPr>
      </w:pPr>
      <w:r>
        <w:rPr>
          <w:rFonts w:hint="eastAsia" w:cs="Times New Roman"/>
          <w:color w:val="auto"/>
          <w:szCs w:val="24"/>
          <w:lang w:val="en-US" w:eastAsia="zh-CN"/>
        </w:rPr>
        <w:t>由以上代码得到的图像如图3.2所示。</w:t>
      </w:r>
    </w:p>
    <w:p>
      <w:pPr>
        <w:spacing w:line="360" w:lineRule="auto"/>
        <w:ind w:firstLine="420" w:firstLineChars="200"/>
        <w:textAlignment w:val="auto"/>
      </w:pPr>
      <w:r>
        <w:drawing>
          <wp:inline distT="0" distB="0" distL="114300" distR="114300">
            <wp:extent cx="5274310" cy="5297805"/>
            <wp:effectExtent l="0" t="0" r="8890" b="1079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1"/>
                    <a:stretch>
                      <a:fillRect/>
                    </a:stretch>
                  </pic:blipFill>
                  <pic:spPr>
                    <a:xfrm>
                      <a:off x="0" y="0"/>
                      <a:ext cx="5274310" cy="5297805"/>
                    </a:xfrm>
                    <a:prstGeom prst="rect">
                      <a:avLst/>
                    </a:prstGeom>
                    <a:noFill/>
                    <a:ln>
                      <a:noFill/>
                    </a:ln>
                  </pic:spPr>
                </pic:pic>
              </a:graphicData>
            </a:graphic>
          </wp:inline>
        </w:drawing>
      </w:r>
    </w:p>
    <w:p>
      <w:pPr>
        <w:jc w:val="center"/>
        <w:rPr>
          <w:rFonts w:hint="eastAsia" w:eastAsia="黑体" w:asciiTheme="majorHAnsi" w:hAnsiTheme="majorHAnsi" w:cstheme="majorBidi"/>
          <w:kern w:val="2"/>
          <w:sz w:val="20"/>
          <w:szCs w:val="20"/>
          <w:lang w:val="en-US" w:eastAsia="zh-CN" w:bidi="ar-SA"/>
        </w:rPr>
      </w:pPr>
      <w:r>
        <w:rPr>
          <w:rFonts w:hint="eastAsia" w:eastAsia="黑体" w:asciiTheme="majorHAnsi" w:hAnsiTheme="majorHAnsi" w:cstheme="majorBidi"/>
          <w:kern w:val="2"/>
          <w:sz w:val="20"/>
          <w:szCs w:val="20"/>
          <w:lang w:val="en-US" w:eastAsia="zh-CN" w:bidi="ar-SA"/>
        </w:rPr>
        <w:t>图 3</w:t>
      </w:r>
      <w:r>
        <w:rPr>
          <w:rFonts w:hint="eastAsia" w:eastAsia="黑体" w:asciiTheme="majorHAnsi" w:hAnsiTheme="majorHAnsi" w:cstheme="majorBidi"/>
          <w:kern w:val="2"/>
          <w:sz w:val="20"/>
          <w:szCs w:val="20"/>
          <w:lang w:val="en-US" w:eastAsia="zh-CN" w:bidi="ar-SA"/>
        </w:rPr>
        <w:noBreakHyphen/>
      </w:r>
      <w:r>
        <w:rPr>
          <w:rFonts w:hint="eastAsia" w:eastAsia="黑体" w:asciiTheme="majorHAnsi" w:hAnsiTheme="majorHAnsi" w:cstheme="majorBidi"/>
          <w:kern w:val="2"/>
          <w:sz w:val="20"/>
          <w:szCs w:val="20"/>
          <w:lang w:val="en-US" w:eastAsia="zh-CN" w:bidi="ar-SA"/>
        </w:rPr>
        <w:t>2 每月各大类商品销售金额的占比饼图</w:t>
      </w:r>
    </w:p>
    <w:p>
      <w:pPr>
        <w:ind w:firstLine="420" w:firstLineChars="0"/>
        <w:jc w:val="both"/>
        <w:rPr>
          <w:rFonts w:hint="default" w:eastAsia="黑体" w:asciiTheme="majorHAnsi" w:hAnsiTheme="majorHAnsi" w:cstheme="majorBidi"/>
          <w:kern w:val="2"/>
          <w:sz w:val="20"/>
          <w:szCs w:val="20"/>
          <w:lang w:val="en-US" w:eastAsia="zh-CN" w:bidi="ar-SA"/>
        </w:rPr>
      </w:pPr>
      <w:r>
        <w:rPr>
          <w:rFonts w:hint="eastAsia" w:eastAsia="黑体" w:asciiTheme="majorHAnsi" w:hAnsiTheme="majorHAnsi" w:cstheme="majorBidi"/>
          <w:kern w:val="2"/>
          <w:sz w:val="20"/>
          <w:szCs w:val="20"/>
          <w:lang w:val="en-US" w:eastAsia="zh-CN" w:bidi="ar-SA"/>
        </w:rPr>
        <w:t>由图可以清楚的看出几乎每个季度，大类编码为‘12’，‘20’的商品销售额占比都比较高。大类编码为‘21’的商品在第四个季度里，销售额远不如前三个季度。编号为‘23’的销售额仅在第二季度比较大。</w:t>
      </w:r>
    </w:p>
    <w:p>
      <w:pPr>
        <w:pStyle w:val="3"/>
      </w:pPr>
      <w:r>
        <w:rPr>
          <w:rFonts w:hint="eastAsia"/>
        </w:rPr>
        <w:t>绘制促销商品和非促销商品销售金额的周环比增长率柱状图</w:t>
      </w:r>
    </w:p>
    <w:p>
      <w:pPr>
        <w:ind w:firstLine="420" w:firstLineChars="0"/>
        <w:rPr>
          <w:rFonts w:hint="eastAsia" w:cs="Times New Roman"/>
          <w:lang w:val="en-US" w:eastAsia="zh-CN"/>
        </w:rPr>
      </w:pPr>
      <w:r>
        <w:rPr>
          <w:rFonts w:hint="eastAsia" w:cs="Times New Roman"/>
          <w:lang w:val="en-US" w:eastAsia="zh-CN"/>
        </w:rPr>
        <w:t>对比完季节性之间的差异后，我们还没对促销与非促销的数据进行统计分析，所以我们需要对促销和非促销进行分析，同时需要看出其两者间的发展趋势，因此我们需要算出促销和非促销的周环比，我们知道周环比公式为：</w:t>
      </w:r>
      <w:r>
        <w:rPr>
          <w:rFonts w:hint="eastAsia" w:cs="Times New Roman"/>
          <w:color w:val="00B0F0"/>
          <w:lang w:val="en-US" w:eastAsia="zh-CN"/>
        </w:rPr>
        <w:t>周环比增长率=（本周数-上周数）/上周数×100%</w:t>
      </w:r>
      <w:r>
        <w:rPr>
          <w:rFonts w:hint="eastAsia" w:cs="Times New Roman"/>
          <w:lang w:val="en-US" w:eastAsia="zh-CN"/>
        </w:rPr>
        <w:t>。因此我们首先需要有周的属性，同样需要通过日期得到周，然后对周和是否促销进行分组，对销售金额进行统计。</w:t>
      </w:r>
    </w:p>
    <w:p>
      <w:pPr>
        <w:ind w:firstLine="420" w:firstLineChars="0"/>
        <w:rPr>
          <w:rFonts w:hint="eastAsia" w:cs="Times New Roman"/>
          <w:lang w:val="en-US" w:eastAsia="zh-CN"/>
        </w:rPr>
      </w:pPr>
      <w:r>
        <w:rPr>
          <w:rFonts w:hint="eastAsia" w:cs="Times New Roman"/>
          <w:lang w:val="en-US" w:eastAsia="zh-CN"/>
        </w:rPr>
        <w:t>统计完金额后就需要按周来计算周环比了，下面我给出的代码：</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#读取数据</w:t>
            </w:r>
          </w:p>
          <w:p>
            <w:pPr>
              <w:textAlignment w:val="auto"/>
              <w:rPr>
                <w:rFonts w:hint="default" w:cs="Times New Roman"/>
                <w:bCs/>
                <w:color w:val="000000"/>
                <w:sz w:val="18"/>
                <w:lang w:val="en-US" w:eastAsia="zh-CN"/>
              </w:rPr>
            </w:pPr>
            <w:r>
              <w:rPr>
                <w:rFonts w:hint="default" w:cs="Times New Roman"/>
                <w:bCs/>
                <w:color w:val="000000"/>
                <w:sz w:val="18"/>
                <w:lang w:val="en-US" w:eastAsia="zh-CN"/>
              </w:rPr>
              <w:t>data = pd.read_csv('../01.中间数据（如有）/task1_2.csv')</w:t>
            </w:r>
          </w:p>
          <w:p>
            <w:pPr>
              <w:textAlignment w:val="auto"/>
              <w:rPr>
                <w:rFonts w:hint="default" w:cs="Times New Roman"/>
                <w:bCs/>
                <w:color w:val="000000"/>
                <w:sz w:val="18"/>
                <w:lang w:val="en-US" w:eastAsia="zh-CN"/>
              </w:rPr>
            </w:pPr>
            <w:r>
              <w:rPr>
                <w:rFonts w:hint="default" w:cs="Times New Roman"/>
                <w:bCs/>
                <w:color w:val="000000"/>
                <w:sz w:val="18"/>
                <w:lang w:val="en-US" w:eastAsia="zh-CN"/>
              </w:rPr>
              <w:t>data['第几周']= pd.DatetimeIndex(data['销售日期']).weekofyear</w:t>
            </w:r>
          </w:p>
          <w:p>
            <w:pPr>
              <w:textAlignment w:val="auto"/>
              <w:rPr>
                <w:rFonts w:hint="default" w:cs="Times New Roman"/>
                <w:bCs/>
                <w:color w:val="000000"/>
                <w:sz w:val="18"/>
                <w:lang w:val="en-US" w:eastAsia="zh-CN"/>
              </w:rPr>
            </w:pPr>
            <w:r>
              <w:rPr>
                <w:rFonts w:hint="default" w:cs="Times New Roman"/>
                <w:bCs/>
                <w:color w:val="000000"/>
                <w:sz w:val="18"/>
                <w:lang w:val="en-US" w:eastAsia="zh-CN"/>
              </w:rPr>
              <w:t>d = data.groupby(['是否促销','第几周'],as_index=False).agg({'销售金额':'sum'})</w:t>
            </w:r>
          </w:p>
          <w:p>
            <w:pPr>
              <w:textAlignment w:val="auto"/>
              <w:rPr>
                <w:rFonts w:hint="default" w:cs="Times New Roman"/>
                <w:bCs/>
                <w:color w:val="000000"/>
                <w:sz w:val="18"/>
                <w:lang w:val="en-US" w:eastAsia="zh-CN"/>
              </w:rPr>
            </w:pPr>
            <w:r>
              <w:rPr>
                <w:rFonts w:hint="default" w:cs="Times New Roman"/>
                <w:bCs/>
                <w:color w:val="000000"/>
                <w:sz w:val="18"/>
                <w:lang w:val="en-US" w:eastAsia="zh-CN"/>
              </w:rPr>
              <w:t>#周环比增长率=（本周数-上周数）/上周数×100%</w:t>
            </w:r>
          </w:p>
          <w:p>
            <w:pPr>
              <w:textAlignment w:val="auto"/>
              <w:rPr>
                <w:rFonts w:hint="default" w:cs="Times New Roman"/>
                <w:bCs/>
                <w:color w:val="000000"/>
                <w:sz w:val="18"/>
                <w:lang w:val="en-US" w:eastAsia="zh-CN"/>
              </w:rPr>
            </w:pPr>
            <w:r>
              <w:rPr>
                <w:rFonts w:hint="default" w:cs="Times New Roman"/>
                <w:bCs/>
                <w:color w:val="000000"/>
                <w:sz w:val="18"/>
                <w:lang w:val="en-US" w:eastAsia="zh-CN"/>
              </w:rPr>
              <w:t>#由于第一周的数据没有，因此不需要算第一周</w:t>
            </w:r>
          </w:p>
          <w:p>
            <w:pPr>
              <w:textAlignment w:val="auto"/>
              <w:rPr>
                <w:rFonts w:hint="default" w:cs="Times New Roman"/>
                <w:bCs/>
                <w:color w:val="000000"/>
                <w:sz w:val="18"/>
                <w:lang w:val="en-US" w:eastAsia="zh-CN"/>
              </w:rPr>
            </w:pPr>
            <w:r>
              <w:rPr>
                <w:rFonts w:hint="default" w:cs="Times New Roman"/>
                <w:bCs/>
                <w:color w:val="000000"/>
                <w:sz w:val="18"/>
                <w:lang w:val="en-US" w:eastAsia="zh-CN"/>
              </w:rPr>
              <w:t>def zhouhuanbi(x):</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a1 = x['销售金额'][1:].reset_index().drop('index',axis=1)</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a2 = x['销售金额'][:-1].reset_index().drop('index',axis=1)</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o = (a1 - a2) / a2</w:t>
            </w:r>
          </w:p>
          <w:p>
            <w:pPr>
              <w:textAlignment w:val="auto"/>
              <w:rPr>
                <w:rFonts w:hint="default" w:cs="Times New Roman"/>
                <w:bCs/>
                <w:color w:val="000000"/>
                <w:sz w:val="18"/>
                <w:lang w:val="en-US" w:eastAsia="zh-CN"/>
              </w:rPr>
            </w:pPr>
            <w:r>
              <w:rPr>
                <w:rFonts w:hint="default" w:cs="Times New Roman"/>
                <w:bCs/>
                <w:color w:val="000000"/>
                <w:sz w:val="18"/>
                <w:lang w:val="en-US" w:eastAsia="zh-CN"/>
              </w:rPr>
              <w:t>#    print(o['销售金额'])</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o = list(o['销售金额'])</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o.insert(0,None)</w:t>
            </w:r>
          </w:p>
          <w:p>
            <w:pPr>
              <w:textAlignment w:val="auto"/>
              <w:rPr>
                <w:rFonts w:hint="default" w:cs="Times New Roman"/>
                <w:bCs/>
                <w:color w:val="000000"/>
                <w:sz w:val="18"/>
                <w:lang w:val="en-US" w:eastAsia="zh-CN"/>
              </w:rPr>
            </w:pPr>
            <w:r>
              <w:rPr>
                <w:rFonts w:hint="default" w:cs="Times New Roman"/>
                <w:bCs/>
                <w:color w:val="000000"/>
                <w:sz w:val="18"/>
                <w:lang w:val="en-US" w:eastAsia="zh-CN"/>
              </w:rPr>
              <w:t xml:space="preserve">    return o</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yes = d.loc[d['是否促销']=='是',:]</w:t>
            </w:r>
          </w:p>
          <w:p>
            <w:pPr>
              <w:textAlignment w:val="auto"/>
              <w:rPr>
                <w:rFonts w:hint="default" w:cs="Times New Roman"/>
                <w:bCs/>
                <w:color w:val="000000"/>
                <w:sz w:val="18"/>
                <w:lang w:val="en-US" w:eastAsia="zh-CN"/>
              </w:rPr>
            </w:pPr>
            <w:r>
              <w:rPr>
                <w:rFonts w:hint="default" w:cs="Times New Roman"/>
                <w:bCs/>
                <w:color w:val="000000"/>
                <w:sz w:val="18"/>
                <w:lang w:val="en-US" w:eastAsia="zh-CN"/>
              </w:rPr>
              <w:t>no = d.loc[d['是否促销']=='否',:]</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y = zhouhuanbi(yes)</w:t>
            </w:r>
          </w:p>
          <w:p>
            <w:pPr>
              <w:textAlignment w:val="auto"/>
              <w:rPr>
                <w:rFonts w:hint="default" w:cs="Times New Roman"/>
                <w:bCs/>
                <w:color w:val="000000"/>
                <w:sz w:val="18"/>
                <w:lang w:val="en-US" w:eastAsia="zh-CN"/>
              </w:rPr>
            </w:pPr>
            <w:r>
              <w:rPr>
                <w:rFonts w:hint="default" w:cs="Times New Roman"/>
                <w:bCs/>
                <w:color w:val="000000"/>
                <w:sz w:val="18"/>
                <w:lang w:val="en-US" w:eastAsia="zh-CN"/>
              </w:rPr>
              <w:t>n = zhouhuanbi(no)</w:t>
            </w:r>
          </w:p>
          <w:p>
            <w:pPr>
              <w:textAlignment w:val="auto"/>
              <w:rPr>
                <w:rFonts w:hint="default" w:cs="Times New Roman"/>
                <w:bCs/>
                <w:color w:val="000000"/>
                <w:sz w:val="18"/>
                <w:lang w:val="en-US" w:eastAsia="zh-CN"/>
              </w:rPr>
            </w:pPr>
            <w:r>
              <w:rPr>
                <w:rFonts w:hint="default" w:cs="Times New Roman"/>
                <w:bCs/>
                <w:color w:val="000000"/>
                <w:sz w:val="18"/>
                <w:lang w:val="en-US" w:eastAsia="zh-CN"/>
              </w:rPr>
              <w:t>d['周环比'] = [None,None] + y + n</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dd = d[['是否促销','第几周','周环比']].dropna()</w:t>
            </w:r>
          </w:p>
        </w:tc>
      </w:tr>
    </w:tbl>
    <w:p>
      <w:pPr>
        <w:ind w:firstLine="420" w:firstLineChars="0"/>
        <w:rPr>
          <w:rFonts w:hint="eastAsia" w:cs="Times New Roman"/>
          <w:color w:val="auto"/>
          <w:lang w:val="en-US" w:eastAsia="zh-CN"/>
        </w:rPr>
      </w:pPr>
      <w:r>
        <w:rPr>
          <w:rFonts w:hint="eastAsia" w:cs="Times New Roman"/>
          <w:color w:val="auto"/>
          <w:lang w:val="en-US" w:eastAsia="zh-CN"/>
        </w:rPr>
        <w:t>得到的dd即是我们需要的数据，我们将数据进行绘图，更直观的看到促销与非促销之间的发展趋势。代码如下：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#绘图</w:t>
            </w:r>
          </w:p>
          <w:p>
            <w:pPr>
              <w:textAlignment w:val="auto"/>
              <w:rPr>
                <w:rFonts w:hint="default" w:cs="Times New Roman"/>
                <w:bCs/>
                <w:color w:val="000000"/>
                <w:sz w:val="18"/>
                <w:lang w:val="en-US" w:eastAsia="zh-CN"/>
              </w:rPr>
            </w:pPr>
            <w:r>
              <w:rPr>
                <w:rFonts w:hint="default" w:cs="Times New Roman"/>
                <w:bCs/>
                <w:color w:val="000000"/>
                <w:sz w:val="18"/>
                <w:lang w:val="en-US" w:eastAsia="zh-CN"/>
              </w:rPr>
              <w:t>fig = plt.figure(figsize=(10,8)) #创建画布</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plt.bar(list(dd.loc[dd['是否促销']=='否','第几周']-0.2),list(dd.loc[dd['是否促销']=='否','周环比']),alpha=0.6,width=0.4)</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plt.bar(list(dd.loc[dd['是否促销']=='是','第几周']+0.2),dd.loc[dd['是否促销']=='是','周环比'],width=0.4)</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plt.xticks(list(dd.loc[dd['是否促销']=='是','第几周']))</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plt.xlabel('周')</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plt.ylabel('周环比')</w:t>
            </w:r>
          </w:p>
          <w:p>
            <w:pPr>
              <w:textAlignment w:val="auto"/>
            </w:pPr>
            <w:r>
              <w:rPr>
                <w:rFonts w:hint="default" w:cs="Times New Roman"/>
                <w:bCs/>
                <w:color w:val="000000"/>
                <w:sz w:val="18"/>
                <w:lang w:val="en-US" w:eastAsia="zh-CN"/>
              </w:rPr>
              <w:t>plt.legend(['非促销','促销'])</w:t>
            </w:r>
          </w:p>
        </w:tc>
      </w:tr>
    </w:tbl>
    <w:p>
      <w:pPr>
        <w:ind w:left="1680" w:leftChars="0" w:firstLine="0" w:firstLineChars="0"/>
        <w:rPr>
          <w:rFonts w:hint="default" w:cs="Times New Roman"/>
          <w:color w:val="00B0F0"/>
          <w:lang w:val="en-US" w:eastAsia="zh-CN"/>
        </w:rPr>
      </w:pPr>
    </w:p>
    <w:p>
      <w:pPr>
        <w:ind w:firstLine="420" w:firstLineChars="0"/>
        <w:rPr>
          <w:rFonts w:hint="default" w:cs="Times New Roman"/>
          <w:color w:val="auto"/>
          <w:lang w:val="en-US" w:eastAsia="zh-CN"/>
        </w:rPr>
      </w:pPr>
      <w:r>
        <w:rPr>
          <w:rFonts w:hint="eastAsia" w:cs="Times New Roman"/>
          <w:color w:val="auto"/>
          <w:lang w:val="en-US" w:eastAsia="zh-CN"/>
        </w:rPr>
        <w:t>由代码可得图3.3，由图可知非促销的周环比更大，因此我们给超市的建议是尽量少搞促销。</w:t>
      </w:r>
    </w:p>
    <w:p>
      <w:pPr>
        <w:ind w:firstLine="420" w:firstLineChars="0"/>
        <w:jc w:val="center"/>
      </w:pPr>
      <w:r>
        <w:drawing>
          <wp:inline distT="0" distB="0" distL="114300" distR="114300">
            <wp:extent cx="3911600" cy="30734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3911600" cy="3073400"/>
                    </a:xfrm>
                    <a:prstGeom prst="rect">
                      <a:avLst/>
                    </a:prstGeom>
                    <a:noFill/>
                    <a:ln>
                      <a:noFill/>
                    </a:ln>
                  </pic:spPr>
                </pic:pic>
              </a:graphicData>
            </a:graphic>
          </wp:inline>
        </w:drawing>
      </w:r>
    </w:p>
    <w:p>
      <w:pPr>
        <w:jc w:val="center"/>
        <w:rPr>
          <w:rFonts w:hint="eastAsia" w:eastAsia="黑体" w:asciiTheme="majorHAnsi" w:hAnsiTheme="majorHAnsi" w:cstheme="majorBidi"/>
          <w:kern w:val="2"/>
          <w:sz w:val="20"/>
          <w:szCs w:val="20"/>
          <w:lang w:val="en-US" w:eastAsia="zh-CN" w:bidi="ar-SA"/>
        </w:rPr>
      </w:pPr>
      <w:r>
        <w:rPr>
          <w:rFonts w:hint="eastAsia" w:eastAsia="黑体" w:asciiTheme="majorHAnsi" w:hAnsiTheme="majorHAnsi" w:cstheme="majorBidi"/>
          <w:kern w:val="2"/>
          <w:sz w:val="20"/>
          <w:szCs w:val="20"/>
          <w:lang w:val="en-US" w:eastAsia="zh-CN" w:bidi="ar-SA"/>
        </w:rPr>
        <w:t>图 3</w:t>
      </w:r>
      <w:r>
        <w:rPr>
          <w:rFonts w:hint="eastAsia" w:eastAsia="黑体" w:asciiTheme="majorHAnsi" w:hAnsiTheme="majorHAnsi" w:cstheme="majorBidi"/>
          <w:kern w:val="2"/>
          <w:sz w:val="20"/>
          <w:szCs w:val="20"/>
          <w:lang w:val="en-US" w:eastAsia="zh-CN" w:bidi="ar-SA"/>
        </w:rPr>
        <w:noBreakHyphen/>
      </w:r>
      <w:r>
        <w:rPr>
          <w:rFonts w:hint="eastAsia" w:eastAsia="黑体" w:asciiTheme="majorHAnsi" w:hAnsiTheme="majorHAnsi" w:cstheme="majorBidi"/>
          <w:kern w:val="2"/>
          <w:sz w:val="20"/>
          <w:szCs w:val="20"/>
          <w:lang w:val="en-US" w:eastAsia="zh-CN" w:bidi="ar-SA"/>
        </w:rPr>
        <w:t>3 促销商品和非促销商品销售金额的周环比增长率柱状图</w:t>
      </w:r>
    </w:p>
    <w:p>
      <w:pPr>
        <w:jc w:val="both"/>
        <w:rPr>
          <w:rFonts w:hint="default"/>
          <w:lang w:val="en-US" w:eastAsia="zh-CN"/>
        </w:rPr>
      </w:pPr>
    </w:p>
    <w:p>
      <w:pPr>
        <w:pStyle w:val="3"/>
      </w:pPr>
      <w:r>
        <w:rPr>
          <w:rFonts w:hint="eastAsia"/>
        </w:rPr>
        <w:t>根据消费情况，分别为累计消费前 10 的顾客画像</w:t>
      </w:r>
    </w:p>
    <w:p>
      <w:pPr>
        <w:spacing w:line="360" w:lineRule="auto"/>
        <w:ind w:firstLine="420" w:firstLineChars="200"/>
        <w:rPr>
          <w:rFonts w:hint="eastAsia" w:cs="Times New Roman"/>
          <w:lang w:val="en-US" w:eastAsia="zh-CN"/>
        </w:rPr>
      </w:pPr>
      <w:r>
        <w:rPr>
          <w:rFonts w:hint="eastAsia" w:cs="Times New Roman"/>
          <w:lang w:val="en-US" w:eastAsia="zh-CN"/>
        </w:rPr>
        <w:t>为统计消费前十的顾客画出图像我们可以看出在此消费最大或将近比较大的数目是多少</w:t>
      </w:r>
      <w:r>
        <w:rPr>
          <w:rFonts w:cs="Times New Roman"/>
        </w:rPr>
        <w:t>。</w:t>
      </w:r>
      <w:r>
        <w:rPr>
          <w:rFonts w:hint="eastAsia" w:cs="Times New Roman"/>
          <w:lang w:val="en-US" w:eastAsia="zh-CN"/>
        </w:rPr>
        <w:t>首先我们需要对顾客编号进行分组，然后对销售金额进行统计。最后再按照销售金额进行排序得到最终想要的结果。代码如下：</w:t>
      </w:r>
    </w:p>
    <w:tbl>
      <w:tblPr>
        <w:tblStyle w:val="214"/>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9D9D9"/>
            <w:vAlign w:val="center"/>
          </w:tcPr>
          <w:p>
            <w:pPr>
              <w:textAlignment w:val="auto"/>
              <w:rPr>
                <w:rFonts w:hint="default" w:cs="Times New Roman"/>
                <w:bCs/>
                <w:color w:val="000000"/>
                <w:sz w:val="18"/>
                <w:lang w:val="en-US" w:eastAsia="zh-CN"/>
              </w:rPr>
            </w:pPr>
            <w:r>
              <w:rPr>
                <w:rFonts w:hint="default" w:cs="Times New Roman"/>
                <w:bCs/>
                <w:color w:val="000000"/>
                <w:sz w:val="18"/>
                <w:lang w:val="en-US" w:eastAsia="zh-CN"/>
              </w:rPr>
              <w:t># In[课时 11 : 任务4.1 根据消费情况，分别为累计消费前 10 的顾客画像]</w:t>
            </w:r>
          </w:p>
          <w:p>
            <w:pPr>
              <w:textAlignment w:val="auto"/>
              <w:rPr>
                <w:rFonts w:hint="default" w:cs="Times New Roman"/>
                <w:bCs/>
                <w:color w:val="000000"/>
                <w:sz w:val="18"/>
                <w:lang w:val="en-US" w:eastAsia="zh-CN"/>
              </w:rPr>
            </w:pPr>
            <w:r>
              <w:rPr>
                <w:rFonts w:hint="default" w:cs="Times New Roman"/>
                <w:bCs/>
                <w:color w:val="000000"/>
                <w:sz w:val="18"/>
                <w:lang w:val="en-US" w:eastAsia="zh-CN"/>
              </w:rPr>
              <w:t>import matplotlib.pyplot as plt</w:t>
            </w:r>
          </w:p>
          <w:p>
            <w:pPr>
              <w:textAlignment w:val="auto"/>
              <w:rPr>
                <w:rFonts w:hint="default" w:cs="Times New Roman"/>
                <w:bCs/>
                <w:color w:val="000000"/>
                <w:sz w:val="18"/>
                <w:lang w:val="en-US" w:eastAsia="zh-CN"/>
              </w:rPr>
            </w:pPr>
            <w:r>
              <w:rPr>
                <w:rFonts w:hint="default" w:cs="Times New Roman"/>
                <w:bCs/>
                <w:color w:val="000000"/>
                <w:sz w:val="18"/>
                <w:lang w:val="en-US" w:eastAsia="zh-CN"/>
              </w:rPr>
              <w:t>import pandas as pd</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#读取数据</w:t>
            </w:r>
          </w:p>
          <w:p>
            <w:pPr>
              <w:textAlignment w:val="auto"/>
              <w:rPr>
                <w:rFonts w:hint="default" w:cs="Times New Roman"/>
                <w:bCs/>
                <w:color w:val="000000"/>
                <w:sz w:val="18"/>
                <w:lang w:val="en-US" w:eastAsia="zh-CN"/>
              </w:rPr>
            </w:pPr>
            <w:r>
              <w:rPr>
                <w:rFonts w:hint="default" w:cs="Times New Roman"/>
                <w:bCs/>
                <w:color w:val="000000"/>
                <w:sz w:val="18"/>
                <w:lang w:val="en-US" w:eastAsia="zh-CN"/>
              </w:rPr>
              <w:t>data = pd.read_csv('../01.中间数据（如有）/task1_2.csv')</w:t>
            </w:r>
          </w:p>
          <w:p>
            <w:pPr>
              <w:textAlignment w:val="auto"/>
              <w:rPr>
                <w:rFonts w:hint="default" w:cs="Times New Roman"/>
                <w:bCs/>
                <w:color w:val="000000"/>
                <w:sz w:val="18"/>
                <w:lang w:val="en-US" w:eastAsia="zh-CN"/>
              </w:rPr>
            </w:pPr>
          </w:p>
          <w:p>
            <w:pPr>
              <w:textAlignment w:val="auto"/>
              <w:rPr>
                <w:rFonts w:hint="default" w:cs="Times New Roman"/>
                <w:bCs/>
                <w:color w:val="000000"/>
                <w:sz w:val="18"/>
                <w:lang w:val="en-US" w:eastAsia="zh-CN"/>
              </w:rPr>
            </w:pPr>
            <w:r>
              <w:rPr>
                <w:rFonts w:hint="default" w:cs="Times New Roman"/>
                <w:bCs/>
                <w:color w:val="000000"/>
                <w:sz w:val="18"/>
                <w:lang w:val="en-US" w:eastAsia="zh-CN"/>
              </w:rPr>
              <w:t>#统计顾客消费金额</w:t>
            </w:r>
          </w:p>
          <w:p>
            <w:pPr>
              <w:textAlignment w:val="auto"/>
              <w:rPr>
                <w:rFonts w:hint="default" w:cs="Times New Roman"/>
                <w:bCs/>
                <w:color w:val="000000"/>
                <w:sz w:val="18"/>
                <w:lang w:val="en-US" w:eastAsia="zh-CN"/>
              </w:rPr>
            </w:pPr>
            <w:r>
              <w:rPr>
                <w:rFonts w:hint="default" w:cs="Times New Roman"/>
                <w:bCs/>
                <w:color w:val="000000"/>
                <w:sz w:val="18"/>
                <w:lang w:val="en-US" w:eastAsia="zh-CN"/>
              </w:rPr>
              <w:t>d = data.groupby(['顾客编号'],as_index=False).agg({'销售金额':'sum'})</w:t>
            </w:r>
          </w:p>
          <w:p>
            <w:pPr>
              <w:textAlignment w:val="auto"/>
              <w:rPr>
                <w:rFonts w:hint="default" w:cs="Times New Roman"/>
                <w:bCs/>
                <w:color w:val="000000"/>
                <w:sz w:val="18"/>
                <w:lang w:val="en-US" w:eastAsia="zh-CN"/>
              </w:rPr>
            </w:pPr>
            <w:r>
              <w:rPr>
                <w:rFonts w:hint="default" w:cs="Times New Roman"/>
                <w:bCs/>
                <w:color w:val="000000"/>
                <w:sz w:val="18"/>
                <w:lang w:val="en-US" w:eastAsia="zh-CN"/>
              </w:rPr>
              <w:t>#排序</w:t>
            </w:r>
          </w:p>
          <w:p>
            <w:pPr>
              <w:textAlignment w:val="auto"/>
              <w:rPr>
                <w:rFonts w:hint="default" w:cs="Times New Roman"/>
                <w:bCs/>
                <w:color w:val="000000"/>
                <w:sz w:val="18"/>
                <w:lang w:val="en-US" w:eastAsia="zh-CN"/>
              </w:rPr>
            </w:pPr>
            <w:r>
              <w:rPr>
                <w:rFonts w:hint="default" w:cs="Times New Roman"/>
                <w:bCs/>
                <w:color w:val="000000"/>
                <w:sz w:val="18"/>
                <w:lang w:val="en-US" w:eastAsia="zh-CN"/>
              </w:rPr>
              <w:t>d.sort_values('销售金额', inplace=True)</w:t>
            </w:r>
          </w:p>
          <w:p>
            <w:pPr>
              <w:textAlignment w:val="auto"/>
              <w:rPr>
                <w:rFonts w:hint="default" w:cs="Times New Roman"/>
                <w:bCs/>
                <w:color w:val="000000"/>
                <w:sz w:val="18"/>
                <w:lang w:val="en-US" w:eastAsia="zh-CN"/>
              </w:rPr>
            </w:pPr>
            <w:r>
              <w:rPr>
                <w:rFonts w:hint="default" w:cs="Times New Roman"/>
                <w:bCs/>
                <w:color w:val="000000"/>
                <w:sz w:val="18"/>
                <w:lang w:val="en-US" w:eastAsia="zh-CN"/>
              </w:rPr>
              <w:t>#找到前十的顾客</w:t>
            </w:r>
          </w:p>
          <w:p>
            <w:pPr>
              <w:textAlignment w:val="auto"/>
              <w:rPr>
                <w:rFonts w:hint="default" w:cs="Times New Roman"/>
                <w:bCs/>
                <w:color w:val="000000"/>
                <w:sz w:val="18"/>
                <w:lang w:val="en-US" w:eastAsia="zh-CN"/>
              </w:rPr>
            </w:pPr>
            <w:r>
              <w:rPr>
                <w:rFonts w:hint="default" w:cs="Times New Roman"/>
                <w:bCs/>
                <w:color w:val="000000"/>
                <w:sz w:val="18"/>
                <w:lang w:val="en-US" w:eastAsia="zh-CN"/>
              </w:rPr>
              <w:t>qianshi = d.iloc[-10:,:]</w:t>
            </w:r>
          </w:p>
          <w:p>
            <w:pPr>
              <w:textAlignment w:val="auto"/>
              <w:rPr>
                <w:rFonts w:hint="default" w:cs="Times New Roman"/>
                <w:bCs/>
                <w:color w:val="000000"/>
                <w:sz w:val="18"/>
                <w:lang w:val="en-US" w:eastAsia="zh-CN"/>
              </w:rPr>
            </w:pPr>
            <w:r>
              <w:rPr>
                <w:rFonts w:hint="default" w:cs="Times New Roman"/>
                <w:bCs/>
                <w:color w:val="000000"/>
                <w:sz w:val="18"/>
                <w:lang w:val="en-US" w:eastAsia="zh-CN"/>
              </w:rPr>
              <w:t>#画图象</w:t>
            </w:r>
          </w:p>
          <w:p>
            <w:pPr>
              <w:textAlignment w:val="auto"/>
              <w:rPr>
                <w:rFonts w:hint="default" w:cs="Times New Roman"/>
                <w:bCs/>
                <w:color w:val="000000"/>
                <w:sz w:val="18"/>
                <w:lang w:val="en-US" w:eastAsia="zh-CN"/>
              </w:rPr>
            </w:pPr>
            <w:r>
              <w:rPr>
                <w:rFonts w:hint="default" w:cs="Times New Roman"/>
                <w:bCs/>
                <w:color w:val="000000"/>
                <w:sz w:val="18"/>
                <w:lang w:val="en-US" w:eastAsia="zh-CN"/>
              </w:rPr>
              <w:t>fig = plt.figure(figsize=(10,8)) #创建画布</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plt.plot(range(len(qianshi)),qianshi['销售金额'],marker='o')</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plt.xticks(range(len(qianshi)),qianshi['顾客编号'])</w:t>
            </w:r>
          </w:p>
          <w:p>
            <w:pPr>
              <w:textAlignment w:val="auto"/>
              <w:rPr>
                <w:rFonts w:hint="default" w:cs="Times New Roman"/>
                <w:bCs/>
                <w:color w:val="000000"/>
                <w:sz w:val="18"/>
                <w:lang w:val="en-US" w:eastAsia="zh-CN"/>
              </w:rPr>
            </w:pPr>
            <w:r>
              <w:rPr>
                <w:rFonts w:hint="default" w:cs="Times New Roman"/>
                <w:bCs/>
                <w:color w:val="000000"/>
                <w:sz w:val="18"/>
                <w:lang w:val="en-US" w:eastAsia="zh-CN"/>
              </w:rPr>
              <w:t>plt.xlabel('顾客编号')</w:t>
            </w:r>
          </w:p>
          <w:p>
            <w:pPr>
              <w:textAlignment w:val="auto"/>
            </w:pPr>
            <w:r>
              <w:rPr>
                <w:rFonts w:hint="default" w:cs="Times New Roman"/>
                <w:bCs/>
                <w:color w:val="000000"/>
                <w:sz w:val="18"/>
                <w:lang w:val="en-US" w:eastAsia="zh-CN"/>
              </w:rPr>
              <w:t>plt.ylabel('销售金额')</w:t>
            </w:r>
          </w:p>
        </w:tc>
      </w:tr>
    </w:tbl>
    <w:p>
      <w:pPr>
        <w:spacing w:line="360" w:lineRule="auto"/>
        <w:ind w:left="1260" w:leftChars="0" w:firstLine="420" w:firstLineChars="200"/>
        <w:rPr>
          <w:rFonts w:hint="default" w:cs="Times New Roman"/>
          <w:color w:val="00B0F0"/>
          <w:lang w:val="en-US" w:eastAsia="zh-CN"/>
        </w:rPr>
      </w:pPr>
    </w:p>
    <w:p>
      <w:pPr>
        <w:spacing w:line="360" w:lineRule="auto"/>
        <w:ind w:firstLine="420" w:firstLineChars="0"/>
        <w:rPr>
          <w:rFonts w:hint="eastAsia" w:cs="Times New Roman"/>
          <w:color w:val="auto"/>
          <w:lang w:val="en-US" w:eastAsia="zh-CN"/>
        </w:rPr>
      </w:pPr>
      <w:r>
        <w:rPr>
          <w:rFonts w:hint="eastAsia" w:cs="Times New Roman"/>
          <w:color w:val="auto"/>
          <w:lang w:val="en-US" w:eastAsia="zh-CN"/>
        </w:rPr>
        <w:t>可以看到我们得到的前十名销售金额数据如下：</w:t>
      </w:r>
    </w:p>
    <w:p>
      <w:pPr>
        <w:spacing w:line="360" w:lineRule="auto"/>
        <w:ind w:firstLine="420" w:firstLineChars="0"/>
        <w:jc w:val="center"/>
      </w:pPr>
      <w:r>
        <w:drawing>
          <wp:inline distT="0" distB="0" distL="114300" distR="114300">
            <wp:extent cx="2070100" cy="1949450"/>
            <wp:effectExtent l="0" t="0" r="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2070100" cy="1949450"/>
                    </a:xfrm>
                    <a:prstGeom prst="rect">
                      <a:avLst/>
                    </a:prstGeom>
                    <a:noFill/>
                    <a:ln>
                      <a:noFill/>
                    </a:ln>
                  </pic:spPr>
                </pic:pic>
              </a:graphicData>
            </a:graphic>
          </wp:inline>
        </w:drawing>
      </w:r>
    </w:p>
    <w:p>
      <w:pPr>
        <w:spacing w:line="360" w:lineRule="auto"/>
        <w:ind w:firstLine="420" w:firstLineChars="0"/>
        <w:jc w:val="both"/>
        <w:rPr>
          <w:rFonts w:hint="eastAsia"/>
          <w:lang w:val="en-US" w:eastAsia="zh-CN"/>
        </w:rPr>
      </w:pPr>
      <w:r>
        <w:rPr>
          <w:rFonts w:hint="eastAsia"/>
          <w:lang w:val="en-US" w:eastAsia="zh-CN"/>
        </w:rPr>
        <w:t>画出的图像如下图3.4</w:t>
      </w:r>
    </w:p>
    <w:p>
      <w:pPr>
        <w:spacing w:line="360" w:lineRule="auto"/>
        <w:ind w:firstLine="420" w:firstLineChars="0"/>
        <w:jc w:val="center"/>
      </w:pPr>
      <w:r>
        <w:drawing>
          <wp:inline distT="0" distB="0" distL="114300" distR="114300">
            <wp:extent cx="3962400" cy="307340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3962400" cy="3073400"/>
                    </a:xfrm>
                    <a:prstGeom prst="rect">
                      <a:avLst/>
                    </a:prstGeom>
                    <a:noFill/>
                    <a:ln>
                      <a:noFill/>
                    </a:ln>
                  </pic:spPr>
                </pic:pic>
              </a:graphicData>
            </a:graphic>
          </wp:inline>
        </w:drawing>
      </w:r>
    </w:p>
    <w:p>
      <w:pPr>
        <w:spacing w:line="360" w:lineRule="auto"/>
        <w:ind w:firstLine="420" w:firstLineChars="0"/>
        <w:jc w:val="center"/>
        <w:rPr>
          <w:rFonts w:hint="default"/>
          <w:lang w:val="en-US" w:eastAsia="zh-CN"/>
        </w:rPr>
      </w:pPr>
      <w:r>
        <w:rPr>
          <w:rFonts w:hint="eastAsia" w:eastAsia="黑体" w:asciiTheme="majorHAnsi" w:hAnsiTheme="majorHAnsi" w:cstheme="majorBidi"/>
          <w:kern w:val="2"/>
          <w:sz w:val="20"/>
          <w:szCs w:val="20"/>
          <w:lang w:val="en-US" w:eastAsia="zh-CN" w:bidi="ar-SA"/>
        </w:rPr>
        <w:t>图 3</w:t>
      </w:r>
      <w:r>
        <w:rPr>
          <w:rFonts w:hint="eastAsia" w:eastAsia="黑体" w:asciiTheme="majorHAnsi" w:hAnsiTheme="majorHAnsi" w:cstheme="majorBidi"/>
          <w:kern w:val="2"/>
          <w:sz w:val="20"/>
          <w:szCs w:val="20"/>
          <w:lang w:val="en-US" w:eastAsia="zh-CN" w:bidi="ar-SA"/>
        </w:rPr>
        <w:noBreakHyphen/>
      </w:r>
      <w:r>
        <w:rPr>
          <w:rFonts w:hint="eastAsia" w:eastAsia="黑体" w:asciiTheme="majorHAnsi" w:hAnsiTheme="majorHAnsi" w:cstheme="majorBidi"/>
          <w:kern w:val="2"/>
          <w:sz w:val="20"/>
          <w:szCs w:val="20"/>
          <w:lang w:val="en-US" w:eastAsia="zh-CN" w:bidi="ar-SA"/>
        </w:rPr>
        <w:t>4 累计消费前 10 的顾客</w:t>
      </w:r>
    </w:p>
    <w:p>
      <w:pPr>
        <w:pStyle w:val="2"/>
      </w:pPr>
      <w:bookmarkStart w:id="7" w:name="_Toc496802702"/>
      <w:r>
        <w:t>小结</w:t>
      </w:r>
      <w:bookmarkEnd w:id="7"/>
    </w:p>
    <w:p>
      <w:pPr>
        <w:spacing w:line="360" w:lineRule="auto"/>
        <w:ind w:firstLine="420" w:firstLineChars="200"/>
        <w:rPr>
          <w:rFonts w:cs="Times New Roman"/>
        </w:rPr>
      </w:pPr>
      <w:r>
        <w:rPr>
          <w:rFonts w:cs="Times New Roman"/>
        </w:rPr>
        <w:t>本</w:t>
      </w:r>
      <w:r>
        <w:rPr>
          <w:rFonts w:hint="eastAsia" w:cs="Times New Roman"/>
        </w:rPr>
        <w:t>案例</w:t>
      </w:r>
      <w:r>
        <w:rPr>
          <w:rFonts w:hint="eastAsia" w:cs="Times New Roman"/>
          <w:lang w:val="en-US" w:eastAsia="zh-CN"/>
        </w:rPr>
        <w:t>分析统计了商场商品的销售情况，</w:t>
      </w:r>
      <w:bookmarkStart w:id="8" w:name="_GoBack"/>
      <w:r>
        <w:rPr>
          <w:rFonts w:hint="eastAsia" w:cs="Times New Roman"/>
          <w:lang w:val="en-US" w:eastAsia="zh-CN"/>
        </w:rPr>
        <w:t>在大类，中类，小类以及是否促销，按时间方面都有进行分析与统计，很好的分析说明了商场的销售状况</w:t>
      </w:r>
      <w:bookmarkEnd w:id="8"/>
      <w:r>
        <w:rPr>
          <w:rFonts w:hint="eastAsia" w:cs="Times New Roman"/>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1xtt">
    <w:altName w:val="Times New Roman"/>
    <w:panose1 w:val="00000000000000000000"/>
    <w:charset w:val="00"/>
    <w:family w:val="roman"/>
    <w:pitch w:val="default"/>
    <w:sig w:usb0="00000000" w:usb1="00000000" w:usb2="00000000" w:usb3="00000000" w:csb0="00000000" w:csb1="00000000"/>
  </w:font>
  <w:font w:name="tcxt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4134954"/>
      <w:docPartObj>
        <w:docPartGallery w:val="autotext"/>
      </w:docPartObj>
    </w:sdtPr>
    <w:sdtContent>
      <w:p>
        <w:pPr>
          <w:pStyle w:val="22"/>
          <w:jc w:val="right"/>
        </w:pPr>
        <w:r>
          <w:fldChar w:fldCharType="begin"/>
        </w:r>
        <w:r>
          <w:instrText xml:space="preserve">PAGE   \* MERGEFORMAT</w:instrText>
        </w:r>
        <w:r>
          <w:fldChar w:fldCharType="separate"/>
        </w:r>
        <w:r>
          <w:rPr>
            <w:lang w:val="zh-CN"/>
          </w:rPr>
          <w:t>1</w:t>
        </w:r>
        <w:r>
          <w:fldChar w:fldCharType="end"/>
        </w:r>
      </w:p>
    </w:sdtContent>
  </w:sdt>
  <w:p>
    <w:pPr>
      <w:pStyle w:val="2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1FF"/>
    <w:multiLevelType w:val="multilevel"/>
    <w:tmpl w:val="006B41FF"/>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default" w:ascii="Times New Roman" w:hAnsi="Times New Roman" w:eastAsia="宋体"/>
        <w:sz w:val="32"/>
      </w:rPr>
    </w:lvl>
    <w:lvl w:ilvl="2" w:tentative="0">
      <w:start w:val="1"/>
      <w:numFmt w:val="decimal"/>
      <w:pStyle w:val="4"/>
      <w:lvlText w:val="%1.%2.%3"/>
      <w:lvlJc w:val="left"/>
      <w:pPr>
        <w:ind w:left="720" w:hanging="720"/>
      </w:pPr>
      <w:rPr>
        <w:rFonts w:hint="default" w:ascii="Times New Roman" w:hAnsi="Times New Roman" w:eastAsia="宋体"/>
        <w:sz w:val="30"/>
      </w:rPr>
    </w:lvl>
    <w:lvl w:ilvl="3" w:tentative="0">
      <w:start w:val="1"/>
      <w:numFmt w:val="decimal"/>
      <w:pStyle w:val="5"/>
      <w:lvlText w:val="%4."/>
      <w:lvlJc w:val="left"/>
      <w:pPr>
        <w:ind w:left="369" w:hanging="369"/>
      </w:pPr>
      <w:rPr>
        <w:rFonts w:hint="eastAsia"/>
      </w:rPr>
    </w:lvl>
    <w:lvl w:ilvl="4" w:tentative="0">
      <w:start w:val="1"/>
      <w:numFmt w:val="decimal"/>
      <w:pStyle w:val="6"/>
      <w:suff w:val="space"/>
      <w:lvlText w:val="（%5）"/>
      <w:lvlJc w:val="left"/>
      <w:pPr>
        <w:ind w:left="578" w:hanging="15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
    <w:nsid w:val="045900A6"/>
    <w:multiLevelType w:val="multilevel"/>
    <w:tmpl w:val="045900A6"/>
    <w:lvl w:ilvl="0" w:tentative="0">
      <w:start w:val="4"/>
      <w:numFmt w:val="decimal"/>
      <w:lvlText w:val="第%1章"/>
      <w:lvlJc w:val="left"/>
      <w:pPr>
        <w:ind w:left="0" w:firstLine="0"/>
      </w:pPr>
      <w:rPr>
        <w:rFonts w:hint="default" w:ascii="宋体" w:hAnsi="宋体" w:eastAsia="宋体" w:cs="宋体"/>
      </w:rPr>
    </w:lvl>
    <w:lvl w:ilvl="1" w:tentative="0">
      <w:start w:val="1"/>
      <w:numFmt w:val="decimal"/>
      <w:lvlText w:val="%2."/>
      <w:lvlJc w:val="left"/>
      <w:pPr>
        <w:ind w:left="0" w:firstLine="0"/>
      </w:pPr>
      <w:rPr>
        <w:rFonts w:hint="eastAsia"/>
      </w:rPr>
    </w:lvl>
    <w:lvl w:ilvl="2" w:tentative="0">
      <w:start w:val="1"/>
      <w:numFmt w:val="decimal"/>
      <w:lvlText w:val="%1.%2.%3"/>
      <w:lvlJc w:val="left"/>
      <w:pPr>
        <w:ind w:left="0" w:firstLine="0"/>
      </w:pPr>
      <w:rPr>
        <w:rFonts w:hint="default" w:ascii="宋体" w:hAnsi="宋体" w:eastAsia="宋体" w:cs="宋体"/>
      </w:rPr>
    </w:lvl>
    <w:lvl w:ilvl="3" w:tentative="0">
      <w:start w:val="1"/>
      <w:numFmt w:val="decimal"/>
      <w:pStyle w:val="99"/>
      <w:lvlText w:val="%4."/>
      <w:lvlJc w:val="left"/>
      <w:pPr>
        <w:tabs>
          <w:tab w:val="left" w:pos="420"/>
        </w:tabs>
        <w:ind w:left="0" w:firstLine="0"/>
      </w:pPr>
      <w:rPr>
        <w:rFonts w:hint="default" w:ascii="宋体" w:hAnsi="宋体" w:eastAsia="宋体" w:cs="宋体"/>
      </w:rPr>
    </w:lvl>
    <w:lvl w:ilvl="4" w:tentative="0">
      <w:start w:val="1"/>
      <w:numFmt w:val="decimal"/>
      <w:lvlText w:val="%1.%2.%3.%4.%5"/>
      <w:lvlJc w:val="left"/>
      <w:pPr>
        <w:ind w:left="0" w:firstLine="0"/>
      </w:pPr>
      <w:rPr>
        <w:rFonts w:hint="default" w:ascii="宋体" w:hAnsi="宋体" w:eastAsia="宋体" w:cs="宋体"/>
      </w:rPr>
    </w:lvl>
    <w:lvl w:ilvl="5" w:tentative="0">
      <w:start w:val="1"/>
      <w:numFmt w:val="decimal"/>
      <w:lvlText w:val="%1.%2.%3.%4.%5.%6"/>
      <w:lvlJc w:val="left"/>
      <w:pPr>
        <w:ind w:left="0" w:firstLine="0"/>
      </w:pPr>
      <w:rPr>
        <w:rFonts w:hint="default" w:ascii="宋体" w:hAnsi="宋体" w:eastAsia="宋体" w:cs="宋体"/>
      </w:rPr>
    </w:lvl>
    <w:lvl w:ilvl="6" w:tentative="0">
      <w:start w:val="1"/>
      <w:numFmt w:val="decimal"/>
      <w:lvlText w:val="%1.%2.%3.%4.%5.%6.%7"/>
      <w:lvlJc w:val="left"/>
      <w:pPr>
        <w:ind w:left="0" w:firstLine="0"/>
      </w:pPr>
      <w:rPr>
        <w:rFonts w:hint="default" w:ascii="宋体" w:hAnsi="宋体" w:eastAsia="宋体" w:cs="宋体"/>
      </w:rPr>
    </w:lvl>
    <w:lvl w:ilvl="7" w:tentative="0">
      <w:start w:val="1"/>
      <w:numFmt w:val="decimal"/>
      <w:lvlText w:val="%1.%2.%3.%4.%5.%6.%7.%8"/>
      <w:lvlJc w:val="left"/>
      <w:pPr>
        <w:ind w:left="0" w:firstLine="0"/>
      </w:pPr>
      <w:rPr>
        <w:rFonts w:hint="default" w:ascii="宋体" w:hAnsi="宋体" w:eastAsia="宋体" w:cs="宋体"/>
      </w:rPr>
    </w:lvl>
    <w:lvl w:ilvl="8" w:tentative="0">
      <w:start w:val="1"/>
      <w:numFmt w:val="decimal"/>
      <w:lvlText w:val="%1.%2.%3.%4.%5.%6.%7.%8.%9"/>
      <w:lvlJc w:val="left"/>
      <w:pPr>
        <w:ind w:left="0" w:firstLine="0"/>
      </w:pPr>
      <w:rPr>
        <w:rFonts w:hint="default" w:ascii="宋体" w:hAnsi="宋体" w:eastAsia="宋体" w:cs="宋体"/>
      </w:rPr>
    </w:lvl>
  </w:abstractNum>
  <w:abstractNum w:abstractNumId="2">
    <w:nsid w:val="13CF23CC"/>
    <w:multiLevelType w:val="multilevel"/>
    <w:tmpl w:val="13CF23CC"/>
    <w:lvl w:ilvl="0" w:tentative="0">
      <w:start w:val="7"/>
      <w:numFmt w:val="decimal"/>
      <w:lvlText w:val="第%1章"/>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4"/>
      <w:lvlJc w:val="left"/>
      <w:pPr>
        <w:ind w:left="425" w:hanging="425"/>
      </w:pPr>
      <w:rPr>
        <w:rFonts w:hint="eastAsia"/>
      </w:rPr>
    </w:lvl>
    <w:lvl w:ilvl="4" w:tentative="0">
      <w:start w:val="1"/>
      <w:numFmt w:val="decimal"/>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3">
    <w:nsid w:val="15BC7A41"/>
    <w:multiLevelType w:val="multilevel"/>
    <w:tmpl w:val="15BC7A41"/>
    <w:lvl w:ilvl="0" w:tentative="0">
      <w:start w:val="1"/>
      <w:numFmt w:val="upperLetter"/>
      <w:pStyle w:val="70"/>
      <w:suff w:val="space"/>
      <w:lvlText w:val="%1."/>
      <w:lvlJc w:val="left"/>
      <w:pPr>
        <w:ind w:left="84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F1B2F05"/>
    <w:multiLevelType w:val="multilevel"/>
    <w:tmpl w:val="3F1B2F05"/>
    <w:lvl w:ilvl="0" w:tentative="0">
      <w:start w:val="1"/>
      <w:numFmt w:val="decimal"/>
      <w:lvlText w:val="（%1）"/>
      <w:lvlJc w:val="left"/>
      <w:pPr>
        <w:ind w:left="840" w:hanging="420"/>
      </w:pPr>
      <w:rPr>
        <w:rFonts w:hint="default" w:ascii="Times New Roman" w:hAnsi="Times New Roman"/>
        <w:spacing w:val="0"/>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B7C0C6E"/>
    <w:multiLevelType w:val="multilevel"/>
    <w:tmpl w:val="4B7C0C6E"/>
    <w:lvl w:ilvl="0" w:tentative="0">
      <w:start w:val="1"/>
      <w:numFmt w:val="decimal"/>
      <w:lvlText w:val="（%1）"/>
      <w:lvlJc w:val="left"/>
      <w:pPr>
        <w:ind w:left="840" w:hanging="420"/>
      </w:pPr>
      <w:rPr>
        <w:rFonts w:hint="default" w:ascii="Times New Roman" w:hAnsi="Times New Roman"/>
        <w:spacing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501499B"/>
    <w:multiLevelType w:val="multilevel"/>
    <w:tmpl w:val="5501499B"/>
    <w:lvl w:ilvl="0" w:tentative="0">
      <w:start w:val="1"/>
      <w:numFmt w:val="decimal"/>
      <w:suff w:val="space"/>
      <w:lvlText w:val="（%1）"/>
      <w:lvlJc w:val="left"/>
      <w:pPr>
        <w:ind w:left="840" w:hanging="420"/>
      </w:pPr>
      <w:rPr>
        <w:rFonts w:hint="eastAsia"/>
        <w:b w:val="0"/>
        <w:i w:val="0"/>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9B96493"/>
    <w:multiLevelType w:val="multilevel"/>
    <w:tmpl w:val="59B96493"/>
    <w:lvl w:ilvl="0" w:tentative="0">
      <w:start w:val="1"/>
      <w:numFmt w:val="decimal"/>
      <w:lvlText w:val="（%1）"/>
      <w:lvlJc w:val="left"/>
      <w:pPr>
        <w:ind w:left="840" w:hanging="420"/>
      </w:pPr>
      <w:rPr>
        <w:rFonts w:hint="default" w:ascii="Times New Roman" w:hAnsi="Times New Roman"/>
        <w:spacing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D752101"/>
    <w:multiLevelType w:val="multilevel"/>
    <w:tmpl w:val="5D752101"/>
    <w:lvl w:ilvl="0" w:tentative="0">
      <w:start w:val="1"/>
      <w:numFmt w:val="decimal"/>
      <w:lvlText w:val="（%1）"/>
      <w:lvlJc w:val="left"/>
      <w:pPr>
        <w:ind w:left="840" w:hanging="420"/>
      </w:pPr>
      <w:rPr>
        <w:rFonts w:hint="default" w:ascii="Times New Roman" w:hAnsi="Times New Roman"/>
        <w:spacing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FE511AB"/>
    <w:multiLevelType w:val="multilevel"/>
    <w:tmpl w:val="5FE511AB"/>
    <w:lvl w:ilvl="0" w:tentative="0">
      <w:start w:val="1"/>
      <w:numFmt w:val="decimal"/>
      <w:pStyle w:val="65"/>
      <w:suff w:val="space"/>
      <w:lvlText w:val="(%1)"/>
      <w:lvlJc w:val="left"/>
      <w:pPr>
        <w:ind w:left="840" w:hanging="420"/>
      </w:pPr>
      <w:rPr>
        <w:rFonts w:hint="default" w:ascii="Times New Roman" w:hAnsi="Times New Roman"/>
        <w:spacing w:val="0"/>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2"/>
  </w:num>
  <w:num w:numId="3">
    <w:abstractNumId w:val="9"/>
    <w:lvlOverride w:ilvl="0">
      <w:startOverride w:val="1"/>
    </w:lvlOverride>
  </w:num>
  <w:num w:numId="4">
    <w:abstractNumId w:val="3"/>
  </w:num>
  <w:num w:numId="5">
    <w:abstractNumId w:val="1"/>
  </w:num>
  <w:num w:numId="6">
    <w:abstractNumId w:val="5"/>
  </w:num>
  <w:num w:numId="7">
    <w:abstractNumId w:val="7"/>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69"/>
    <w:rsid w:val="000014A8"/>
    <w:rsid w:val="000021E4"/>
    <w:rsid w:val="000022E4"/>
    <w:rsid w:val="00002320"/>
    <w:rsid w:val="00011244"/>
    <w:rsid w:val="000129D7"/>
    <w:rsid w:val="0001499D"/>
    <w:rsid w:val="000162AD"/>
    <w:rsid w:val="0002053B"/>
    <w:rsid w:val="00023578"/>
    <w:rsid w:val="00023823"/>
    <w:rsid w:val="00023B68"/>
    <w:rsid w:val="00023D44"/>
    <w:rsid w:val="000240CC"/>
    <w:rsid w:val="00024DD5"/>
    <w:rsid w:val="000255D7"/>
    <w:rsid w:val="00025A82"/>
    <w:rsid w:val="00025D7C"/>
    <w:rsid w:val="000263EF"/>
    <w:rsid w:val="0003065D"/>
    <w:rsid w:val="0003115D"/>
    <w:rsid w:val="0003268A"/>
    <w:rsid w:val="00032C2E"/>
    <w:rsid w:val="00033366"/>
    <w:rsid w:val="000354C1"/>
    <w:rsid w:val="00036BF8"/>
    <w:rsid w:val="0003754C"/>
    <w:rsid w:val="0004079E"/>
    <w:rsid w:val="00041AED"/>
    <w:rsid w:val="00044EBE"/>
    <w:rsid w:val="000457CC"/>
    <w:rsid w:val="0004755F"/>
    <w:rsid w:val="00051DDE"/>
    <w:rsid w:val="00054665"/>
    <w:rsid w:val="00062079"/>
    <w:rsid w:val="00063FCC"/>
    <w:rsid w:val="00065A32"/>
    <w:rsid w:val="00067BAD"/>
    <w:rsid w:val="0007019F"/>
    <w:rsid w:val="000703CD"/>
    <w:rsid w:val="00070666"/>
    <w:rsid w:val="0007277E"/>
    <w:rsid w:val="000727C7"/>
    <w:rsid w:val="00073699"/>
    <w:rsid w:val="00074AF5"/>
    <w:rsid w:val="00077600"/>
    <w:rsid w:val="00077E2F"/>
    <w:rsid w:val="00084228"/>
    <w:rsid w:val="00084D1A"/>
    <w:rsid w:val="00086C2C"/>
    <w:rsid w:val="00087235"/>
    <w:rsid w:val="00090566"/>
    <w:rsid w:val="000922AF"/>
    <w:rsid w:val="000930A2"/>
    <w:rsid w:val="000936CB"/>
    <w:rsid w:val="00093A3A"/>
    <w:rsid w:val="00094999"/>
    <w:rsid w:val="000952EE"/>
    <w:rsid w:val="00095EB0"/>
    <w:rsid w:val="00095F63"/>
    <w:rsid w:val="0009770E"/>
    <w:rsid w:val="000A0D7E"/>
    <w:rsid w:val="000A1603"/>
    <w:rsid w:val="000A578A"/>
    <w:rsid w:val="000A70A0"/>
    <w:rsid w:val="000B3BE9"/>
    <w:rsid w:val="000B3F0C"/>
    <w:rsid w:val="000B489E"/>
    <w:rsid w:val="000B6862"/>
    <w:rsid w:val="000C5A62"/>
    <w:rsid w:val="000D054F"/>
    <w:rsid w:val="000D0DCB"/>
    <w:rsid w:val="000D2063"/>
    <w:rsid w:val="000D2B45"/>
    <w:rsid w:val="000D2CC8"/>
    <w:rsid w:val="000D4D33"/>
    <w:rsid w:val="000D621C"/>
    <w:rsid w:val="000D6336"/>
    <w:rsid w:val="000E199B"/>
    <w:rsid w:val="000E1F63"/>
    <w:rsid w:val="000E344A"/>
    <w:rsid w:val="000E3997"/>
    <w:rsid w:val="000E5791"/>
    <w:rsid w:val="000E5A3B"/>
    <w:rsid w:val="000E68E4"/>
    <w:rsid w:val="000F2EC7"/>
    <w:rsid w:val="000F31CB"/>
    <w:rsid w:val="000F64FB"/>
    <w:rsid w:val="00100BD3"/>
    <w:rsid w:val="00102B28"/>
    <w:rsid w:val="0010659B"/>
    <w:rsid w:val="0010661D"/>
    <w:rsid w:val="00111308"/>
    <w:rsid w:val="001134ED"/>
    <w:rsid w:val="0011666E"/>
    <w:rsid w:val="00116A88"/>
    <w:rsid w:val="00122320"/>
    <w:rsid w:val="00122487"/>
    <w:rsid w:val="00123ABC"/>
    <w:rsid w:val="00124261"/>
    <w:rsid w:val="00124F51"/>
    <w:rsid w:val="00127938"/>
    <w:rsid w:val="00132B05"/>
    <w:rsid w:val="001339CB"/>
    <w:rsid w:val="001407CC"/>
    <w:rsid w:val="001418DA"/>
    <w:rsid w:val="0014226F"/>
    <w:rsid w:val="00145820"/>
    <w:rsid w:val="001474DD"/>
    <w:rsid w:val="00150BDD"/>
    <w:rsid w:val="00150F54"/>
    <w:rsid w:val="001517E7"/>
    <w:rsid w:val="001539FA"/>
    <w:rsid w:val="00154F9B"/>
    <w:rsid w:val="0015649F"/>
    <w:rsid w:val="001566EA"/>
    <w:rsid w:val="001572E3"/>
    <w:rsid w:val="00162EE7"/>
    <w:rsid w:val="0016335D"/>
    <w:rsid w:val="00164313"/>
    <w:rsid w:val="001648EA"/>
    <w:rsid w:val="00164AB1"/>
    <w:rsid w:val="0016554A"/>
    <w:rsid w:val="00170544"/>
    <w:rsid w:val="001708C7"/>
    <w:rsid w:val="00171CC2"/>
    <w:rsid w:val="0017454A"/>
    <w:rsid w:val="00174D19"/>
    <w:rsid w:val="0017625D"/>
    <w:rsid w:val="00176A62"/>
    <w:rsid w:val="001800E5"/>
    <w:rsid w:val="00180462"/>
    <w:rsid w:val="00181315"/>
    <w:rsid w:val="00181C66"/>
    <w:rsid w:val="0018267E"/>
    <w:rsid w:val="00183057"/>
    <w:rsid w:val="001861C8"/>
    <w:rsid w:val="001869AF"/>
    <w:rsid w:val="00193DFA"/>
    <w:rsid w:val="001944E3"/>
    <w:rsid w:val="001A0B91"/>
    <w:rsid w:val="001A13E2"/>
    <w:rsid w:val="001A20E3"/>
    <w:rsid w:val="001A5391"/>
    <w:rsid w:val="001A7CF2"/>
    <w:rsid w:val="001B01AC"/>
    <w:rsid w:val="001B03C8"/>
    <w:rsid w:val="001B4F46"/>
    <w:rsid w:val="001C541C"/>
    <w:rsid w:val="001C595C"/>
    <w:rsid w:val="001C6606"/>
    <w:rsid w:val="001D1588"/>
    <w:rsid w:val="001D2781"/>
    <w:rsid w:val="001E3782"/>
    <w:rsid w:val="001E4026"/>
    <w:rsid w:val="001E4551"/>
    <w:rsid w:val="001E508B"/>
    <w:rsid w:val="001E767F"/>
    <w:rsid w:val="001F0FA5"/>
    <w:rsid w:val="001F15B1"/>
    <w:rsid w:val="001F247F"/>
    <w:rsid w:val="001F34E7"/>
    <w:rsid w:val="001F385A"/>
    <w:rsid w:val="00201CC9"/>
    <w:rsid w:val="002053A5"/>
    <w:rsid w:val="00205D37"/>
    <w:rsid w:val="00206B45"/>
    <w:rsid w:val="00207328"/>
    <w:rsid w:val="002102FA"/>
    <w:rsid w:val="00210E03"/>
    <w:rsid w:val="002111BD"/>
    <w:rsid w:val="002144E0"/>
    <w:rsid w:val="002145E7"/>
    <w:rsid w:val="00215699"/>
    <w:rsid w:val="002157E8"/>
    <w:rsid w:val="0022036F"/>
    <w:rsid w:val="00221C7D"/>
    <w:rsid w:val="00222B49"/>
    <w:rsid w:val="00223AAE"/>
    <w:rsid w:val="00224188"/>
    <w:rsid w:val="00224237"/>
    <w:rsid w:val="0023378C"/>
    <w:rsid w:val="0023438A"/>
    <w:rsid w:val="002357B9"/>
    <w:rsid w:val="002372DA"/>
    <w:rsid w:val="002404BE"/>
    <w:rsid w:val="0024259A"/>
    <w:rsid w:val="0024455C"/>
    <w:rsid w:val="00245CB1"/>
    <w:rsid w:val="00250B08"/>
    <w:rsid w:val="00250CC6"/>
    <w:rsid w:val="00261776"/>
    <w:rsid w:val="00262ED2"/>
    <w:rsid w:val="002639A5"/>
    <w:rsid w:val="00264273"/>
    <w:rsid w:val="00265E23"/>
    <w:rsid w:val="00267AD5"/>
    <w:rsid w:val="00271453"/>
    <w:rsid w:val="00272C76"/>
    <w:rsid w:val="00276606"/>
    <w:rsid w:val="00276D74"/>
    <w:rsid w:val="0028294F"/>
    <w:rsid w:val="0028450F"/>
    <w:rsid w:val="0028508C"/>
    <w:rsid w:val="00292DDE"/>
    <w:rsid w:val="002937F2"/>
    <w:rsid w:val="002A18D4"/>
    <w:rsid w:val="002A2BCD"/>
    <w:rsid w:val="002A33D1"/>
    <w:rsid w:val="002A3AFE"/>
    <w:rsid w:val="002A7FB9"/>
    <w:rsid w:val="002B0185"/>
    <w:rsid w:val="002B051A"/>
    <w:rsid w:val="002B066C"/>
    <w:rsid w:val="002B0CA1"/>
    <w:rsid w:val="002B22A0"/>
    <w:rsid w:val="002B2FB4"/>
    <w:rsid w:val="002B3C19"/>
    <w:rsid w:val="002B518F"/>
    <w:rsid w:val="002B5208"/>
    <w:rsid w:val="002B73E5"/>
    <w:rsid w:val="002C1D02"/>
    <w:rsid w:val="002C3202"/>
    <w:rsid w:val="002C7BE8"/>
    <w:rsid w:val="002D15EB"/>
    <w:rsid w:val="002D1C3E"/>
    <w:rsid w:val="002D5AB6"/>
    <w:rsid w:val="002D65CA"/>
    <w:rsid w:val="002D6D9C"/>
    <w:rsid w:val="002D7AF3"/>
    <w:rsid w:val="002E1BAD"/>
    <w:rsid w:val="002E3CBD"/>
    <w:rsid w:val="002E4536"/>
    <w:rsid w:val="002E526C"/>
    <w:rsid w:val="002E5BB6"/>
    <w:rsid w:val="002E7885"/>
    <w:rsid w:val="002F000B"/>
    <w:rsid w:val="002F0095"/>
    <w:rsid w:val="002F0D21"/>
    <w:rsid w:val="002F2D99"/>
    <w:rsid w:val="002F342E"/>
    <w:rsid w:val="002F3FE2"/>
    <w:rsid w:val="002F40B8"/>
    <w:rsid w:val="002F68F5"/>
    <w:rsid w:val="0030054A"/>
    <w:rsid w:val="00300572"/>
    <w:rsid w:val="003009D7"/>
    <w:rsid w:val="00300F4C"/>
    <w:rsid w:val="00302564"/>
    <w:rsid w:val="003034DD"/>
    <w:rsid w:val="00304896"/>
    <w:rsid w:val="00306A68"/>
    <w:rsid w:val="00307112"/>
    <w:rsid w:val="00310384"/>
    <w:rsid w:val="003104FA"/>
    <w:rsid w:val="0031117F"/>
    <w:rsid w:val="003145E6"/>
    <w:rsid w:val="003173EC"/>
    <w:rsid w:val="0032026C"/>
    <w:rsid w:val="003217E1"/>
    <w:rsid w:val="003253E4"/>
    <w:rsid w:val="00327991"/>
    <w:rsid w:val="0033054D"/>
    <w:rsid w:val="00332637"/>
    <w:rsid w:val="0033637F"/>
    <w:rsid w:val="003371B7"/>
    <w:rsid w:val="00340D1D"/>
    <w:rsid w:val="00341829"/>
    <w:rsid w:val="00342409"/>
    <w:rsid w:val="00342ADD"/>
    <w:rsid w:val="00343D30"/>
    <w:rsid w:val="00343F05"/>
    <w:rsid w:val="003446CE"/>
    <w:rsid w:val="003451B3"/>
    <w:rsid w:val="0035403D"/>
    <w:rsid w:val="00355690"/>
    <w:rsid w:val="00355E1A"/>
    <w:rsid w:val="003560AB"/>
    <w:rsid w:val="0035678D"/>
    <w:rsid w:val="00357E8B"/>
    <w:rsid w:val="00362D12"/>
    <w:rsid w:val="00362EE9"/>
    <w:rsid w:val="0036343E"/>
    <w:rsid w:val="00363A3C"/>
    <w:rsid w:val="00365944"/>
    <w:rsid w:val="00367D54"/>
    <w:rsid w:val="00367F41"/>
    <w:rsid w:val="003709AF"/>
    <w:rsid w:val="00371D69"/>
    <w:rsid w:val="00380C71"/>
    <w:rsid w:val="00380FD9"/>
    <w:rsid w:val="00381748"/>
    <w:rsid w:val="00383F13"/>
    <w:rsid w:val="003860D1"/>
    <w:rsid w:val="003878D3"/>
    <w:rsid w:val="00391A1E"/>
    <w:rsid w:val="00392649"/>
    <w:rsid w:val="003944F2"/>
    <w:rsid w:val="00395D45"/>
    <w:rsid w:val="003961C6"/>
    <w:rsid w:val="00396D9B"/>
    <w:rsid w:val="003977D0"/>
    <w:rsid w:val="003A2DCB"/>
    <w:rsid w:val="003A6C86"/>
    <w:rsid w:val="003B66EA"/>
    <w:rsid w:val="003B6EC4"/>
    <w:rsid w:val="003B7D37"/>
    <w:rsid w:val="003C0511"/>
    <w:rsid w:val="003C08FE"/>
    <w:rsid w:val="003C1DB1"/>
    <w:rsid w:val="003C2A85"/>
    <w:rsid w:val="003C3F10"/>
    <w:rsid w:val="003C4B40"/>
    <w:rsid w:val="003C5B98"/>
    <w:rsid w:val="003C6B74"/>
    <w:rsid w:val="003C7194"/>
    <w:rsid w:val="003D4193"/>
    <w:rsid w:val="003D6929"/>
    <w:rsid w:val="003D7C00"/>
    <w:rsid w:val="003D7F2A"/>
    <w:rsid w:val="003E5086"/>
    <w:rsid w:val="003E529B"/>
    <w:rsid w:val="003E5568"/>
    <w:rsid w:val="003E5D99"/>
    <w:rsid w:val="003E721C"/>
    <w:rsid w:val="003F0E83"/>
    <w:rsid w:val="003F1D91"/>
    <w:rsid w:val="003F3857"/>
    <w:rsid w:val="003F643F"/>
    <w:rsid w:val="00400E35"/>
    <w:rsid w:val="004100DE"/>
    <w:rsid w:val="004105D7"/>
    <w:rsid w:val="00414368"/>
    <w:rsid w:val="00414B6C"/>
    <w:rsid w:val="004150F2"/>
    <w:rsid w:val="00416DBB"/>
    <w:rsid w:val="0042035E"/>
    <w:rsid w:val="004227AB"/>
    <w:rsid w:val="00424769"/>
    <w:rsid w:val="0042577C"/>
    <w:rsid w:val="0042599B"/>
    <w:rsid w:val="00426D38"/>
    <w:rsid w:val="00431A2A"/>
    <w:rsid w:val="004347B9"/>
    <w:rsid w:val="004347FF"/>
    <w:rsid w:val="00437620"/>
    <w:rsid w:val="00441273"/>
    <w:rsid w:val="00442BB0"/>
    <w:rsid w:val="004432DA"/>
    <w:rsid w:val="0044512B"/>
    <w:rsid w:val="00445727"/>
    <w:rsid w:val="00445BFE"/>
    <w:rsid w:val="00450127"/>
    <w:rsid w:val="0045220A"/>
    <w:rsid w:val="004531B9"/>
    <w:rsid w:val="00455A10"/>
    <w:rsid w:val="00456B6F"/>
    <w:rsid w:val="00457E1B"/>
    <w:rsid w:val="004661E9"/>
    <w:rsid w:val="0046643D"/>
    <w:rsid w:val="00466C74"/>
    <w:rsid w:val="00474958"/>
    <w:rsid w:val="00475CAF"/>
    <w:rsid w:val="00475E92"/>
    <w:rsid w:val="0047610B"/>
    <w:rsid w:val="004806A2"/>
    <w:rsid w:val="0048237C"/>
    <w:rsid w:val="00482E6B"/>
    <w:rsid w:val="004832BD"/>
    <w:rsid w:val="004846B5"/>
    <w:rsid w:val="00484F3A"/>
    <w:rsid w:val="00485F86"/>
    <w:rsid w:val="00486953"/>
    <w:rsid w:val="0049127C"/>
    <w:rsid w:val="004923CF"/>
    <w:rsid w:val="0049423F"/>
    <w:rsid w:val="004A0088"/>
    <w:rsid w:val="004A20E9"/>
    <w:rsid w:val="004A2D81"/>
    <w:rsid w:val="004A2F2D"/>
    <w:rsid w:val="004A39BA"/>
    <w:rsid w:val="004A453C"/>
    <w:rsid w:val="004B3E8E"/>
    <w:rsid w:val="004B42A3"/>
    <w:rsid w:val="004B62D4"/>
    <w:rsid w:val="004B664E"/>
    <w:rsid w:val="004B7B2F"/>
    <w:rsid w:val="004C16ED"/>
    <w:rsid w:val="004C362E"/>
    <w:rsid w:val="004C5537"/>
    <w:rsid w:val="004C5920"/>
    <w:rsid w:val="004C5EB6"/>
    <w:rsid w:val="004D12C7"/>
    <w:rsid w:val="004D1BF9"/>
    <w:rsid w:val="004D294A"/>
    <w:rsid w:val="004D2E73"/>
    <w:rsid w:val="004D38EA"/>
    <w:rsid w:val="004D39AB"/>
    <w:rsid w:val="004D3D2E"/>
    <w:rsid w:val="004D3E01"/>
    <w:rsid w:val="004D6DE0"/>
    <w:rsid w:val="004D74C0"/>
    <w:rsid w:val="004E0986"/>
    <w:rsid w:val="004E1298"/>
    <w:rsid w:val="004E2E6E"/>
    <w:rsid w:val="004E2F08"/>
    <w:rsid w:val="004E4C41"/>
    <w:rsid w:val="004E766D"/>
    <w:rsid w:val="004F189D"/>
    <w:rsid w:val="004F332D"/>
    <w:rsid w:val="004F46B7"/>
    <w:rsid w:val="004F4FD6"/>
    <w:rsid w:val="004F5A43"/>
    <w:rsid w:val="004F5D4D"/>
    <w:rsid w:val="004F65C0"/>
    <w:rsid w:val="00500FD0"/>
    <w:rsid w:val="00501640"/>
    <w:rsid w:val="00502D2B"/>
    <w:rsid w:val="005043A7"/>
    <w:rsid w:val="00510AB2"/>
    <w:rsid w:val="005133FB"/>
    <w:rsid w:val="005174F3"/>
    <w:rsid w:val="00517C19"/>
    <w:rsid w:val="00517C26"/>
    <w:rsid w:val="00517E48"/>
    <w:rsid w:val="00522AF0"/>
    <w:rsid w:val="00524D33"/>
    <w:rsid w:val="00527A7E"/>
    <w:rsid w:val="00531073"/>
    <w:rsid w:val="005378CF"/>
    <w:rsid w:val="005405FF"/>
    <w:rsid w:val="005453FA"/>
    <w:rsid w:val="00547A25"/>
    <w:rsid w:val="00547A9C"/>
    <w:rsid w:val="00551F6B"/>
    <w:rsid w:val="00554EF3"/>
    <w:rsid w:val="005557C7"/>
    <w:rsid w:val="00555D00"/>
    <w:rsid w:val="005564F8"/>
    <w:rsid w:val="00562DE3"/>
    <w:rsid w:val="0056407D"/>
    <w:rsid w:val="00564852"/>
    <w:rsid w:val="0056545A"/>
    <w:rsid w:val="00565C16"/>
    <w:rsid w:val="00565FA6"/>
    <w:rsid w:val="0056710A"/>
    <w:rsid w:val="00572BF4"/>
    <w:rsid w:val="00574779"/>
    <w:rsid w:val="00576B28"/>
    <w:rsid w:val="0057738F"/>
    <w:rsid w:val="00586D83"/>
    <w:rsid w:val="00590743"/>
    <w:rsid w:val="00590D4A"/>
    <w:rsid w:val="005922A6"/>
    <w:rsid w:val="00592607"/>
    <w:rsid w:val="005936C4"/>
    <w:rsid w:val="00595D3D"/>
    <w:rsid w:val="00595F01"/>
    <w:rsid w:val="00596348"/>
    <w:rsid w:val="00596E67"/>
    <w:rsid w:val="00597F10"/>
    <w:rsid w:val="005A34BA"/>
    <w:rsid w:val="005A385F"/>
    <w:rsid w:val="005A4CF6"/>
    <w:rsid w:val="005B00B1"/>
    <w:rsid w:val="005B114B"/>
    <w:rsid w:val="005B169A"/>
    <w:rsid w:val="005B181B"/>
    <w:rsid w:val="005B1DCF"/>
    <w:rsid w:val="005B1F7A"/>
    <w:rsid w:val="005B2593"/>
    <w:rsid w:val="005B3ACA"/>
    <w:rsid w:val="005C0A96"/>
    <w:rsid w:val="005C1ABF"/>
    <w:rsid w:val="005C7320"/>
    <w:rsid w:val="005D0165"/>
    <w:rsid w:val="005D09A5"/>
    <w:rsid w:val="005D3B51"/>
    <w:rsid w:val="005D5996"/>
    <w:rsid w:val="005D6D32"/>
    <w:rsid w:val="005E20B2"/>
    <w:rsid w:val="005E3B62"/>
    <w:rsid w:val="005E4B13"/>
    <w:rsid w:val="005E53C7"/>
    <w:rsid w:val="005E53DF"/>
    <w:rsid w:val="005E5414"/>
    <w:rsid w:val="005E6D59"/>
    <w:rsid w:val="005F0503"/>
    <w:rsid w:val="005F21AB"/>
    <w:rsid w:val="005F4A91"/>
    <w:rsid w:val="005F4D0F"/>
    <w:rsid w:val="005F5CF8"/>
    <w:rsid w:val="005F6318"/>
    <w:rsid w:val="0060127B"/>
    <w:rsid w:val="00603A7C"/>
    <w:rsid w:val="006043C1"/>
    <w:rsid w:val="00605037"/>
    <w:rsid w:val="006056DE"/>
    <w:rsid w:val="00605CA7"/>
    <w:rsid w:val="00610FDF"/>
    <w:rsid w:val="00612290"/>
    <w:rsid w:val="006124B4"/>
    <w:rsid w:val="00613125"/>
    <w:rsid w:val="00614860"/>
    <w:rsid w:val="00614A78"/>
    <w:rsid w:val="00615D0C"/>
    <w:rsid w:val="0061631F"/>
    <w:rsid w:val="00617065"/>
    <w:rsid w:val="00617F52"/>
    <w:rsid w:val="006219EE"/>
    <w:rsid w:val="0062237F"/>
    <w:rsid w:val="00623A96"/>
    <w:rsid w:val="00625E95"/>
    <w:rsid w:val="00626477"/>
    <w:rsid w:val="00626F76"/>
    <w:rsid w:val="00630416"/>
    <w:rsid w:val="00630EBE"/>
    <w:rsid w:val="0063211E"/>
    <w:rsid w:val="00634613"/>
    <w:rsid w:val="00635586"/>
    <w:rsid w:val="006360A4"/>
    <w:rsid w:val="00637429"/>
    <w:rsid w:val="00637BCE"/>
    <w:rsid w:val="006402DD"/>
    <w:rsid w:val="00640BE8"/>
    <w:rsid w:val="0064150C"/>
    <w:rsid w:val="006445EA"/>
    <w:rsid w:val="006456B2"/>
    <w:rsid w:val="00645D19"/>
    <w:rsid w:val="006475DA"/>
    <w:rsid w:val="006510E9"/>
    <w:rsid w:val="00652E95"/>
    <w:rsid w:val="00653076"/>
    <w:rsid w:val="0065353A"/>
    <w:rsid w:val="00653581"/>
    <w:rsid w:val="00656345"/>
    <w:rsid w:val="00657002"/>
    <w:rsid w:val="00657155"/>
    <w:rsid w:val="00660516"/>
    <w:rsid w:val="00662F80"/>
    <w:rsid w:val="00663CA3"/>
    <w:rsid w:val="00664FF6"/>
    <w:rsid w:val="006703E3"/>
    <w:rsid w:val="0067246E"/>
    <w:rsid w:val="00672799"/>
    <w:rsid w:val="00672D2E"/>
    <w:rsid w:val="006740C0"/>
    <w:rsid w:val="0067515B"/>
    <w:rsid w:val="00675E20"/>
    <w:rsid w:val="00676C20"/>
    <w:rsid w:val="006822E5"/>
    <w:rsid w:val="00684CD5"/>
    <w:rsid w:val="006870C8"/>
    <w:rsid w:val="00690759"/>
    <w:rsid w:val="0069096E"/>
    <w:rsid w:val="00690B12"/>
    <w:rsid w:val="0069186A"/>
    <w:rsid w:val="00693BE3"/>
    <w:rsid w:val="00694439"/>
    <w:rsid w:val="0069698C"/>
    <w:rsid w:val="00697AD3"/>
    <w:rsid w:val="006A1D08"/>
    <w:rsid w:val="006A3629"/>
    <w:rsid w:val="006A41FE"/>
    <w:rsid w:val="006A785B"/>
    <w:rsid w:val="006B0E9E"/>
    <w:rsid w:val="006B294B"/>
    <w:rsid w:val="006C08D7"/>
    <w:rsid w:val="006C3133"/>
    <w:rsid w:val="006C31CB"/>
    <w:rsid w:val="006C576C"/>
    <w:rsid w:val="006C79B9"/>
    <w:rsid w:val="006D2CEC"/>
    <w:rsid w:val="006D3AFA"/>
    <w:rsid w:val="006D4586"/>
    <w:rsid w:val="006D536F"/>
    <w:rsid w:val="006D7F6C"/>
    <w:rsid w:val="006E0493"/>
    <w:rsid w:val="006E0503"/>
    <w:rsid w:val="006E2D1D"/>
    <w:rsid w:val="006E479F"/>
    <w:rsid w:val="006E4BA5"/>
    <w:rsid w:val="006E512F"/>
    <w:rsid w:val="006E7876"/>
    <w:rsid w:val="006F0169"/>
    <w:rsid w:val="006F06CA"/>
    <w:rsid w:val="006F0F68"/>
    <w:rsid w:val="006F3BF5"/>
    <w:rsid w:val="006F7844"/>
    <w:rsid w:val="0070097D"/>
    <w:rsid w:val="00702223"/>
    <w:rsid w:val="00705D65"/>
    <w:rsid w:val="00710169"/>
    <w:rsid w:val="0071119E"/>
    <w:rsid w:val="00711DE2"/>
    <w:rsid w:val="007123A6"/>
    <w:rsid w:val="00712AE9"/>
    <w:rsid w:val="00712F50"/>
    <w:rsid w:val="00716093"/>
    <w:rsid w:val="00716FCD"/>
    <w:rsid w:val="007202B3"/>
    <w:rsid w:val="00723114"/>
    <w:rsid w:val="00723480"/>
    <w:rsid w:val="00731F83"/>
    <w:rsid w:val="00734BC6"/>
    <w:rsid w:val="00735CAD"/>
    <w:rsid w:val="0073615F"/>
    <w:rsid w:val="007362BD"/>
    <w:rsid w:val="00737827"/>
    <w:rsid w:val="007402D3"/>
    <w:rsid w:val="0074135B"/>
    <w:rsid w:val="00744CFA"/>
    <w:rsid w:val="007452B1"/>
    <w:rsid w:val="007478AA"/>
    <w:rsid w:val="00751C2E"/>
    <w:rsid w:val="00753258"/>
    <w:rsid w:val="00762678"/>
    <w:rsid w:val="00763935"/>
    <w:rsid w:val="0076505F"/>
    <w:rsid w:val="00770865"/>
    <w:rsid w:val="00773A23"/>
    <w:rsid w:val="00774194"/>
    <w:rsid w:val="00775737"/>
    <w:rsid w:val="00776D73"/>
    <w:rsid w:val="007836DA"/>
    <w:rsid w:val="00783E32"/>
    <w:rsid w:val="00784E49"/>
    <w:rsid w:val="007873A5"/>
    <w:rsid w:val="0078768D"/>
    <w:rsid w:val="00787733"/>
    <w:rsid w:val="00795419"/>
    <w:rsid w:val="007A1E42"/>
    <w:rsid w:val="007A3B67"/>
    <w:rsid w:val="007A466E"/>
    <w:rsid w:val="007A5F00"/>
    <w:rsid w:val="007B0765"/>
    <w:rsid w:val="007B0B1C"/>
    <w:rsid w:val="007C03B2"/>
    <w:rsid w:val="007C0B88"/>
    <w:rsid w:val="007C1CCD"/>
    <w:rsid w:val="007C3D15"/>
    <w:rsid w:val="007C47B3"/>
    <w:rsid w:val="007C5BBB"/>
    <w:rsid w:val="007C611C"/>
    <w:rsid w:val="007D01DA"/>
    <w:rsid w:val="007D3760"/>
    <w:rsid w:val="007D42E5"/>
    <w:rsid w:val="007D608D"/>
    <w:rsid w:val="007E0F7E"/>
    <w:rsid w:val="007E1D0C"/>
    <w:rsid w:val="007E1EC6"/>
    <w:rsid w:val="007E22CD"/>
    <w:rsid w:val="007E23B4"/>
    <w:rsid w:val="007E2B37"/>
    <w:rsid w:val="007E2E48"/>
    <w:rsid w:val="007E47A9"/>
    <w:rsid w:val="007F0B45"/>
    <w:rsid w:val="007F22F1"/>
    <w:rsid w:val="007F252A"/>
    <w:rsid w:val="007F25C3"/>
    <w:rsid w:val="007F3CCC"/>
    <w:rsid w:val="007F4785"/>
    <w:rsid w:val="007F6BF8"/>
    <w:rsid w:val="007F70D8"/>
    <w:rsid w:val="007F77C2"/>
    <w:rsid w:val="00800156"/>
    <w:rsid w:val="008026DD"/>
    <w:rsid w:val="00803B7B"/>
    <w:rsid w:val="00803BEE"/>
    <w:rsid w:val="008043FC"/>
    <w:rsid w:val="00811C1C"/>
    <w:rsid w:val="00812D5D"/>
    <w:rsid w:val="00813690"/>
    <w:rsid w:val="00813790"/>
    <w:rsid w:val="00813EC4"/>
    <w:rsid w:val="00816750"/>
    <w:rsid w:val="008203CC"/>
    <w:rsid w:val="00820CCB"/>
    <w:rsid w:val="008273A7"/>
    <w:rsid w:val="00832492"/>
    <w:rsid w:val="0083322B"/>
    <w:rsid w:val="00833923"/>
    <w:rsid w:val="00836EA5"/>
    <w:rsid w:val="00842322"/>
    <w:rsid w:val="0084295C"/>
    <w:rsid w:val="00845BD5"/>
    <w:rsid w:val="0084652B"/>
    <w:rsid w:val="008476F8"/>
    <w:rsid w:val="00847FA0"/>
    <w:rsid w:val="00855105"/>
    <w:rsid w:val="00857F0C"/>
    <w:rsid w:val="00862115"/>
    <w:rsid w:val="00871D12"/>
    <w:rsid w:val="00872851"/>
    <w:rsid w:val="008756C0"/>
    <w:rsid w:val="00875DBC"/>
    <w:rsid w:val="008775CE"/>
    <w:rsid w:val="00881E2C"/>
    <w:rsid w:val="00883BC7"/>
    <w:rsid w:val="00884766"/>
    <w:rsid w:val="00886020"/>
    <w:rsid w:val="00891753"/>
    <w:rsid w:val="00893A80"/>
    <w:rsid w:val="008958A7"/>
    <w:rsid w:val="00895BF2"/>
    <w:rsid w:val="008A0FAF"/>
    <w:rsid w:val="008A1B0E"/>
    <w:rsid w:val="008A4EDD"/>
    <w:rsid w:val="008A61C1"/>
    <w:rsid w:val="008A7832"/>
    <w:rsid w:val="008A7ECD"/>
    <w:rsid w:val="008B0004"/>
    <w:rsid w:val="008B36A1"/>
    <w:rsid w:val="008B4196"/>
    <w:rsid w:val="008B4FD8"/>
    <w:rsid w:val="008B5FD4"/>
    <w:rsid w:val="008B6948"/>
    <w:rsid w:val="008C1036"/>
    <w:rsid w:val="008C1C93"/>
    <w:rsid w:val="008C48DD"/>
    <w:rsid w:val="008C4EBD"/>
    <w:rsid w:val="008C5911"/>
    <w:rsid w:val="008D2087"/>
    <w:rsid w:val="008D255E"/>
    <w:rsid w:val="008D2FC9"/>
    <w:rsid w:val="008D78B7"/>
    <w:rsid w:val="008E2D27"/>
    <w:rsid w:val="008E4DF8"/>
    <w:rsid w:val="008F0D11"/>
    <w:rsid w:val="008F1D04"/>
    <w:rsid w:val="008F33EA"/>
    <w:rsid w:val="008F3EE0"/>
    <w:rsid w:val="008F4654"/>
    <w:rsid w:val="008F5CC5"/>
    <w:rsid w:val="008F63A4"/>
    <w:rsid w:val="008F71EC"/>
    <w:rsid w:val="00901C68"/>
    <w:rsid w:val="00902C21"/>
    <w:rsid w:val="00902F67"/>
    <w:rsid w:val="00903512"/>
    <w:rsid w:val="009044B8"/>
    <w:rsid w:val="009049EC"/>
    <w:rsid w:val="009103D6"/>
    <w:rsid w:val="00913954"/>
    <w:rsid w:val="00913AC6"/>
    <w:rsid w:val="009164ED"/>
    <w:rsid w:val="009166F7"/>
    <w:rsid w:val="0092073C"/>
    <w:rsid w:val="00920C47"/>
    <w:rsid w:val="00920FA2"/>
    <w:rsid w:val="009251F0"/>
    <w:rsid w:val="0092576E"/>
    <w:rsid w:val="00927DF0"/>
    <w:rsid w:val="00930765"/>
    <w:rsid w:val="00931975"/>
    <w:rsid w:val="00934230"/>
    <w:rsid w:val="00934C85"/>
    <w:rsid w:val="009353B0"/>
    <w:rsid w:val="00936498"/>
    <w:rsid w:val="009367C2"/>
    <w:rsid w:val="00937012"/>
    <w:rsid w:val="009379E0"/>
    <w:rsid w:val="00941CEE"/>
    <w:rsid w:val="00942E4D"/>
    <w:rsid w:val="00951030"/>
    <w:rsid w:val="00951FD0"/>
    <w:rsid w:val="00952298"/>
    <w:rsid w:val="0095453B"/>
    <w:rsid w:val="00960540"/>
    <w:rsid w:val="0096124A"/>
    <w:rsid w:val="00965786"/>
    <w:rsid w:val="009677D9"/>
    <w:rsid w:val="00970AC3"/>
    <w:rsid w:val="00971110"/>
    <w:rsid w:val="00974E1C"/>
    <w:rsid w:val="00974EFE"/>
    <w:rsid w:val="00977426"/>
    <w:rsid w:val="00977607"/>
    <w:rsid w:val="009800D3"/>
    <w:rsid w:val="009819A3"/>
    <w:rsid w:val="00982A08"/>
    <w:rsid w:val="009842BE"/>
    <w:rsid w:val="00984AD8"/>
    <w:rsid w:val="009850E0"/>
    <w:rsid w:val="00986341"/>
    <w:rsid w:val="00991455"/>
    <w:rsid w:val="009917ED"/>
    <w:rsid w:val="00991CAA"/>
    <w:rsid w:val="00992071"/>
    <w:rsid w:val="00992844"/>
    <w:rsid w:val="0099387B"/>
    <w:rsid w:val="00995E36"/>
    <w:rsid w:val="00997EBC"/>
    <w:rsid w:val="009A2617"/>
    <w:rsid w:val="009B04B4"/>
    <w:rsid w:val="009B0AA5"/>
    <w:rsid w:val="009B1F4C"/>
    <w:rsid w:val="009B2094"/>
    <w:rsid w:val="009B2A98"/>
    <w:rsid w:val="009B3207"/>
    <w:rsid w:val="009B482D"/>
    <w:rsid w:val="009B50A0"/>
    <w:rsid w:val="009B6E4C"/>
    <w:rsid w:val="009C41E9"/>
    <w:rsid w:val="009C4726"/>
    <w:rsid w:val="009C7D72"/>
    <w:rsid w:val="009D1AFD"/>
    <w:rsid w:val="009D6601"/>
    <w:rsid w:val="009D6A1C"/>
    <w:rsid w:val="009D7126"/>
    <w:rsid w:val="009E06BE"/>
    <w:rsid w:val="009E2104"/>
    <w:rsid w:val="009E641B"/>
    <w:rsid w:val="009E661B"/>
    <w:rsid w:val="009E67BE"/>
    <w:rsid w:val="009E7AAC"/>
    <w:rsid w:val="009F0CDA"/>
    <w:rsid w:val="009F0FE6"/>
    <w:rsid w:val="009F5233"/>
    <w:rsid w:val="009F6C53"/>
    <w:rsid w:val="009F6E57"/>
    <w:rsid w:val="009F6F50"/>
    <w:rsid w:val="009F74E6"/>
    <w:rsid w:val="00A00718"/>
    <w:rsid w:val="00A0271B"/>
    <w:rsid w:val="00A119FD"/>
    <w:rsid w:val="00A1390A"/>
    <w:rsid w:val="00A211C2"/>
    <w:rsid w:val="00A22E33"/>
    <w:rsid w:val="00A236B0"/>
    <w:rsid w:val="00A24A78"/>
    <w:rsid w:val="00A25995"/>
    <w:rsid w:val="00A25BB3"/>
    <w:rsid w:val="00A3152D"/>
    <w:rsid w:val="00A3187A"/>
    <w:rsid w:val="00A31C9A"/>
    <w:rsid w:val="00A32A2D"/>
    <w:rsid w:val="00A337DE"/>
    <w:rsid w:val="00A37C8F"/>
    <w:rsid w:val="00A40CCC"/>
    <w:rsid w:val="00A411C6"/>
    <w:rsid w:val="00A4455A"/>
    <w:rsid w:val="00A546E3"/>
    <w:rsid w:val="00A57B8F"/>
    <w:rsid w:val="00A57CD6"/>
    <w:rsid w:val="00A57F67"/>
    <w:rsid w:val="00A60D0B"/>
    <w:rsid w:val="00A623AE"/>
    <w:rsid w:val="00A63F11"/>
    <w:rsid w:val="00A6544C"/>
    <w:rsid w:val="00A65D18"/>
    <w:rsid w:val="00A67AE3"/>
    <w:rsid w:val="00A70178"/>
    <w:rsid w:val="00A70ECE"/>
    <w:rsid w:val="00A7703F"/>
    <w:rsid w:val="00A7780C"/>
    <w:rsid w:val="00A77D54"/>
    <w:rsid w:val="00A85391"/>
    <w:rsid w:val="00A9006C"/>
    <w:rsid w:val="00A92D88"/>
    <w:rsid w:val="00A95D53"/>
    <w:rsid w:val="00A967A5"/>
    <w:rsid w:val="00A97AB9"/>
    <w:rsid w:val="00AA3948"/>
    <w:rsid w:val="00AA411B"/>
    <w:rsid w:val="00AA4230"/>
    <w:rsid w:val="00AA6CCC"/>
    <w:rsid w:val="00AB3958"/>
    <w:rsid w:val="00AB7DF9"/>
    <w:rsid w:val="00AC01CE"/>
    <w:rsid w:val="00AC0740"/>
    <w:rsid w:val="00AC2E89"/>
    <w:rsid w:val="00AC3095"/>
    <w:rsid w:val="00AC3D82"/>
    <w:rsid w:val="00AC7792"/>
    <w:rsid w:val="00AC79BF"/>
    <w:rsid w:val="00AC7A87"/>
    <w:rsid w:val="00AD2B00"/>
    <w:rsid w:val="00AD422B"/>
    <w:rsid w:val="00AD4D3D"/>
    <w:rsid w:val="00AD4FD1"/>
    <w:rsid w:val="00AD6A86"/>
    <w:rsid w:val="00AD6DDD"/>
    <w:rsid w:val="00AE1760"/>
    <w:rsid w:val="00AE1995"/>
    <w:rsid w:val="00AE4782"/>
    <w:rsid w:val="00AE54C9"/>
    <w:rsid w:val="00AE569B"/>
    <w:rsid w:val="00AE5857"/>
    <w:rsid w:val="00AE7283"/>
    <w:rsid w:val="00AE7391"/>
    <w:rsid w:val="00AF2538"/>
    <w:rsid w:val="00AF2EF1"/>
    <w:rsid w:val="00AF3F2D"/>
    <w:rsid w:val="00AF4829"/>
    <w:rsid w:val="00AF4C56"/>
    <w:rsid w:val="00AF685D"/>
    <w:rsid w:val="00AF70FF"/>
    <w:rsid w:val="00AF7C58"/>
    <w:rsid w:val="00B00A4A"/>
    <w:rsid w:val="00B01E2C"/>
    <w:rsid w:val="00B05B54"/>
    <w:rsid w:val="00B07E4A"/>
    <w:rsid w:val="00B07E4C"/>
    <w:rsid w:val="00B11F84"/>
    <w:rsid w:val="00B1395E"/>
    <w:rsid w:val="00B139CE"/>
    <w:rsid w:val="00B1422D"/>
    <w:rsid w:val="00B14737"/>
    <w:rsid w:val="00B20C5E"/>
    <w:rsid w:val="00B21785"/>
    <w:rsid w:val="00B22BE7"/>
    <w:rsid w:val="00B22F87"/>
    <w:rsid w:val="00B247EF"/>
    <w:rsid w:val="00B25DFD"/>
    <w:rsid w:val="00B26670"/>
    <w:rsid w:val="00B30B23"/>
    <w:rsid w:val="00B3549F"/>
    <w:rsid w:val="00B37627"/>
    <w:rsid w:val="00B431A7"/>
    <w:rsid w:val="00B4630A"/>
    <w:rsid w:val="00B4646C"/>
    <w:rsid w:val="00B50CB9"/>
    <w:rsid w:val="00B53E4D"/>
    <w:rsid w:val="00B54703"/>
    <w:rsid w:val="00B54712"/>
    <w:rsid w:val="00B54F42"/>
    <w:rsid w:val="00B6330F"/>
    <w:rsid w:val="00B64354"/>
    <w:rsid w:val="00B64599"/>
    <w:rsid w:val="00B65946"/>
    <w:rsid w:val="00B66604"/>
    <w:rsid w:val="00B66826"/>
    <w:rsid w:val="00B7012B"/>
    <w:rsid w:val="00B71145"/>
    <w:rsid w:val="00B73BA6"/>
    <w:rsid w:val="00B76478"/>
    <w:rsid w:val="00B810CF"/>
    <w:rsid w:val="00B81835"/>
    <w:rsid w:val="00B82C54"/>
    <w:rsid w:val="00B831DB"/>
    <w:rsid w:val="00B85E60"/>
    <w:rsid w:val="00B86B15"/>
    <w:rsid w:val="00B86CA4"/>
    <w:rsid w:val="00B90645"/>
    <w:rsid w:val="00B90B12"/>
    <w:rsid w:val="00B90FC4"/>
    <w:rsid w:val="00B9205D"/>
    <w:rsid w:val="00B935A0"/>
    <w:rsid w:val="00B9427D"/>
    <w:rsid w:val="00B96E1F"/>
    <w:rsid w:val="00BA4ADF"/>
    <w:rsid w:val="00BA7FB8"/>
    <w:rsid w:val="00BB1F32"/>
    <w:rsid w:val="00BB2604"/>
    <w:rsid w:val="00BB2D4E"/>
    <w:rsid w:val="00BB2D72"/>
    <w:rsid w:val="00BB3358"/>
    <w:rsid w:val="00BB6FAB"/>
    <w:rsid w:val="00BC18C1"/>
    <w:rsid w:val="00BC2588"/>
    <w:rsid w:val="00BC2868"/>
    <w:rsid w:val="00BC66AA"/>
    <w:rsid w:val="00BD0856"/>
    <w:rsid w:val="00BD142A"/>
    <w:rsid w:val="00BD2591"/>
    <w:rsid w:val="00BD4B35"/>
    <w:rsid w:val="00BD70A9"/>
    <w:rsid w:val="00BD7DBC"/>
    <w:rsid w:val="00BE0211"/>
    <w:rsid w:val="00BE0213"/>
    <w:rsid w:val="00BE2E93"/>
    <w:rsid w:val="00BE3694"/>
    <w:rsid w:val="00BE3CC0"/>
    <w:rsid w:val="00BE4CE4"/>
    <w:rsid w:val="00BE5B58"/>
    <w:rsid w:val="00BE6336"/>
    <w:rsid w:val="00BF0D74"/>
    <w:rsid w:val="00BF636D"/>
    <w:rsid w:val="00C01862"/>
    <w:rsid w:val="00C027A6"/>
    <w:rsid w:val="00C039FA"/>
    <w:rsid w:val="00C05BF0"/>
    <w:rsid w:val="00C05DD8"/>
    <w:rsid w:val="00C06B73"/>
    <w:rsid w:val="00C0743E"/>
    <w:rsid w:val="00C1095C"/>
    <w:rsid w:val="00C113FA"/>
    <w:rsid w:val="00C12883"/>
    <w:rsid w:val="00C14103"/>
    <w:rsid w:val="00C14EF4"/>
    <w:rsid w:val="00C158CE"/>
    <w:rsid w:val="00C16C54"/>
    <w:rsid w:val="00C20158"/>
    <w:rsid w:val="00C210A5"/>
    <w:rsid w:val="00C2151D"/>
    <w:rsid w:val="00C21938"/>
    <w:rsid w:val="00C2290C"/>
    <w:rsid w:val="00C24831"/>
    <w:rsid w:val="00C2776C"/>
    <w:rsid w:val="00C27EA0"/>
    <w:rsid w:val="00C32260"/>
    <w:rsid w:val="00C338E9"/>
    <w:rsid w:val="00C34DBB"/>
    <w:rsid w:val="00C36340"/>
    <w:rsid w:val="00C36394"/>
    <w:rsid w:val="00C37271"/>
    <w:rsid w:val="00C4103D"/>
    <w:rsid w:val="00C4370F"/>
    <w:rsid w:val="00C44F24"/>
    <w:rsid w:val="00C46087"/>
    <w:rsid w:val="00C514CC"/>
    <w:rsid w:val="00C52CF1"/>
    <w:rsid w:val="00C530C6"/>
    <w:rsid w:val="00C53303"/>
    <w:rsid w:val="00C56091"/>
    <w:rsid w:val="00C566CF"/>
    <w:rsid w:val="00C57241"/>
    <w:rsid w:val="00C57865"/>
    <w:rsid w:val="00C57DA2"/>
    <w:rsid w:val="00C602C6"/>
    <w:rsid w:val="00C612DD"/>
    <w:rsid w:val="00C644FC"/>
    <w:rsid w:val="00C66480"/>
    <w:rsid w:val="00C7001E"/>
    <w:rsid w:val="00C71867"/>
    <w:rsid w:val="00C71D8C"/>
    <w:rsid w:val="00C728F7"/>
    <w:rsid w:val="00C74A53"/>
    <w:rsid w:val="00C74CF2"/>
    <w:rsid w:val="00C7691C"/>
    <w:rsid w:val="00C76EA0"/>
    <w:rsid w:val="00C8056F"/>
    <w:rsid w:val="00C81429"/>
    <w:rsid w:val="00C8162E"/>
    <w:rsid w:val="00C8252C"/>
    <w:rsid w:val="00C8317B"/>
    <w:rsid w:val="00C8545E"/>
    <w:rsid w:val="00C93CAD"/>
    <w:rsid w:val="00C951DA"/>
    <w:rsid w:val="00CA1CEF"/>
    <w:rsid w:val="00CA226D"/>
    <w:rsid w:val="00CA44FC"/>
    <w:rsid w:val="00CA6939"/>
    <w:rsid w:val="00CB28CE"/>
    <w:rsid w:val="00CB50BF"/>
    <w:rsid w:val="00CB63EF"/>
    <w:rsid w:val="00CC3DD0"/>
    <w:rsid w:val="00CD2901"/>
    <w:rsid w:val="00CD2D9A"/>
    <w:rsid w:val="00CD2F98"/>
    <w:rsid w:val="00CD7699"/>
    <w:rsid w:val="00CE0228"/>
    <w:rsid w:val="00CE1461"/>
    <w:rsid w:val="00CE2013"/>
    <w:rsid w:val="00CE2D3B"/>
    <w:rsid w:val="00CE34DD"/>
    <w:rsid w:val="00CE4B36"/>
    <w:rsid w:val="00CE5ABA"/>
    <w:rsid w:val="00CE5EEC"/>
    <w:rsid w:val="00CF0F66"/>
    <w:rsid w:val="00CF4620"/>
    <w:rsid w:val="00CF4ACB"/>
    <w:rsid w:val="00D01D5E"/>
    <w:rsid w:val="00D0447A"/>
    <w:rsid w:val="00D10203"/>
    <w:rsid w:val="00D161C1"/>
    <w:rsid w:val="00D17153"/>
    <w:rsid w:val="00D175CA"/>
    <w:rsid w:val="00D21941"/>
    <w:rsid w:val="00D2470A"/>
    <w:rsid w:val="00D257E3"/>
    <w:rsid w:val="00D26402"/>
    <w:rsid w:val="00D27BFA"/>
    <w:rsid w:val="00D31F22"/>
    <w:rsid w:val="00D32134"/>
    <w:rsid w:val="00D33F4C"/>
    <w:rsid w:val="00D409A8"/>
    <w:rsid w:val="00D441A8"/>
    <w:rsid w:val="00D4564D"/>
    <w:rsid w:val="00D46FCD"/>
    <w:rsid w:val="00D47ECB"/>
    <w:rsid w:val="00D55481"/>
    <w:rsid w:val="00D60A85"/>
    <w:rsid w:val="00D66364"/>
    <w:rsid w:val="00D676CB"/>
    <w:rsid w:val="00D71686"/>
    <w:rsid w:val="00D72504"/>
    <w:rsid w:val="00D755CB"/>
    <w:rsid w:val="00D77BC8"/>
    <w:rsid w:val="00D81EB2"/>
    <w:rsid w:val="00D82870"/>
    <w:rsid w:val="00D84820"/>
    <w:rsid w:val="00D8577C"/>
    <w:rsid w:val="00D90D5C"/>
    <w:rsid w:val="00D91770"/>
    <w:rsid w:val="00D9222E"/>
    <w:rsid w:val="00D93171"/>
    <w:rsid w:val="00D945DB"/>
    <w:rsid w:val="00D967BC"/>
    <w:rsid w:val="00D96E12"/>
    <w:rsid w:val="00D96FF3"/>
    <w:rsid w:val="00DA19CC"/>
    <w:rsid w:val="00DA2797"/>
    <w:rsid w:val="00DA43BF"/>
    <w:rsid w:val="00DA43D6"/>
    <w:rsid w:val="00DA5859"/>
    <w:rsid w:val="00DB3DD9"/>
    <w:rsid w:val="00DB43B7"/>
    <w:rsid w:val="00DB4EC4"/>
    <w:rsid w:val="00DB59D8"/>
    <w:rsid w:val="00DB6E61"/>
    <w:rsid w:val="00DC02AA"/>
    <w:rsid w:val="00DC2465"/>
    <w:rsid w:val="00DC2945"/>
    <w:rsid w:val="00DC2CF4"/>
    <w:rsid w:val="00DC57FD"/>
    <w:rsid w:val="00DC6A4F"/>
    <w:rsid w:val="00DD16B3"/>
    <w:rsid w:val="00DD426A"/>
    <w:rsid w:val="00DD5577"/>
    <w:rsid w:val="00DD57B9"/>
    <w:rsid w:val="00DD68EE"/>
    <w:rsid w:val="00DE0DA4"/>
    <w:rsid w:val="00DE1751"/>
    <w:rsid w:val="00DE3538"/>
    <w:rsid w:val="00DE61C0"/>
    <w:rsid w:val="00DE6FD7"/>
    <w:rsid w:val="00DE7A43"/>
    <w:rsid w:val="00DF192A"/>
    <w:rsid w:val="00DF1B0F"/>
    <w:rsid w:val="00DF281C"/>
    <w:rsid w:val="00DF4E87"/>
    <w:rsid w:val="00DF5684"/>
    <w:rsid w:val="00DF570A"/>
    <w:rsid w:val="00E0219C"/>
    <w:rsid w:val="00E03853"/>
    <w:rsid w:val="00E05359"/>
    <w:rsid w:val="00E10DE5"/>
    <w:rsid w:val="00E13E41"/>
    <w:rsid w:val="00E15156"/>
    <w:rsid w:val="00E154A1"/>
    <w:rsid w:val="00E15A09"/>
    <w:rsid w:val="00E16081"/>
    <w:rsid w:val="00E22924"/>
    <w:rsid w:val="00E23B0A"/>
    <w:rsid w:val="00E23D1C"/>
    <w:rsid w:val="00E31B8F"/>
    <w:rsid w:val="00E326D3"/>
    <w:rsid w:val="00E34659"/>
    <w:rsid w:val="00E427FE"/>
    <w:rsid w:val="00E428D3"/>
    <w:rsid w:val="00E4296E"/>
    <w:rsid w:val="00E47566"/>
    <w:rsid w:val="00E508B7"/>
    <w:rsid w:val="00E51652"/>
    <w:rsid w:val="00E53625"/>
    <w:rsid w:val="00E538BF"/>
    <w:rsid w:val="00E55251"/>
    <w:rsid w:val="00E5615A"/>
    <w:rsid w:val="00E56453"/>
    <w:rsid w:val="00E56847"/>
    <w:rsid w:val="00E63651"/>
    <w:rsid w:val="00E70460"/>
    <w:rsid w:val="00E7158E"/>
    <w:rsid w:val="00E72ACF"/>
    <w:rsid w:val="00E733EA"/>
    <w:rsid w:val="00E74481"/>
    <w:rsid w:val="00E74A45"/>
    <w:rsid w:val="00E81E2F"/>
    <w:rsid w:val="00E835C1"/>
    <w:rsid w:val="00E84D35"/>
    <w:rsid w:val="00E854B8"/>
    <w:rsid w:val="00E85B9E"/>
    <w:rsid w:val="00E86EE4"/>
    <w:rsid w:val="00E90770"/>
    <w:rsid w:val="00E9153B"/>
    <w:rsid w:val="00E96BDB"/>
    <w:rsid w:val="00E97914"/>
    <w:rsid w:val="00EA03A7"/>
    <w:rsid w:val="00EA2E72"/>
    <w:rsid w:val="00EA5DCD"/>
    <w:rsid w:val="00EA640D"/>
    <w:rsid w:val="00EB0511"/>
    <w:rsid w:val="00EB051D"/>
    <w:rsid w:val="00EB1B79"/>
    <w:rsid w:val="00EB30B0"/>
    <w:rsid w:val="00EB313F"/>
    <w:rsid w:val="00EB38DE"/>
    <w:rsid w:val="00EB441E"/>
    <w:rsid w:val="00EB7685"/>
    <w:rsid w:val="00EB77A5"/>
    <w:rsid w:val="00EC04ED"/>
    <w:rsid w:val="00EC0C24"/>
    <w:rsid w:val="00EC0F5A"/>
    <w:rsid w:val="00EC16DD"/>
    <w:rsid w:val="00EC2169"/>
    <w:rsid w:val="00EC5106"/>
    <w:rsid w:val="00EC599F"/>
    <w:rsid w:val="00EC7C59"/>
    <w:rsid w:val="00ED232A"/>
    <w:rsid w:val="00ED3DBD"/>
    <w:rsid w:val="00ED4ED6"/>
    <w:rsid w:val="00ED4FDF"/>
    <w:rsid w:val="00ED5D56"/>
    <w:rsid w:val="00ED74A0"/>
    <w:rsid w:val="00EE459C"/>
    <w:rsid w:val="00EE46B5"/>
    <w:rsid w:val="00EE4747"/>
    <w:rsid w:val="00EE71B6"/>
    <w:rsid w:val="00EE77B8"/>
    <w:rsid w:val="00EF0C7D"/>
    <w:rsid w:val="00EF2EA8"/>
    <w:rsid w:val="00EF48B4"/>
    <w:rsid w:val="00EF6BB2"/>
    <w:rsid w:val="00F042A0"/>
    <w:rsid w:val="00F062E0"/>
    <w:rsid w:val="00F06442"/>
    <w:rsid w:val="00F104C1"/>
    <w:rsid w:val="00F12B1C"/>
    <w:rsid w:val="00F12F54"/>
    <w:rsid w:val="00F13C1E"/>
    <w:rsid w:val="00F15B72"/>
    <w:rsid w:val="00F1742F"/>
    <w:rsid w:val="00F21285"/>
    <w:rsid w:val="00F22573"/>
    <w:rsid w:val="00F240B5"/>
    <w:rsid w:val="00F310A4"/>
    <w:rsid w:val="00F33203"/>
    <w:rsid w:val="00F36874"/>
    <w:rsid w:val="00F376CF"/>
    <w:rsid w:val="00F41C1B"/>
    <w:rsid w:val="00F42043"/>
    <w:rsid w:val="00F42E00"/>
    <w:rsid w:val="00F42E10"/>
    <w:rsid w:val="00F4316D"/>
    <w:rsid w:val="00F43188"/>
    <w:rsid w:val="00F4392B"/>
    <w:rsid w:val="00F44603"/>
    <w:rsid w:val="00F44752"/>
    <w:rsid w:val="00F53A1E"/>
    <w:rsid w:val="00F571F4"/>
    <w:rsid w:val="00F57520"/>
    <w:rsid w:val="00F57B81"/>
    <w:rsid w:val="00F6077C"/>
    <w:rsid w:val="00F6185E"/>
    <w:rsid w:val="00F6413C"/>
    <w:rsid w:val="00F64195"/>
    <w:rsid w:val="00F64761"/>
    <w:rsid w:val="00F64809"/>
    <w:rsid w:val="00F65632"/>
    <w:rsid w:val="00F6570E"/>
    <w:rsid w:val="00F65E37"/>
    <w:rsid w:val="00F6707F"/>
    <w:rsid w:val="00F7026F"/>
    <w:rsid w:val="00F711E5"/>
    <w:rsid w:val="00F81D68"/>
    <w:rsid w:val="00F84190"/>
    <w:rsid w:val="00F8425B"/>
    <w:rsid w:val="00F85C8A"/>
    <w:rsid w:val="00F86E6D"/>
    <w:rsid w:val="00F87432"/>
    <w:rsid w:val="00F87D93"/>
    <w:rsid w:val="00F902FF"/>
    <w:rsid w:val="00F9227F"/>
    <w:rsid w:val="00F9291E"/>
    <w:rsid w:val="00FA264D"/>
    <w:rsid w:val="00FA2EED"/>
    <w:rsid w:val="00FA3D55"/>
    <w:rsid w:val="00FA42D1"/>
    <w:rsid w:val="00FA47EE"/>
    <w:rsid w:val="00FA5AE5"/>
    <w:rsid w:val="00FA7378"/>
    <w:rsid w:val="00FB1364"/>
    <w:rsid w:val="00FB16C6"/>
    <w:rsid w:val="00FB202C"/>
    <w:rsid w:val="00FB34E4"/>
    <w:rsid w:val="00FB56FA"/>
    <w:rsid w:val="00FB65AA"/>
    <w:rsid w:val="00FC143C"/>
    <w:rsid w:val="00FC1D08"/>
    <w:rsid w:val="00FC1DA0"/>
    <w:rsid w:val="00FC26AF"/>
    <w:rsid w:val="00FC38CC"/>
    <w:rsid w:val="00FC5028"/>
    <w:rsid w:val="00FD1B32"/>
    <w:rsid w:val="00FD2AFE"/>
    <w:rsid w:val="00FD2DBB"/>
    <w:rsid w:val="00FD5F6C"/>
    <w:rsid w:val="00FD7379"/>
    <w:rsid w:val="00FE019F"/>
    <w:rsid w:val="00FE0DBD"/>
    <w:rsid w:val="00FE1B79"/>
    <w:rsid w:val="00FE3239"/>
    <w:rsid w:val="00FE3D33"/>
    <w:rsid w:val="00FE537E"/>
    <w:rsid w:val="00FE7057"/>
    <w:rsid w:val="00FE7FB8"/>
    <w:rsid w:val="00FF200B"/>
    <w:rsid w:val="00FF6C20"/>
    <w:rsid w:val="01CC1E4A"/>
    <w:rsid w:val="1F191CD4"/>
    <w:rsid w:val="221A5E06"/>
    <w:rsid w:val="362E2635"/>
    <w:rsid w:val="36E63454"/>
    <w:rsid w:val="39792BE0"/>
    <w:rsid w:val="3D77044E"/>
    <w:rsid w:val="4CD27074"/>
    <w:rsid w:val="53E07C7E"/>
    <w:rsid w:val="64235634"/>
    <w:rsid w:val="659E7F27"/>
    <w:rsid w:val="65E973ED"/>
    <w:rsid w:val="6CAD63F0"/>
    <w:rsid w:val="708C6036"/>
    <w:rsid w:val="70BF1993"/>
    <w:rsid w:val="733178F5"/>
    <w:rsid w:val="780D3A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0"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0" w:semiHidden="0" w:name="footnote reference"/>
    <w:lsdException w:qFormat="1" w:uiPriority="99" w:semiHidden="0"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qFormat="1" w:uiPriority="0" w:semiHidden="0" w:name="Table Theme"/>
    <w:lsdException w:unhideWhenUsed="0" w:uiPriority="99" w:name="Placeholder Text"/>
    <w:lsdException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imes New Roman" w:hAnsi="Times New Roman" w:eastAsia="宋体" w:cstheme="minorBidi"/>
      <w:kern w:val="2"/>
      <w:sz w:val="21"/>
      <w:szCs w:val="22"/>
      <w:lang w:val="en-US" w:eastAsia="zh-CN" w:bidi="ar-SA"/>
    </w:rPr>
  </w:style>
  <w:style w:type="paragraph" w:styleId="2">
    <w:name w:val="heading 1"/>
    <w:basedOn w:val="1"/>
    <w:next w:val="1"/>
    <w:link w:val="47"/>
    <w:qFormat/>
    <w:uiPriority w:val="9"/>
    <w:pPr>
      <w:numPr>
        <w:ilvl w:val="0"/>
        <w:numId w:val="1"/>
      </w:numPr>
      <w:spacing w:before="340" w:after="330" w:line="578" w:lineRule="auto"/>
      <w:jc w:val="left"/>
      <w:outlineLvl w:val="0"/>
    </w:pPr>
    <w:rPr>
      <w:b/>
      <w:bCs/>
      <w:kern w:val="44"/>
      <w:sz w:val="36"/>
      <w:szCs w:val="44"/>
    </w:rPr>
  </w:style>
  <w:style w:type="paragraph" w:styleId="3">
    <w:name w:val="heading 2"/>
    <w:basedOn w:val="1"/>
    <w:next w:val="1"/>
    <w:link w:val="48"/>
    <w:unhideWhenUsed/>
    <w:qFormat/>
    <w:uiPriority w:val="9"/>
    <w:pPr>
      <w:numPr>
        <w:ilvl w:val="1"/>
        <w:numId w:val="1"/>
      </w:numPr>
      <w:spacing w:before="260" w:after="260" w:line="415" w:lineRule="auto"/>
      <w:outlineLvl w:val="1"/>
    </w:pPr>
    <w:rPr>
      <w:rFonts w:cstheme="majorBidi"/>
      <w:b/>
      <w:bCs/>
      <w:sz w:val="32"/>
      <w:szCs w:val="32"/>
    </w:rPr>
  </w:style>
  <w:style w:type="paragraph" w:styleId="4">
    <w:name w:val="heading 3"/>
    <w:basedOn w:val="1"/>
    <w:next w:val="1"/>
    <w:link w:val="49"/>
    <w:unhideWhenUsed/>
    <w:qFormat/>
    <w:uiPriority w:val="9"/>
    <w:pPr>
      <w:numPr>
        <w:ilvl w:val="2"/>
        <w:numId w:val="1"/>
      </w:numPr>
      <w:spacing w:before="260" w:after="260" w:line="415" w:lineRule="auto"/>
      <w:outlineLvl w:val="2"/>
    </w:pPr>
    <w:rPr>
      <w:b/>
      <w:bCs/>
      <w:sz w:val="30"/>
      <w:szCs w:val="32"/>
    </w:rPr>
  </w:style>
  <w:style w:type="paragraph" w:styleId="5">
    <w:name w:val="heading 4"/>
    <w:basedOn w:val="1"/>
    <w:next w:val="1"/>
    <w:link w:val="50"/>
    <w:unhideWhenUsed/>
    <w:qFormat/>
    <w:uiPriority w:val="9"/>
    <w:pPr>
      <w:numPr>
        <w:ilvl w:val="3"/>
        <w:numId w:val="1"/>
      </w:numPr>
      <w:spacing w:before="280" w:after="290" w:line="377" w:lineRule="auto"/>
      <w:outlineLvl w:val="3"/>
    </w:pPr>
    <w:rPr>
      <w:rFonts w:cstheme="majorBidi"/>
      <w:b/>
      <w:bCs/>
      <w:sz w:val="28"/>
      <w:szCs w:val="28"/>
    </w:rPr>
  </w:style>
  <w:style w:type="paragraph" w:styleId="6">
    <w:name w:val="heading 5"/>
    <w:basedOn w:val="1"/>
    <w:next w:val="1"/>
    <w:link w:val="51"/>
    <w:unhideWhenUsed/>
    <w:qFormat/>
    <w:uiPriority w:val="9"/>
    <w:pPr>
      <w:numPr>
        <w:ilvl w:val="4"/>
        <w:numId w:val="1"/>
      </w:numPr>
      <w:spacing w:before="120" w:after="120" w:line="377" w:lineRule="auto"/>
      <w:outlineLvl w:val="4"/>
    </w:pPr>
    <w:rPr>
      <w:bCs/>
      <w:sz w:val="24"/>
      <w:szCs w:val="28"/>
    </w:rPr>
  </w:style>
  <w:style w:type="paragraph" w:styleId="7">
    <w:name w:val="heading 6"/>
    <w:basedOn w:val="1"/>
    <w:next w:val="1"/>
    <w:link w:val="52"/>
    <w:unhideWhenUsed/>
    <w:qFormat/>
    <w:uiPriority w:val="9"/>
    <w:pPr>
      <w:keepNext/>
      <w:keepLines/>
      <w:numPr>
        <w:ilvl w:val="5"/>
        <w:numId w:val="2"/>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53"/>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54"/>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55"/>
    <w:unhideWhenUsed/>
    <w:qFormat/>
    <w:uiPriority w:val="9"/>
    <w:pPr>
      <w:keepNext/>
      <w:keepLines/>
      <w:numPr>
        <w:ilvl w:val="8"/>
        <w:numId w:val="2"/>
      </w:numPr>
      <w:spacing w:before="240" w:after="64" w:line="320" w:lineRule="auto"/>
      <w:outlineLvl w:val="8"/>
    </w:pPr>
    <w:rPr>
      <w:rFonts w:asciiTheme="majorHAnsi" w:hAnsiTheme="majorHAnsi" w:eastAsiaTheme="majorEastAsia" w:cstheme="majorBidi"/>
      <w:szCs w:val="21"/>
    </w:rPr>
  </w:style>
  <w:style w:type="character" w:default="1" w:styleId="39">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textAlignment w:val="auto"/>
    </w:pPr>
  </w:style>
  <w:style w:type="paragraph" w:styleId="12">
    <w:name w:val="caption"/>
    <w:basedOn w:val="1"/>
    <w:next w:val="1"/>
    <w:link w:val="63"/>
    <w:unhideWhenUsed/>
    <w:qFormat/>
    <w:uiPriority w:val="35"/>
    <w:pPr>
      <w:spacing w:line="360" w:lineRule="auto"/>
      <w:jc w:val="center"/>
    </w:pPr>
    <w:rPr>
      <w:rFonts w:eastAsia="黑体" w:asciiTheme="majorHAnsi" w:hAnsiTheme="majorHAnsi" w:cstheme="majorBidi"/>
      <w:sz w:val="20"/>
      <w:szCs w:val="20"/>
    </w:rPr>
  </w:style>
  <w:style w:type="paragraph" w:styleId="13">
    <w:name w:val="Document Map"/>
    <w:basedOn w:val="1"/>
    <w:link w:val="127"/>
    <w:semiHidden/>
    <w:unhideWhenUsed/>
    <w:qFormat/>
    <w:uiPriority w:val="99"/>
    <w:pPr>
      <w:spacing w:line="360" w:lineRule="auto"/>
      <w:ind w:firstLine="420"/>
      <w:textAlignment w:val="auto"/>
    </w:pPr>
    <w:rPr>
      <w:rFonts w:ascii="宋体"/>
      <w:sz w:val="18"/>
      <w:szCs w:val="18"/>
    </w:rPr>
  </w:style>
  <w:style w:type="paragraph" w:styleId="14">
    <w:name w:val="annotation text"/>
    <w:basedOn w:val="1"/>
    <w:link w:val="73"/>
    <w:unhideWhenUsed/>
    <w:qFormat/>
    <w:uiPriority w:val="99"/>
    <w:pPr>
      <w:jc w:val="left"/>
    </w:pPr>
  </w:style>
  <w:style w:type="paragraph" w:styleId="15">
    <w:name w:val="Body Text"/>
    <w:basedOn w:val="1"/>
    <w:link w:val="113"/>
    <w:qFormat/>
    <w:uiPriority w:val="1"/>
    <w:pPr>
      <w:ind w:left="528"/>
      <w:jc w:val="left"/>
      <w:textAlignment w:val="auto"/>
    </w:pPr>
    <w:rPr>
      <w:rFonts w:ascii="Courier New" w:hAnsi="Courier New" w:eastAsia="Courier New"/>
      <w:kern w:val="0"/>
      <w:sz w:val="16"/>
      <w:szCs w:val="16"/>
      <w:lang w:eastAsia="en-US"/>
    </w:rPr>
  </w:style>
  <w:style w:type="paragraph" w:styleId="16">
    <w:name w:val="toc 5"/>
    <w:basedOn w:val="1"/>
    <w:next w:val="1"/>
    <w:unhideWhenUsed/>
    <w:qFormat/>
    <w:uiPriority w:val="39"/>
    <w:pPr>
      <w:ind w:left="1680" w:leftChars="800"/>
      <w:textAlignment w:val="auto"/>
    </w:pPr>
  </w:style>
  <w:style w:type="paragraph" w:styleId="17">
    <w:name w:val="toc 3"/>
    <w:basedOn w:val="1"/>
    <w:next w:val="1"/>
    <w:unhideWhenUsed/>
    <w:qFormat/>
    <w:uiPriority w:val="39"/>
    <w:pPr>
      <w:widowControl/>
      <w:spacing w:after="100" w:line="276" w:lineRule="auto"/>
      <w:ind w:left="440"/>
      <w:jc w:val="left"/>
      <w:textAlignment w:val="auto"/>
    </w:pPr>
    <w:rPr>
      <w:kern w:val="0"/>
      <w:sz w:val="22"/>
    </w:rPr>
  </w:style>
  <w:style w:type="paragraph" w:styleId="18">
    <w:name w:val="toc 8"/>
    <w:basedOn w:val="1"/>
    <w:next w:val="1"/>
    <w:unhideWhenUsed/>
    <w:qFormat/>
    <w:uiPriority w:val="39"/>
    <w:pPr>
      <w:ind w:left="2940" w:leftChars="1400"/>
      <w:textAlignment w:val="auto"/>
    </w:pPr>
  </w:style>
  <w:style w:type="paragraph" w:styleId="19">
    <w:name w:val="Body Text Indent 2"/>
    <w:basedOn w:val="1"/>
    <w:link w:val="152"/>
    <w:unhideWhenUsed/>
    <w:qFormat/>
    <w:uiPriority w:val="99"/>
    <w:pPr>
      <w:spacing w:after="120" w:line="480" w:lineRule="auto"/>
      <w:ind w:left="420" w:leftChars="200"/>
    </w:pPr>
  </w:style>
  <w:style w:type="paragraph" w:styleId="20">
    <w:name w:val="endnote text"/>
    <w:basedOn w:val="1"/>
    <w:link w:val="132"/>
    <w:unhideWhenUsed/>
    <w:qFormat/>
    <w:uiPriority w:val="99"/>
    <w:pPr>
      <w:snapToGrid w:val="0"/>
      <w:jc w:val="left"/>
      <w:textAlignment w:val="auto"/>
    </w:pPr>
    <w:rPr>
      <w:rFonts w:cs="Times New Roman"/>
      <w:szCs w:val="20"/>
    </w:rPr>
  </w:style>
  <w:style w:type="paragraph" w:styleId="21">
    <w:name w:val="Balloon Text"/>
    <w:basedOn w:val="1"/>
    <w:link w:val="59"/>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jc w:val="left"/>
    </w:pPr>
    <w:rPr>
      <w:sz w:val="18"/>
      <w:szCs w:val="18"/>
    </w:rPr>
  </w:style>
  <w:style w:type="paragraph" w:styleId="23">
    <w:name w:val="header"/>
    <w:basedOn w:val="1"/>
    <w:link w:val="75"/>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widowControl/>
      <w:spacing w:after="100" w:line="276" w:lineRule="auto"/>
      <w:jc w:val="left"/>
      <w:textAlignment w:val="auto"/>
    </w:pPr>
    <w:rPr>
      <w:kern w:val="0"/>
      <w:sz w:val="22"/>
    </w:rPr>
  </w:style>
  <w:style w:type="paragraph" w:styleId="25">
    <w:name w:val="toc 4"/>
    <w:basedOn w:val="1"/>
    <w:next w:val="1"/>
    <w:unhideWhenUsed/>
    <w:qFormat/>
    <w:uiPriority w:val="39"/>
    <w:pPr>
      <w:ind w:left="1260" w:leftChars="600"/>
      <w:textAlignment w:val="auto"/>
    </w:pPr>
  </w:style>
  <w:style w:type="paragraph" w:styleId="26">
    <w:name w:val="footnote text"/>
    <w:basedOn w:val="1"/>
    <w:link w:val="198"/>
    <w:unhideWhenUsed/>
    <w:qFormat/>
    <w:uiPriority w:val="0"/>
    <w:pPr>
      <w:snapToGrid w:val="0"/>
      <w:jc w:val="left"/>
      <w:textAlignment w:val="auto"/>
    </w:pPr>
    <w:rPr>
      <w:rFonts w:cs="Times New Roman"/>
      <w:sz w:val="18"/>
      <w:szCs w:val="18"/>
    </w:rPr>
  </w:style>
  <w:style w:type="paragraph" w:styleId="27">
    <w:name w:val="toc 6"/>
    <w:basedOn w:val="1"/>
    <w:next w:val="1"/>
    <w:unhideWhenUsed/>
    <w:qFormat/>
    <w:uiPriority w:val="39"/>
    <w:pPr>
      <w:ind w:left="2100" w:leftChars="1000"/>
      <w:textAlignment w:val="auto"/>
    </w:pPr>
  </w:style>
  <w:style w:type="paragraph" w:styleId="28">
    <w:name w:val="toc 2"/>
    <w:basedOn w:val="1"/>
    <w:next w:val="1"/>
    <w:unhideWhenUsed/>
    <w:qFormat/>
    <w:uiPriority w:val="39"/>
    <w:pPr>
      <w:widowControl/>
      <w:spacing w:after="100" w:line="276" w:lineRule="auto"/>
      <w:ind w:left="220"/>
      <w:jc w:val="left"/>
      <w:textAlignment w:val="auto"/>
    </w:pPr>
    <w:rPr>
      <w:kern w:val="0"/>
      <w:sz w:val="22"/>
    </w:rPr>
  </w:style>
  <w:style w:type="paragraph" w:styleId="29">
    <w:name w:val="toc 9"/>
    <w:basedOn w:val="1"/>
    <w:next w:val="1"/>
    <w:unhideWhenUsed/>
    <w:qFormat/>
    <w:uiPriority w:val="39"/>
    <w:pPr>
      <w:ind w:left="3360" w:leftChars="1600"/>
      <w:textAlignment w:val="auto"/>
    </w:pPr>
  </w:style>
  <w:style w:type="paragraph" w:styleId="30">
    <w:name w:val="HTML Preformatted"/>
    <w:basedOn w:val="1"/>
    <w:link w:val="10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auto"/>
    </w:pPr>
    <w:rPr>
      <w:rFonts w:ascii="宋体" w:hAnsi="宋体" w:cs="宋体"/>
      <w:kern w:val="0"/>
      <w:sz w:val="24"/>
      <w:szCs w:val="24"/>
    </w:rPr>
  </w:style>
  <w:style w:type="paragraph" w:styleId="31">
    <w:name w:val="Normal (Web)"/>
    <w:basedOn w:val="1"/>
    <w:unhideWhenUsed/>
    <w:qFormat/>
    <w:uiPriority w:val="99"/>
    <w:pPr>
      <w:widowControl/>
      <w:spacing w:before="100" w:beforeAutospacing="1" w:after="100" w:afterAutospacing="1"/>
      <w:jc w:val="left"/>
      <w:textAlignment w:val="auto"/>
    </w:pPr>
    <w:rPr>
      <w:rFonts w:ascii="宋体" w:hAnsi="宋体" w:cs="宋体"/>
      <w:kern w:val="0"/>
      <w:sz w:val="24"/>
      <w:szCs w:val="24"/>
    </w:rPr>
  </w:style>
  <w:style w:type="paragraph" w:styleId="32">
    <w:name w:val="Title"/>
    <w:basedOn w:val="1"/>
    <w:next w:val="1"/>
    <w:link w:val="148"/>
    <w:qFormat/>
    <w:uiPriority w:val="10"/>
    <w:pPr>
      <w:spacing w:before="240" w:after="60"/>
      <w:jc w:val="center"/>
      <w:outlineLvl w:val="0"/>
    </w:pPr>
    <w:rPr>
      <w:rFonts w:asciiTheme="majorHAnsi" w:hAnsiTheme="majorHAnsi" w:cstheme="majorBidi"/>
      <w:b/>
      <w:bCs/>
      <w:sz w:val="44"/>
      <w:szCs w:val="32"/>
    </w:rPr>
  </w:style>
  <w:style w:type="paragraph" w:styleId="33">
    <w:name w:val="annotation subject"/>
    <w:basedOn w:val="14"/>
    <w:next w:val="14"/>
    <w:link w:val="74"/>
    <w:unhideWhenUsed/>
    <w:qFormat/>
    <w:uiPriority w:val="99"/>
    <w:rPr>
      <w:b/>
      <w:bCs/>
    </w:rPr>
  </w:style>
  <w:style w:type="table" w:styleId="35">
    <w:name w:val="Table Grid"/>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6">
    <w:name w:val="Table Theme"/>
    <w:basedOn w:val="34"/>
    <w:unhideWhenUsed/>
    <w:qFormat/>
    <w:uiPriority w:val="0"/>
    <w:pPr>
      <w:widowControl w:val="0"/>
      <w:jc w:val="both"/>
      <w:textAlignment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7">
    <w:name w:val="Light Shading"/>
    <w:basedOn w:val="34"/>
    <w:qFormat/>
    <w:uiPriority w:val="60"/>
    <w:rPr>
      <w:color w:val="000000" w:themeColor="text1" w:themeShade="BF"/>
      <w:kern w:val="0"/>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34"/>
    <w:qFormat/>
    <w:uiPriority w:val="60"/>
    <w:rPr>
      <w:color w:val="376092" w:themeColor="accent1" w:themeShade="BF"/>
      <w:kern w:val="0"/>
      <w:sz w:val="20"/>
      <w:szCs w:val="20"/>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40">
    <w:name w:val="Strong"/>
    <w:qFormat/>
    <w:uiPriority w:val="22"/>
    <w:rPr>
      <w:b/>
      <w:bCs/>
    </w:rPr>
  </w:style>
  <w:style w:type="character" w:styleId="41">
    <w:name w:val="endnote reference"/>
    <w:basedOn w:val="39"/>
    <w:unhideWhenUsed/>
    <w:qFormat/>
    <w:uiPriority w:val="99"/>
    <w:rPr>
      <w:vertAlign w:val="superscript"/>
    </w:rPr>
  </w:style>
  <w:style w:type="character" w:styleId="42">
    <w:name w:val="Emphasis"/>
    <w:basedOn w:val="39"/>
    <w:qFormat/>
    <w:uiPriority w:val="20"/>
    <w:rPr>
      <w:i/>
    </w:rPr>
  </w:style>
  <w:style w:type="character" w:styleId="43">
    <w:name w:val="Hyperlink"/>
    <w:basedOn w:val="39"/>
    <w:unhideWhenUsed/>
    <w:qFormat/>
    <w:uiPriority w:val="99"/>
    <w:rPr>
      <w:color w:val="0000FF"/>
      <w:u w:val="single"/>
    </w:rPr>
  </w:style>
  <w:style w:type="character" w:styleId="44">
    <w:name w:val="HTML Code"/>
    <w:basedOn w:val="39"/>
    <w:unhideWhenUsed/>
    <w:qFormat/>
    <w:uiPriority w:val="99"/>
    <w:rPr>
      <w:rFonts w:ascii="Courier New" w:hAnsi="Courier New"/>
      <w:sz w:val="20"/>
    </w:rPr>
  </w:style>
  <w:style w:type="character" w:styleId="45">
    <w:name w:val="annotation reference"/>
    <w:basedOn w:val="39"/>
    <w:unhideWhenUsed/>
    <w:qFormat/>
    <w:uiPriority w:val="99"/>
    <w:rPr>
      <w:sz w:val="21"/>
      <w:szCs w:val="21"/>
    </w:rPr>
  </w:style>
  <w:style w:type="character" w:styleId="46">
    <w:name w:val="footnote reference"/>
    <w:unhideWhenUsed/>
    <w:qFormat/>
    <w:uiPriority w:val="0"/>
    <w:rPr>
      <w:vertAlign w:val="superscript"/>
    </w:rPr>
  </w:style>
  <w:style w:type="character" w:customStyle="1" w:styleId="47">
    <w:name w:val="标题 1 字符"/>
    <w:basedOn w:val="39"/>
    <w:link w:val="2"/>
    <w:qFormat/>
    <w:uiPriority w:val="9"/>
    <w:rPr>
      <w:rFonts w:ascii="Times New Roman" w:hAnsi="Times New Roman" w:eastAsia="宋体"/>
      <w:b/>
      <w:bCs/>
      <w:kern w:val="44"/>
      <w:sz w:val="36"/>
      <w:szCs w:val="44"/>
    </w:rPr>
  </w:style>
  <w:style w:type="character" w:customStyle="1" w:styleId="48">
    <w:name w:val="标题 2 字符"/>
    <w:basedOn w:val="39"/>
    <w:link w:val="3"/>
    <w:qFormat/>
    <w:uiPriority w:val="9"/>
    <w:rPr>
      <w:rFonts w:ascii="Times New Roman" w:hAnsi="Times New Roman" w:eastAsia="宋体" w:cstheme="majorBidi"/>
      <w:b/>
      <w:bCs/>
      <w:sz w:val="32"/>
      <w:szCs w:val="32"/>
    </w:rPr>
  </w:style>
  <w:style w:type="character" w:customStyle="1" w:styleId="49">
    <w:name w:val="标题 3 字符"/>
    <w:basedOn w:val="39"/>
    <w:link w:val="4"/>
    <w:qFormat/>
    <w:uiPriority w:val="9"/>
    <w:rPr>
      <w:rFonts w:ascii="Times New Roman" w:hAnsi="Times New Roman" w:eastAsia="宋体"/>
      <w:b/>
      <w:bCs/>
      <w:sz w:val="30"/>
      <w:szCs w:val="32"/>
    </w:rPr>
  </w:style>
  <w:style w:type="character" w:customStyle="1" w:styleId="50">
    <w:name w:val="标题 4 字符"/>
    <w:basedOn w:val="39"/>
    <w:link w:val="5"/>
    <w:qFormat/>
    <w:uiPriority w:val="9"/>
    <w:rPr>
      <w:rFonts w:ascii="Times New Roman" w:hAnsi="Times New Roman" w:eastAsia="宋体" w:cstheme="majorBidi"/>
      <w:b/>
      <w:bCs/>
      <w:sz w:val="28"/>
      <w:szCs w:val="28"/>
    </w:rPr>
  </w:style>
  <w:style w:type="character" w:customStyle="1" w:styleId="51">
    <w:name w:val="标题 5 字符"/>
    <w:basedOn w:val="39"/>
    <w:link w:val="6"/>
    <w:qFormat/>
    <w:uiPriority w:val="9"/>
    <w:rPr>
      <w:rFonts w:ascii="Times New Roman" w:hAnsi="Times New Roman" w:eastAsia="宋体"/>
      <w:bCs/>
      <w:sz w:val="24"/>
      <w:szCs w:val="28"/>
    </w:rPr>
  </w:style>
  <w:style w:type="character" w:customStyle="1" w:styleId="52">
    <w:name w:val="标题 6 字符"/>
    <w:basedOn w:val="39"/>
    <w:link w:val="7"/>
    <w:qFormat/>
    <w:uiPriority w:val="9"/>
    <w:rPr>
      <w:rFonts w:asciiTheme="majorHAnsi" w:hAnsiTheme="majorHAnsi" w:eastAsiaTheme="majorEastAsia" w:cstheme="majorBidi"/>
      <w:b/>
      <w:bCs/>
      <w:sz w:val="24"/>
      <w:szCs w:val="24"/>
    </w:rPr>
  </w:style>
  <w:style w:type="character" w:customStyle="1" w:styleId="53">
    <w:name w:val="标题 7 字符"/>
    <w:basedOn w:val="39"/>
    <w:link w:val="8"/>
    <w:qFormat/>
    <w:uiPriority w:val="9"/>
    <w:rPr>
      <w:rFonts w:ascii="Times New Roman" w:hAnsi="Times New Roman" w:eastAsia="宋体"/>
      <w:b/>
      <w:bCs/>
      <w:sz w:val="24"/>
      <w:szCs w:val="24"/>
    </w:rPr>
  </w:style>
  <w:style w:type="character" w:customStyle="1" w:styleId="54">
    <w:name w:val="标题 8 字符"/>
    <w:basedOn w:val="39"/>
    <w:link w:val="9"/>
    <w:qFormat/>
    <w:uiPriority w:val="9"/>
    <w:rPr>
      <w:rFonts w:asciiTheme="majorHAnsi" w:hAnsiTheme="majorHAnsi" w:eastAsiaTheme="majorEastAsia" w:cstheme="majorBidi"/>
      <w:sz w:val="24"/>
      <w:szCs w:val="24"/>
    </w:rPr>
  </w:style>
  <w:style w:type="character" w:customStyle="1" w:styleId="55">
    <w:name w:val="标题 9 字符"/>
    <w:basedOn w:val="39"/>
    <w:link w:val="10"/>
    <w:qFormat/>
    <w:uiPriority w:val="9"/>
    <w:rPr>
      <w:rFonts w:asciiTheme="majorHAnsi" w:hAnsiTheme="majorHAnsi" w:eastAsiaTheme="majorEastAsia" w:cstheme="majorBidi"/>
      <w:szCs w:val="21"/>
    </w:rPr>
  </w:style>
  <w:style w:type="paragraph" w:styleId="56">
    <w:name w:val="List Paragraph"/>
    <w:basedOn w:val="1"/>
    <w:link w:val="58"/>
    <w:qFormat/>
    <w:uiPriority w:val="34"/>
    <w:pPr>
      <w:ind w:firstLine="420" w:firstLineChars="200"/>
    </w:pPr>
  </w:style>
  <w:style w:type="paragraph" w:customStyle="1" w:styleId="57">
    <w:name w:val="公式"/>
    <w:basedOn w:val="1"/>
    <w:qFormat/>
    <w:uiPriority w:val="0"/>
    <w:pPr>
      <w:tabs>
        <w:tab w:val="center" w:pos="4148"/>
        <w:tab w:val="right" w:pos="8295"/>
      </w:tabs>
    </w:pPr>
  </w:style>
  <w:style w:type="character" w:customStyle="1" w:styleId="58">
    <w:name w:val="列表段落 字符"/>
    <w:basedOn w:val="39"/>
    <w:link w:val="56"/>
    <w:qFormat/>
    <w:uiPriority w:val="34"/>
    <w:rPr>
      <w:rFonts w:ascii="Times New Roman" w:hAnsi="Times New Roman" w:eastAsia="宋体"/>
    </w:rPr>
  </w:style>
  <w:style w:type="character" w:customStyle="1" w:styleId="59">
    <w:name w:val="批注框文本 字符"/>
    <w:basedOn w:val="39"/>
    <w:link w:val="21"/>
    <w:qFormat/>
    <w:uiPriority w:val="99"/>
    <w:rPr>
      <w:rFonts w:ascii="Times New Roman" w:hAnsi="Times New Roman" w:eastAsia="宋体"/>
      <w:sz w:val="18"/>
      <w:szCs w:val="18"/>
    </w:rPr>
  </w:style>
  <w:style w:type="paragraph" w:customStyle="1" w:styleId="60">
    <w:name w:val="列出段落1"/>
    <w:basedOn w:val="1"/>
    <w:link w:val="61"/>
    <w:qFormat/>
    <w:uiPriority w:val="34"/>
    <w:pPr>
      <w:ind w:firstLine="420" w:firstLineChars="200"/>
      <w:textAlignment w:val="auto"/>
    </w:pPr>
  </w:style>
  <w:style w:type="character" w:customStyle="1" w:styleId="61">
    <w:name w:val="列出段落1 字符"/>
    <w:basedOn w:val="39"/>
    <w:link w:val="60"/>
    <w:qFormat/>
    <w:uiPriority w:val="34"/>
  </w:style>
  <w:style w:type="table" w:customStyle="1" w:styleId="62">
    <w:name w:val="样式1"/>
    <w:basedOn w:val="34"/>
    <w:qFormat/>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style>
  <w:style w:type="character" w:customStyle="1" w:styleId="63">
    <w:name w:val="题注 字符"/>
    <w:basedOn w:val="39"/>
    <w:link w:val="12"/>
    <w:qFormat/>
    <w:uiPriority w:val="35"/>
    <w:rPr>
      <w:rFonts w:eastAsia="黑体" w:asciiTheme="majorHAnsi" w:hAnsiTheme="majorHAnsi" w:cstheme="majorBidi"/>
      <w:sz w:val="20"/>
      <w:szCs w:val="20"/>
    </w:rPr>
  </w:style>
  <w:style w:type="paragraph" w:customStyle="1" w:styleId="64">
    <w:name w:val="列出段落2"/>
    <w:basedOn w:val="1"/>
    <w:qFormat/>
    <w:uiPriority w:val="34"/>
    <w:pPr>
      <w:ind w:firstLine="420" w:firstLineChars="200"/>
      <w:textAlignment w:val="auto"/>
    </w:pPr>
  </w:style>
  <w:style w:type="paragraph" w:customStyle="1" w:styleId="65">
    <w:name w:val="5级编号格式"/>
    <w:basedOn w:val="56"/>
    <w:link w:val="66"/>
    <w:qFormat/>
    <w:uiPriority w:val="0"/>
    <w:pPr>
      <w:widowControl/>
      <w:numPr>
        <w:ilvl w:val="0"/>
        <w:numId w:val="3"/>
      </w:numPr>
      <w:spacing w:line="360" w:lineRule="auto"/>
      <w:ind w:firstLine="0" w:firstLineChars="0"/>
      <w:jc w:val="left"/>
      <w:textAlignment w:val="auto"/>
    </w:pPr>
    <w:rPr>
      <w:rFonts w:cs="Times New Roman"/>
    </w:rPr>
  </w:style>
  <w:style w:type="character" w:customStyle="1" w:styleId="66">
    <w:name w:val="5级编号格式 Char"/>
    <w:basedOn w:val="58"/>
    <w:link w:val="65"/>
    <w:qFormat/>
    <w:uiPriority w:val="0"/>
    <w:rPr>
      <w:rFonts w:ascii="Times New Roman" w:hAnsi="Times New Roman" w:eastAsia="宋体" w:cs="Times New Roman"/>
    </w:rPr>
  </w:style>
  <w:style w:type="table" w:customStyle="1" w:styleId="67">
    <w:name w:val="样式11"/>
    <w:basedOn w:val="34"/>
    <w:qFormat/>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style>
  <w:style w:type="table" w:customStyle="1" w:styleId="68">
    <w:name w:val="网格型19"/>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9">
    <w:name w:val="网格型131"/>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0">
    <w:name w:val="选择题编号"/>
    <w:basedOn w:val="1"/>
    <w:link w:val="121"/>
    <w:qFormat/>
    <w:uiPriority w:val="0"/>
    <w:pPr>
      <w:widowControl/>
      <w:numPr>
        <w:ilvl w:val="0"/>
        <w:numId w:val="4"/>
      </w:numPr>
      <w:spacing w:line="360" w:lineRule="auto"/>
      <w:jc w:val="left"/>
      <w:textAlignment w:val="auto"/>
    </w:pPr>
    <w:rPr>
      <w:rFonts w:cs="Times New Roman"/>
      <w:kern w:val="0"/>
      <w:szCs w:val="24"/>
    </w:rPr>
  </w:style>
  <w:style w:type="table" w:customStyle="1" w:styleId="71">
    <w:name w:val="表格主题1"/>
    <w:basedOn w:val="34"/>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2">
    <w:name w:val="网格型25"/>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73">
    <w:name w:val="批注文字 字符"/>
    <w:basedOn w:val="39"/>
    <w:link w:val="14"/>
    <w:qFormat/>
    <w:uiPriority w:val="99"/>
  </w:style>
  <w:style w:type="character" w:customStyle="1" w:styleId="74">
    <w:name w:val="批注主题 字符"/>
    <w:basedOn w:val="73"/>
    <w:link w:val="33"/>
    <w:qFormat/>
    <w:uiPriority w:val="99"/>
    <w:rPr>
      <w:b/>
      <w:bCs/>
    </w:rPr>
  </w:style>
  <w:style w:type="character" w:customStyle="1" w:styleId="75">
    <w:name w:val="页眉 字符"/>
    <w:basedOn w:val="39"/>
    <w:link w:val="23"/>
    <w:qFormat/>
    <w:uiPriority w:val="99"/>
    <w:rPr>
      <w:rFonts w:ascii="Times New Roman" w:hAnsi="Times New Roman" w:eastAsia="宋体"/>
      <w:sz w:val="18"/>
      <w:szCs w:val="18"/>
    </w:rPr>
  </w:style>
  <w:style w:type="character" w:customStyle="1" w:styleId="76">
    <w:name w:val="页脚 字符"/>
    <w:basedOn w:val="39"/>
    <w:link w:val="22"/>
    <w:qFormat/>
    <w:uiPriority w:val="99"/>
    <w:rPr>
      <w:rFonts w:ascii="Times New Roman" w:hAnsi="Times New Roman" w:eastAsia="宋体"/>
      <w:sz w:val="18"/>
      <w:szCs w:val="18"/>
    </w:rPr>
  </w:style>
  <w:style w:type="paragraph" w:customStyle="1" w:styleId="77">
    <w:name w:val="代码字体"/>
    <w:basedOn w:val="78"/>
    <w:link w:val="218"/>
    <w:qFormat/>
    <w:uiPriority w:val="0"/>
    <w:pPr>
      <w:spacing w:line="240" w:lineRule="auto"/>
      <w:ind w:firstLine="0" w:firstLineChars="0"/>
    </w:pPr>
    <w:rPr>
      <w:sz w:val="18"/>
      <w:szCs w:val="18"/>
    </w:rPr>
  </w:style>
  <w:style w:type="paragraph" w:customStyle="1" w:styleId="78">
    <w:name w:val="正文2"/>
    <w:basedOn w:val="1"/>
    <w:qFormat/>
    <w:uiPriority w:val="0"/>
    <w:pPr>
      <w:spacing w:line="360" w:lineRule="auto"/>
      <w:ind w:firstLine="200" w:firstLineChars="200"/>
    </w:pPr>
  </w:style>
  <w:style w:type="character" w:customStyle="1" w:styleId="79">
    <w:name w:val="代码字体 字符"/>
    <w:basedOn w:val="39"/>
    <w:qFormat/>
    <w:uiPriority w:val="0"/>
    <w:rPr>
      <w:rFonts w:ascii="Times New Roman" w:hAnsi="Times New Roman" w:eastAsia="宋体" w:cs="Times New Roman"/>
      <w:bCs/>
      <w:color w:val="000000"/>
      <w:sz w:val="18"/>
    </w:rPr>
  </w:style>
  <w:style w:type="table" w:customStyle="1" w:styleId="80">
    <w:name w:val="网格型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1">
    <w:name w:val="表格内数据"/>
    <w:basedOn w:val="1"/>
    <w:link w:val="82"/>
    <w:qFormat/>
    <w:uiPriority w:val="0"/>
    <w:pPr>
      <w:widowControl/>
      <w:jc w:val="center"/>
      <w:textAlignment w:val="auto"/>
    </w:pPr>
    <w:rPr>
      <w:rFonts w:cs="宋体"/>
      <w:kern w:val="0"/>
      <w:szCs w:val="24"/>
    </w:rPr>
  </w:style>
  <w:style w:type="character" w:customStyle="1" w:styleId="82">
    <w:name w:val="表格内数据 字符"/>
    <w:basedOn w:val="39"/>
    <w:link w:val="81"/>
    <w:qFormat/>
    <w:uiPriority w:val="0"/>
    <w:rPr>
      <w:rFonts w:ascii="Times New Roman" w:hAnsi="Times New Roman" w:eastAsia="宋体" w:cs="宋体"/>
      <w:kern w:val="0"/>
      <w:szCs w:val="24"/>
    </w:rPr>
  </w:style>
  <w:style w:type="table" w:customStyle="1" w:styleId="83">
    <w:name w:val="网格型3"/>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4">
    <w:name w:val="网格型4"/>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5">
    <w:name w:val="表格内方法参数说明"/>
    <w:basedOn w:val="1"/>
    <w:link w:val="86"/>
    <w:qFormat/>
    <w:uiPriority w:val="0"/>
    <w:pPr>
      <w:spacing w:line="360" w:lineRule="auto"/>
      <w:jc w:val="left"/>
      <w:textAlignment w:val="auto"/>
    </w:pPr>
    <w:rPr>
      <w:rFonts w:cstheme="minorEastAsia"/>
      <w:szCs w:val="21"/>
    </w:rPr>
  </w:style>
  <w:style w:type="character" w:customStyle="1" w:styleId="86">
    <w:name w:val="表格内方法参数说明 字符"/>
    <w:basedOn w:val="39"/>
    <w:link w:val="85"/>
    <w:qFormat/>
    <w:uiPriority w:val="0"/>
    <w:rPr>
      <w:rFonts w:ascii="Times New Roman" w:hAnsi="Times New Roman" w:eastAsia="宋体" w:cstheme="minorEastAsia"/>
      <w:szCs w:val="21"/>
    </w:rPr>
  </w:style>
  <w:style w:type="table" w:customStyle="1" w:styleId="87">
    <w:name w:val="网格型5"/>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8">
    <w:name w:val="网格型6"/>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9">
    <w:name w:val="公式编号"/>
    <w:basedOn w:val="1"/>
    <w:qFormat/>
    <w:uiPriority w:val="0"/>
    <w:pPr>
      <w:tabs>
        <w:tab w:val="left" w:pos="2127"/>
        <w:tab w:val="right" w:pos="7980"/>
      </w:tabs>
    </w:pPr>
  </w:style>
  <w:style w:type="table" w:customStyle="1" w:styleId="90">
    <w:name w:val="网格型7"/>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1">
    <w:name w:val="网格型8"/>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2">
    <w:name w:val="网格型9"/>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网格型10"/>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94">
    <w:name w:val="代码题注"/>
    <w:basedOn w:val="1"/>
    <w:link w:val="95"/>
    <w:uiPriority w:val="0"/>
    <w:pPr>
      <w:spacing w:line="360" w:lineRule="auto"/>
      <w:jc w:val="center"/>
      <w:textAlignment w:val="auto"/>
    </w:pPr>
    <w:rPr>
      <w:rFonts w:eastAsia="黑体" w:asciiTheme="minorEastAsia" w:hAnsiTheme="minorEastAsia" w:cstheme="minorEastAsia"/>
      <w:sz w:val="20"/>
      <w:szCs w:val="21"/>
    </w:rPr>
  </w:style>
  <w:style w:type="character" w:customStyle="1" w:styleId="95">
    <w:name w:val="代码题注 字符"/>
    <w:basedOn w:val="39"/>
    <w:link w:val="94"/>
    <w:qFormat/>
    <w:uiPriority w:val="0"/>
    <w:rPr>
      <w:rFonts w:eastAsia="黑体" w:asciiTheme="minorEastAsia" w:hAnsiTheme="minorEastAsia" w:cstheme="minorEastAsia"/>
      <w:sz w:val="20"/>
      <w:szCs w:val="21"/>
    </w:rPr>
  </w:style>
  <w:style w:type="character" w:customStyle="1" w:styleId="96">
    <w:name w:val="批注文字 Char1"/>
    <w:basedOn w:val="39"/>
    <w:qFormat/>
    <w:uiPriority w:val="99"/>
    <w:rPr>
      <w:rFonts w:ascii="Times New Roman" w:hAnsi="Times New Roman" w:eastAsia="宋体" w:cs="宋体"/>
      <w:kern w:val="0"/>
      <w:szCs w:val="24"/>
    </w:rPr>
  </w:style>
  <w:style w:type="table" w:customStyle="1" w:styleId="97">
    <w:name w:val="网格型1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98">
    <w:name w:val="任务描述："/>
    <w:basedOn w:val="5"/>
    <w:uiPriority w:val="0"/>
    <w:pPr>
      <w:numPr>
        <w:ilvl w:val="0"/>
        <w:numId w:val="0"/>
      </w:numPr>
      <w:spacing w:before="240" w:after="240" w:line="360" w:lineRule="auto"/>
      <w:ind w:left="284"/>
      <w:outlineLvl w:val="2"/>
    </w:pPr>
    <w:rPr>
      <w:sz w:val="24"/>
    </w:rPr>
  </w:style>
  <w:style w:type="paragraph" w:customStyle="1" w:styleId="99">
    <w:name w:val="小点"/>
    <w:basedOn w:val="60"/>
    <w:link w:val="115"/>
    <w:qFormat/>
    <w:uiPriority w:val="0"/>
    <w:pPr>
      <w:numPr>
        <w:ilvl w:val="3"/>
        <w:numId w:val="5"/>
      </w:numPr>
      <w:spacing w:before="240" w:after="200" w:line="360" w:lineRule="auto"/>
      <w:ind w:firstLineChars="0"/>
      <w:jc w:val="left"/>
      <w:textAlignment w:val="center"/>
    </w:pPr>
    <w:rPr>
      <w:rFonts w:cstheme="majorEastAsia"/>
      <w:b/>
      <w:bCs/>
      <w:sz w:val="24"/>
      <w:szCs w:val="24"/>
    </w:rPr>
  </w:style>
  <w:style w:type="paragraph" w:customStyle="1" w:styleId="100">
    <w:name w:val="列出段落21"/>
    <w:basedOn w:val="1"/>
    <w:qFormat/>
    <w:uiPriority w:val="34"/>
    <w:pPr>
      <w:ind w:firstLine="420" w:firstLineChars="200"/>
    </w:pPr>
  </w:style>
  <w:style w:type="character" w:customStyle="1" w:styleId="101">
    <w:name w:val="HTML 预设格式 字符"/>
    <w:basedOn w:val="39"/>
    <w:link w:val="30"/>
    <w:qFormat/>
    <w:uiPriority w:val="99"/>
    <w:rPr>
      <w:rFonts w:ascii="宋体" w:hAnsi="宋体" w:eastAsia="宋体" w:cs="宋体"/>
      <w:kern w:val="0"/>
      <w:sz w:val="24"/>
      <w:szCs w:val="24"/>
    </w:rPr>
  </w:style>
  <w:style w:type="character" w:customStyle="1" w:styleId="102">
    <w:name w:val="sig-paren"/>
    <w:basedOn w:val="39"/>
    <w:qFormat/>
    <w:uiPriority w:val="0"/>
  </w:style>
  <w:style w:type="table" w:customStyle="1" w:styleId="103">
    <w:name w:val="网格型20"/>
    <w:basedOn w:val="3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4">
    <w:name w:val="主内容"/>
    <w:basedOn w:val="1"/>
    <w:link w:val="105"/>
    <w:uiPriority w:val="0"/>
    <w:pPr>
      <w:spacing w:line="360" w:lineRule="auto"/>
      <w:ind w:firstLine="480" w:firstLineChars="200"/>
      <w:jc w:val="left"/>
      <w:textAlignment w:val="auto"/>
    </w:pPr>
    <w:rPr>
      <w:rFonts w:cs="Times New Roman"/>
      <w:sz w:val="24"/>
      <w:szCs w:val="21"/>
      <w:lang w:val="zh-CN" w:eastAsia="zh-CN"/>
    </w:rPr>
  </w:style>
  <w:style w:type="character" w:customStyle="1" w:styleId="105">
    <w:name w:val="主内容 Char"/>
    <w:link w:val="104"/>
    <w:uiPriority w:val="0"/>
    <w:rPr>
      <w:rFonts w:ascii="Times New Roman" w:hAnsi="Times New Roman" w:eastAsia="宋体" w:cs="Times New Roman"/>
      <w:sz w:val="24"/>
      <w:szCs w:val="21"/>
      <w:lang w:val="zh-CN" w:eastAsia="zh-CN"/>
    </w:rPr>
  </w:style>
  <w:style w:type="paragraph" w:customStyle="1" w:styleId="106">
    <w:name w:val="小点内知识点"/>
    <w:basedOn w:val="1"/>
    <w:link w:val="107"/>
    <w:uiPriority w:val="0"/>
    <w:pPr>
      <w:spacing w:before="50" w:beforeLines="50" w:line="360" w:lineRule="auto"/>
      <w:ind w:firstLine="200" w:firstLineChars="200"/>
      <w:jc w:val="left"/>
      <w:textAlignment w:val="auto"/>
    </w:pPr>
    <w:rPr>
      <w:rFonts w:cstheme="minorEastAsia"/>
      <w:b/>
      <w:szCs w:val="21"/>
    </w:rPr>
  </w:style>
  <w:style w:type="character" w:customStyle="1" w:styleId="107">
    <w:name w:val="小点内知识点 字符"/>
    <w:basedOn w:val="39"/>
    <w:link w:val="106"/>
    <w:uiPriority w:val="0"/>
    <w:rPr>
      <w:rFonts w:ascii="Times New Roman" w:hAnsi="Times New Roman" w:eastAsia="宋体" w:cstheme="minorEastAsia"/>
      <w:b/>
      <w:szCs w:val="21"/>
    </w:rPr>
  </w:style>
  <w:style w:type="paragraph" w:customStyle="1" w:styleId="108">
    <w:name w:val="选择题"/>
    <w:basedOn w:val="1"/>
    <w:link w:val="109"/>
    <w:qFormat/>
    <w:uiPriority w:val="0"/>
    <w:pPr>
      <w:widowControl/>
      <w:spacing w:line="360" w:lineRule="auto"/>
      <w:ind w:left="200" w:leftChars="200" w:firstLine="200" w:firstLineChars="200"/>
      <w:jc w:val="left"/>
      <w:textAlignment w:val="auto"/>
    </w:pPr>
    <w:rPr>
      <w:rFonts w:cs="宋体"/>
      <w:kern w:val="0"/>
      <w:szCs w:val="24"/>
    </w:rPr>
  </w:style>
  <w:style w:type="character" w:customStyle="1" w:styleId="109">
    <w:name w:val="选择题 字符"/>
    <w:basedOn w:val="39"/>
    <w:link w:val="108"/>
    <w:uiPriority w:val="0"/>
    <w:rPr>
      <w:rFonts w:ascii="Times New Roman" w:hAnsi="Times New Roman" w:eastAsia="宋体" w:cs="宋体"/>
      <w:kern w:val="0"/>
      <w:szCs w:val="24"/>
    </w:rPr>
  </w:style>
  <w:style w:type="paragraph" w:customStyle="1" w:styleId="110">
    <w:name w:val="列出段落11"/>
    <w:basedOn w:val="1"/>
    <w:qFormat/>
    <w:uiPriority w:val="34"/>
    <w:pPr>
      <w:ind w:firstLine="420" w:firstLineChars="200"/>
      <w:textAlignment w:val="auto"/>
    </w:pPr>
    <w:rPr>
      <w:rFonts w:cs="Times New Roman"/>
    </w:rPr>
  </w:style>
  <w:style w:type="paragraph" w:customStyle="1" w:styleId="111">
    <w:name w:val="表题注"/>
    <w:basedOn w:val="12"/>
    <w:link w:val="112"/>
    <w:uiPriority w:val="0"/>
    <w:pPr>
      <w:widowControl/>
      <w:textAlignment w:val="auto"/>
    </w:pPr>
    <w:rPr>
      <w:kern w:val="0"/>
    </w:rPr>
  </w:style>
  <w:style w:type="character" w:customStyle="1" w:styleId="112">
    <w:name w:val="表题注 字符"/>
    <w:basedOn w:val="63"/>
    <w:link w:val="111"/>
    <w:uiPriority w:val="0"/>
    <w:rPr>
      <w:rFonts w:eastAsia="黑体" w:asciiTheme="majorHAnsi" w:hAnsiTheme="majorHAnsi" w:cstheme="majorBidi"/>
      <w:kern w:val="0"/>
      <w:sz w:val="20"/>
      <w:szCs w:val="20"/>
    </w:rPr>
  </w:style>
  <w:style w:type="character" w:customStyle="1" w:styleId="113">
    <w:name w:val="正文文本 字符"/>
    <w:basedOn w:val="39"/>
    <w:link w:val="15"/>
    <w:qFormat/>
    <w:uiPriority w:val="1"/>
    <w:rPr>
      <w:rFonts w:ascii="Courier New" w:hAnsi="Courier New" w:eastAsia="Courier New"/>
      <w:kern w:val="0"/>
      <w:sz w:val="16"/>
      <w:szCs w:val="16"/>
      <w:lang w:eastAsia="en-US"/>
    </w:rPr>
  </w:style>
  <w:style w:type="character" w:styleId="114">
    <w:name w:val="Placeholder Text"/>
    <w:basedOn w:val="39"/>
    <w:semiHidden/>
    <w:uiPriority w:val="99"/>
    <w:rPr>
      <w:color w:val="808080"/>
    </w:rPr>
  </w:style>
  <w:style w:type="character" w:customStyle="1" w:styleId="115">
    <w:name w:val="小点 字符"/>
    <w:basedOn w:val="39"/>
    <w:link w:val="99"/>
    <w:uiPriority w:val="0"/>
    <w:rPr>
      <w:rFonts w:ascii="Times New Roman" w:hAnsi="Times New Roman" w:eastAsia="宋体" w:cstheme="majorEastAsia"/>
      <w:b/>
      <w:bCs/>
      <w:sz w:val="24"/>
      <w:szCs w:val="24"/>
    </w:rPr>
  </w:style>
  <w:style w:type="paragraph" w:customStyle="1" w:styleId="116">
    <w:name w:val="图题注"/>
    <w:basedOn w:val="12"/>
    <w:link w:val="117"/>
    <w:uiPriority w:val="0"/>
    <w:pPr>
      <w:widowControl/>
      <w:textAlignment w:val="auto"/>
    </w:pPr>
    <w:rPr>
      <w:rFonts w:ascii="Times New Roman" w:hAnsi="Times New Roman"/>
      <w:kern w:val="0"/>
    </w:rPr>
  </w:style>
  <w:style w:type="character" w:customStyle="1" w:styleId="117">
    <w:name w:val="图题注 字符"/>
    <w:basedOn w:val="39"/>
    <w:link w:val="116"/>
    <w:uiPriority w:val="0"/>
    <w:rPr>
      <w:rFonts w:ascii="Times New Roman" w:hAnsi="Times New Roman" w:eastAsia="黑体" w:cstheme="majorBidi"/>
      <w:kern w:val="0"/>
      <w:sz w:val="20"/>
      <w:szCs w:val="20"/>
    </w:rPr>
  </w:style>
  <w:style w:type="table" w:customStyle="1" w:styleId="118">
    <w:name w:val="网格型16"/>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9">
    <w:name w:val="网格型1"/>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0">
    <w:name w:val="网格型12"/>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1">
    <w:name w:val="选择题编号 Char"/>
    <w:basedOn w:val="39"/>
    <w:link w:val="70"/>
    <w:qFormat/>
    <w:uiPriority w:val="0"/>
    <w:rPr>
      <w:rFonts w:ascii="Times New Roman" w:hAnsi="Times New Roman" w:eastAsia="宋体" w:cs="Times New Roman"/>
      <w:kern w:val="0"/>
      <w:szCs w:val="24"/>
    </w:rPr>
  </w:style>
  <w:style w:type="table" w:customStyle="1" w:styleId="122">
    <w:name w:val="网格型13"/>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3">
    <w:name w:val="p0"/>
    <w:basedOn w:val="1"/>
    <w:uiPriority w:val="0"/>
    <w:pPr>
      <w:widowControl/>
      <w:spacing w:before="100" w:beforeLines="50" w:beforeAutospacing="1" w:after="100" w:afterLines="50" w:afterAutospacing="1" w:line="360" w:lineRule="auto"/>
      <w:ind w:firstLine="200" w:firstLineChars="200"/>
      <w:jc w:val="left"/>
      <w:textAlignment w:val="auto"/>
    </w:pPr>
    <w:rPr>
      <w:rFonts w:ascii="宋体" w:hAnsi="宋体" w:cs="宋体"/>
      <w:kern w:val="0"/>
      <w:sz w:val="24"/>
      <w:szCs w:val="24"/>
    </w:rPr>
  </w:style>
  <w:style w:type="character" w:customStyle="1" w:styleId="124">
    <w:name w:val="apple-converted-space"/>
    <w:basedOn w:val="39"/>
    <w:uiPriority w:val="0"/>
  </w:style>
  <w:style w:type="character" w:customStyle="1" w:styleId="125">
    <w:name w:val="HTML 预设格式 Char1"/>
    <w:basedOn w:val="39"/>
    <w:semiHidden/>
    <w:uiPriority w:val="99"/>
    <w:rPr>
      <w:rFonts w:ascii="Courier New" w:hAnsi="Courier New" w:cs="Courier New"/>
      <w:sz w:val="20"/>
      <w:szCs w:val="20"/>
    </w:rPr>
  </w:style>
  <w:style w:type="table" w:customStyle="1" w:styleId="126">
    <w:name w:val="网格型14"/>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7">
    <w:name w:val="文档结构图 字符"/>
    <w:basedOn w:val="39"/>
    <w:link w:val="13"/>
    <w:semiHidden/>
    <w:uiPriority w:val="99"/>
    <w:rPr>
      <w:rFonts w:ascii="宋体" w:hAnsi="Times New Roman" w:eastAsia="宋体"/>
      <w:sz w:val="18"/>
      <w:szCs w:val="18"/>
    </w:rPr>
  </w:style>
  <w:style w:type="character" w:customStyle="1" w:styleId="128">
    <w:name w:val="font1"/>
    <w:basedOn w:val="39"/>
    <w:uiPriority w:val="0"/>
  </w:style>
  <w:style w:type="character" w:customStyle="1" w:styleId="129">
    <w:name w:val="font2"/>
    <w:basedOn w:val="39"/>
    <w:uiPriority w:val="0"/>
  </w:style>
  <w:style w:type="paragraph" w:customStyle="1" w:styleId="130">
    <w:name w:val="Revision"/>
    <w:hidden/>
    <w:semiHidden/>
    <w:uiPriority w:val="99"/>
    <w:rPr>
      <w:rFonts w:asciiTheme="minorHAnsi" w:hAnsiTheme="minorHAnsi" w:eastAsiaTheme="minorEastAsia" w:cstheme="minorBidi"/>
      <w:kern w:val="2"/>
      <w:sz w:val="21"/>
      <w:szCs w:val="22"/>
      <w:lang w:val="en-US" w:eastAsia="zh-CN" w:bidi="ar-SA"/>
    </w:rPr>
  </w:style>
  <w:style w:type="paragraph" w:styleId="131">
    <w:name w:val="No Spacing"/>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32">
    <w:name w:val="尾注文本 字符"/>
    <w:basedOn w:val="39"/>
    <w:link w:val="20"/>
    <w:qFormat/>
    <w:uiPriority w:val="99"/>
    <w:rPr>
      <w:rFonts w:ascii="Times New Roman" w:hAnsi="Times New Roman" w:eastAsia="宋体" w:cs="Times New Roman"/>
      <w:szCs w:val="20"/>
    </w:rPr>
  </w:style>
  <w:style w:type="table" w:customStyle="1" w:styleId="133">
    <w:name w:val="网格型15"/>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4">
    <w:name w:val="网格型17"/>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5">
    <w:name w:val="网格型18"/>
    <w:basedOn w:val="3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6">
    <w:name w:val="fontstyle01"/>
    <w:basedOn w:val="39"/>
    <w:uiPriority w:val="0"/>
    <w:rPr>
      <w:rFonts w:hint="default" w:ascii="t1xtt" w:hAnsi="t1xtt"/>
      <w:color w:val="000000"/>
      <w:sz w:val="20"/>
      <w:szCs w:val="20"/>
    </w:rPr>
  </w:style>
  <w:style w:type="character" w:customStyle="1" w:styleId="137">
    <w:name w:val="fontstyle11"/>
    <w:basedOn w:val="39"/>
    <w:uiPriority w:val="0"/>
    <w:rPr>
      <w:rFonts w:hint="default" w:ascii="tcxtt" w:hAnsi="tcxtt"/>
      <w:color w:val="4070A1"/>
      <w:sz w:val="20"/>
      <w:szCs w:val="20"/>
    </w:rPr>
  </w:style>
  <w:style w:type="character" w:customStyle="1" w:styleId="138">
    <w:name w:val="n"/>
    <w:basedOn w:val="39"/>
    <w:uiPriority w:val="0"/>
  </w:style>
  <w:style w:type="character" w:customStyle="1" w:styleId="139">
    <w:name w:val="o"/>
    <w:basedOn w:val="39"/>
    <w:uiPriority w:val="0"/>
  </w:style>
  <w:style w:type="character" w:customStyle="1" w:styleId="140">
    <w:name w:val="p"/>
    <w:basedOn w:val="39"/>
    <w:uiPriority w:val="0"/>
  </w:style>
  <w:style w:type="character" w:customStyle="1" w:styleId="141">
    <w:name w:val="mi"/>
    <w:basedOn w:val="39"/>
    <w:uiPriority w:val="0"/>
  </w:style>
  <w:style w:type="character" w:customStyle="1" w:styleId="142">
    <w:name w:val="line"/>
    <w:basedOn w:val="39"/>
    <w:uiPriority w:val="0"/>
  </w:style>
  <w:style w:type="character" w:customStyle="1" w:styleId="143">
    <w:name w:val="number"/>
    <w:basedOn w:val="39"/>
    <w:uiPriority w:val="0"/>
  </w:style>
  <w:style w:type="character" w:customStyle="1" w:styleId="144">
    <w:name w:val="keyword"/>
    <w:basedOn w:val="39"/>
    <w:uiPriority w:val="0"/>
  </w:style>
  <w:style w:type="paragraph" w:customStyle="1" w:styleId="145">
    <w:name w:val="TOC Heading"/>
    <w:basedOn w:val="2"/>
    <w:next w:val="1"/>
    <w:semiHidden/>
    <w:unhideWhenUsed/>
    <w:qFormat/>
    <w:uiPriority w:val="39"/>
    <w:pPr>
      <w:keepNext/>
      <w:keepLines/>
      <w:widowControl/>
      <w:numPr>
        <w:numId w:val="0"/>
      </w:numPr>
      <w:spacing w:before="480" w:after="0" w:line="276" w:lineRule="auto"/>
      <w:textAlignment w:val="auto"/>
      <w:outlineLvl w:val="9"/>
    </w:pPr>
    <w:rPr>
      <w:rFonts w:asciiTheme="majorHAnsi" w:hAnsiTheme="majorHAnsi" w:eastAsiaTheme="majorEastAsia" w:cstheme="majorBidi"/>
      <w:color w:val="376092" w:themeColor="accent1" w:themeShade="BF"/>
      <w:kern w:val="0"/>
      <w:sz w:val="28"/>
      <w:szCs w:val="28"/>
    </w:rPr>
  </w:style>
  <w:style w:type="character" w:customStyle="1" w:styleId="146">
    <w:name w:val="样式1 Char"/>
    <w:basedOn w:val="39"/>
    <w:uiPriority w:val="0"/>
    <w:rPr>
      <w:b/>
      <w:sz w:val="28"/>
      <w:szCs w:val="28"/>
    </w:rPr>
  </w:style>
  <w:style w:type="table" w:customStyle="1" w:styleId="147">
    <w:name w:val="排版样式1"/>
    <w:basedOn w:val="34"/>
    <w:uiPriority w:val="99"/>
    <w:pPr>
      <w:jc w:val="center"/>
    </w:pPr>
    <w:rPr>
      <w:rFonts w:ascii="Times New Roman" w:hAnsi="Times New Roman" w:eastAsia="宋体"/>
    </w:rPr>
    <w:tblPr>
      <w:tblBorders>
        <w:top w:val="single" w:color="auto" w:sz="12" w:space="0"/>
        <w:bottom w:val="single" w:color="auto" w:sz="12" w:space="0"/>
        <w:insideH w:val="single" w:color="auto" w:sz="8" w:space="0"/>
        <w:insideV w:val="single" w:color="auto" w:sz="8" w:space="0"/>
      </w:tblBorders>
    </w:tblPr>
    <w:tcPr>
      <w:vAlign w:val="center"/>
    </w:tcPr>
  </w:style>
  <w:style w:type="character" w:customStyle="1" w:styleId="148">
    <w:name w:val="标题 字符"/>
    <w:basedOn w:val="39"/>
    <w:link w:val="32"/>
    <w:uiPriority w:val="10"/>
    <w:rPr>
      <w:rFonts w:eastAsia="宋体" w:asciiTheme="majorHAnsi" w:hAnsiTheme="majorHAnsi" w:cstheme="majorBidi"/>
      <w:b/>
      <w:bCs/>
      <w:sz w:val="44"/>
      <w:szCs w:val="32"/>
    </w:rPr>
  </w:style>
  <w:style w:type="paragraph" w:customStyle="1" w:styleId="149">
    <w:name w:val="表格通用"/>
    <w:basedOn w:val="1"/>
    <w:link w:val="150"/>
    <w:uiPriority w:val="0"/>
    <w:pPr>
      <w:widowControl/>
      <w:jc w:val="center"/>
      <w:textAlignment w:val="auto"/>
    </w:pPr>
    <w:rPr>
      <w:rFonts w:cs="宋体"/>
      <w:bCs/>
      <w:color w:val="000000"/>
      <w:kern w:val="0"/>
    </w:rPr>
  </w:style>
  <w:style w:type="character" w:customStyle="1" w:styleId="150">
    <w:name w:val="表格通用 Char"/>
    <w:basedOn w:val="39"/>
    <w:link w:val="149"/>
    <w:uiPriority w:val="0"/>
    <w:rPr>
      <w:rFonts w:ascii="Times New Roman" w:hAnsi="Times New Roman" w:eastAsia="宋体" w:cs="宋体"/>
      <w:bCs/>
      <w:color w:val="000000"/>
      <w:kern w:val="0"/>
    </w:rPr>
  </w:style>
  <w:style w:type="character" w:customStyle="1" w:styleId="151">
    <w:name w:val="批注主题 Char1"/>
    <w:basedOn w:val="73"/>
    <w:semiHidden/>
    <w:uiPriority w:val="99"/>
    <w:rPr>
      <w:b/>
      <w:bCs/>
    </w:rPr>
  </w:style>
  <w:style w:type="character" w:customStyle="1" w:styleId="152">
    <w:name w:val="正文文本缩进 2 字符"/>
    <w:basedOn w:val="39"/>
    <w:link w:val="19"/>
    <w:uiPriority w:val="99"/>
  </w:style>
  <w:style w:type="table" w:customStyle="1" w:styleId="153">
    <w:name w:val="网格型2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4">
    <w:name w:val="网格型3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5">
    <w:name w:val="网格型4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6">
    <w:name w:val="网格型5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7">
    <w:name w:val="网格型6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8">
    <w:name w:val="网格型7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9">
    <w:name w:val="网格型8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0">
    <w:name w:val="网格型9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1">
    <w:name w:val="网格型10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2">
    <w:name w:val="网格型11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3">
    <w:name w:val="网格型201"/>
    <w:basedOn w:val="3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4">
    <w:name w:val="网格型161"/>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5">
    <w:name w:val="网格型110"/>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6">
    <w:name w:val="网格型121"/>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7">
    <w:name w:val="网格型141"/>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8">
    <w:name w:val="网格型151"/>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9">
    <w:name w:val="网格型171"/>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0">
    <w:name w:val="网格型181"/>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1">
    <w:name w:val="排版样式11"/>
    <w:basedOn w:val="34"/>
    <w:uiPriority w:val="99"/>
    <w:pPr>
      <w:jc w:val="center"/>
    </w:pPr>
    <w:rPr>
      <w:rFonts w:ascii="Times New Roman" w:hAnsi="Times New Roman" w:eastAsia="宋体"/>
    </w:rPr>
    <w:tblPr>
      <w:tblBorders>
        <w:top w:val="single" w:color="auto" w:sz="12" w:space="0"/>
        <w:bottom w:val="single" w:color="auto" w:sz="12" w:space="0"/>
        <w:insideH w:val="single" w:color="auto" w:sz="8" w:space="0"/>
        <w:insideV w:val="single" w:color="auto" w:sz="8" w:space="0"/>
      </w:tblBorders>
    </w:tblPr>
    <w:tcPr>
      <w:vAlign w:val="center"/>
    </w:tcPr>
  </w:style>
  <w:style w:type="table" w:customStyle="1" w:styleId="172">
    <w:name w:val="网格型2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3">
    <w:name w:val="样式12"/>
    <w:basedOn w:val="34"/>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style>
  <w:style w:type="table" w:customStyle="1" w:styleId="174">
    <w:name w:val="网格型23"/>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5">
    <w:name w:val="网格型3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6">
    <w:name w:val="网格型4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7">
    <w:name w:val="网格型5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8">
    <w:name w:val="网格型6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9">
    <w:name w:val="网格型7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0">
    <w:name w:val="网格型8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1">
    <w:name w:val="网格型9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2">
    <w:name w:val="网格型10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3">
    <w:name w:val="网格型11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4">
    <w:name w:val="网格型202"/>
    <w:basedOn w:val="3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5">
    <w:name w:val="网格型162"/>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6">
    <w:name w:val="网格型113"/>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7">
    <w:name w:val="网格型122"/>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8">
    <w:name w:val="网格型132"/>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9">
    <w:name w:val="网格型142"/>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0">
    <w:name w:val="网格型152"/>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1">
    <w:name w:val="网格型172"/>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2">
    <w:name w:val="网格型182"/>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3">
    <w:name w:val="表格主题2"/>
    <w:basedOn w:val="34"/>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4">
    <w:name w:val="排版样式12"/>
    <w:basedOn w:val="34"/>
    <w:uiPriority w:val="99"/>
    <w:pPr>
      <w:jc w:val="center"/>
    </w:pPr>
    <w:rPr>
      <w:rFonts w:ascii="Times New Roman" w:hAnsi="Times New Roman" w:eastAsia="宋体"/>
    </w:rPr>
    <w:tblPr>
      <w:tblBorders>
        <w:top w:val="single" w:color="auto" w:sz="12" w:space="0"/>
        <w:bottom w:val="single" w:color="auto" w:sz="12" w:space="0"/>
        <w:insideH w:val="single" w:color="auto" w:sz="8" w:space="0"/>
        <w:insideV w:val="single" w:color="auto" w:sz="8" w:space="0"/>
      </w:tblBorders>
    </w:tblPr>
    <w:tcPr>
      <w:vAlign w:val="center"/>
    </w:tcPr>
  </w:style>
  <w:style w:type="table" w:customStyle="1" w:styleId="195">
    <w:name w:val="网格型24"/>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6">
    <w:name w:val="网格型26"/>
    <w:basedOn w:val="34"/>
    <w:qFormat/>
    <w:uiPriority w:val="39"/>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97">
    <w:name w:val="表格主题3"/>
    <w:basedOn w:val="34"/>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8">
    <w:name w:val="脚注文本 字符"/>
    <w:basedOn w:val="39"/>
    <w:link w:val="26"/>
    <w:qFormat/>
    <w:uiPriority w:val="0"/>
    <w:rPr>
      <w:rFonts w:ascii="Times New Roman" w:hAnsi="Times New Roman" w:eastAsia="宋体" w:cs="Times New Roman"/>
      <w:sz w:val="18"/>
      <w:szCs w:val="18"/>
    </w:rPr>
  </w:style>
  <w:style w:type="paragraph" w:customStyle="1" w:styleId="199">
    <w:name w:val="公式2"/>
    <w:basedOn w:val="57"/>
    <w:uiPriority w:val="0"/>
    <w:pPr>
      <w:tabs>
        <w:tab w:val="left" w:pos="1276"/>
      </w:tabs>
      <w:spacing w:line="360" w:lineRule="auto"/>
    </w:pPr>
  </w:style>
  <w:style w:type="character" w:customStyle="1" w:styleId="200">
    <w:name w:val="gghfmyibcob"/>
    <w:basedOn w:val="39"/>
    <w:uiPriority w:val="0"/>
  </w:style>
  <w:style w:type="character" w:customStyle="1" w:styleId="201">
    <w:name w:val="脚注文本 Char1"/>
    <w:basedOn w:val="39"/>
    <w:semiHidden/>
    <w:qFormat/>
    <w:uiPriority w:val="99"/>
    <w:rPr>
      <w:sz w:val="18"/>
      <w:szCs w:val="18"/>
    </w:rPr>
  </w:style>
  <w:style w:type="table" w:customStyle="1" w:styleId="202">
    <w:name w:val="样式2"/>
    <w:basedOn w:val="34"/>
    <w:qFormat/>
    <w:uiPriority w:val="99"/>
    <w:rPr>
      <w:kern w:val="0"/>
      <w:sz w:val="20"/>
      <w:szCs w:val="20"/>
    </w:rPr>
    <w:tblPr>
      <w:tblBorders>
        <w:left w:val="single" w:color="auto" w:sz="12" w:space="0"/>
        <w:right w:val="single" w:color="auto" w:sz="12" w:space="0"/>
        <w:insideH w:val="single" w:color="auto" w:sz="4" w:space="0"/>
        <w:insideV w:val="single" w:color="auto" w:sz="4" w:space="0"/>
      </w:tblBorders>
    </w:tblPr>
  </w:style>
  <w:style w:type="character" w:customStyle="1" w:styleId="203">
    <w:name w:val="占位符文本1"/>
    <w:basedOn w:val="39"/>
    <w:semiHidden/>
    <w:qFormat/>
    <w:uiPriority w:val="99"/>
    <w:rPr>
      <w:color w:val="808080"/>
    </w:rPr>
  </w:style>
  <w:style w:type="character" w:customStyle="1" w:styleId="204">
    <w:name w:val="gem3dmtclgb"/>
    <w:basedOn w:val="39"/>
    <w:uiPriority w:val="0"/>
  </w:style>
  <w:style w:type="character" w:customStyle="1" w:styleId="205">
    <w:name w:val="gem3dmtclfb"/>
    <w:basedOn w:val="39"/>
    <w:uiPriority w:val="0"/>
  </w:style>
  <w:style w:type="table" w:customStyle="1" w:styleId="206">
    <w:name w:val="无格式表格 41"/>
    <w:basedOn w:val="34"/>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7">
    <w:name w:val="无格式表格 21"/>
    <w:basedOn w:val="34"/>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08">
    <w:name w:val="fontstyle21"/>
    <w:uiPriority w:val="0"/>
    <w:rPr>
      <w:rFonts w:hint="eastAsia" w:ascii="宋体" w:hAnsi="宋体" w:eastAsia="宋体"/>
      <w:color w:val="000000"/>
      <w:sz w:val="24"/>
      <w:szCs w:val="24"/>
    </w:rPr>
  </w:style>
  <w:style w:type="character" w:customStyle="1" w:styleId="209">
    <w:name w:val="fontstyle31"/>
    <w:basedOn w:val="39"/>
    <w:uiPriority w:val="0"/>
    <w:rPr>
      <w:rFonts w:hint="default" w:ascii="Times New Roman" w:hAnsi="Times New Roman" w:cs="Times New Roman"/>
      <w:color w:val="000000"/>
      <w:sz w:val="134"/>
      <w:szCs w:val="134"/>
    </w:rPr>
  </w:style>
  <w:style w:type="character" w:customStyle="1" w:styleId="210">
    <w:name w:val="gghfmyibcpb"/>
    <w:basedOn w:val="39"/>
    <w:uiPriority w:val="0"/>
  </w:style>
  <w:style w:type="character" w:customStyle="1" w:styleId="211">
    <w:name w:val="gghfmyibgob"/>
    <w:basedOn w:val="39"/>
    <w:uiPriority w:val="0"/>
  </w:style>
  <w:style w:type="character" w:customStyle="1" w:styleId="212">
    <w:name w:val="gnkrckgcgsb"/>
    <w:basedOn w:val="39"/>
    <w:uiPriority w:val="0"/>
  </w:style>
  <w:style w:type="table" w:customStyle="1" w:styleId="213">
    <w:name w:val="网格型27"/>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4">
    <w:name w:val="样式13"/>
    <w:basedOn w:val="34"/>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tcPr>
      <w:shd w:val="clear" w:color="auto" w:fill="FFFFFF"/>
      <w:vAlign w:val="center"/>
    </w:tcPr>
  </w:style>
  <w:style w:type="table" w:customStyle="1" w:styleId="215">
    <w:name w:val="样式14"/>
    <w:basedOn w:val="34"/>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tcPr>
      <w:shd w:val="clear" w:color="auto" w:fill="FFFFFF"/>
      <w:vAlign w:val="center"/>
    </w:tcPr>
  </w:style>
  <w:style w:type="paragraph" w:customStyle="1" w:styleId="216">
    <w:name w:val="公式5"/>
    <w:basedOn w:val="1"/>
    <w:qFormat/>
    <w:uiPriority w:val="0"/>
    <w:pPr>
      <w:tabs>
        <w:tab w:val="center" w:pos="4148"/>
        <w:tab w:val="right" w:pos="8295"/>
      </w:tabs>
      <w:spacing w:line="360" w:lineRule="auto"/>
      <w:ind w:firstLine="420" w:firstLineChars="200"/>
    </w:pPr>
    <w:rPr>
      <w:rFonts w:ascii="Cambria Math" w:hAnsi="Cambria Math" w:cs="Times New Roman"/>
    </w:rPr>
  </w:style>
  <w:style w:type="paragraph" w:customStyle="1" w:styleId="217">
    <w:name w:val="p1"/>
    <w:basedOn w:val="1"/>
    <w:uiPriority w:val="0"/>
    <w:pPr>
      <w:widowControl/>
      <w:jc w:val="left"/>
      <w:textAlignment w:val="auto"/>
    </w:pPr>
    <w:rPr>
      <w:rFonts w:ascii="Helvetica" w:hAnsi="Helvetica" w:cs="Times New Roman"/>
      <w:kern w:val="0"/>
      <w:sz w:val="18"/>
      <w:szCs w:val="18"/>
    </w:rPr>
  </w:style>
  <w:style w:type="character" w:customStyle="1" w:styleId="218">
    <w:name w:val="代码字体 Char"/>
    <w:basedOn w:val="39"/>
    <w:link w:val="77"/>
    <w:uiPriority w:val="0"/>
    <w:rPr>
      <w:rFonts w:ascii="Times New Roman" w:hAnsi="Times New Roman" w:eastAsia="宋体"/>
      <w:sz w:val="18"/>
      <w:szCs w:val="18"/>
    </w:rPr>
  </w:style>
  <w:style w:type="paragraph" w:customStyle="1" w:styleId="219">
    <w:name w:val="图片段落"/>
    <w:basedOn w:val="1"/>
    <w:link w:val="220"/>
    <w:qFormat/>
    <w:uiPriority w:val="0"/>
    <w:pPr>
      <w:spacing w:line="360" w:lineRule="auto"/>
      <w:jc w:val="center"/>
    </w:pPr>
  </w:style>
  <w:style w:type="character" w:customStyle="1" w:styleId="220">
    <w:name w:val="图片段落 Char"/>
    <w:basedOn w:val="39"/>
    <w:link w:val="219"/>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3BB3EB-D619-4770-9DC8-5D690BFD23F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34</Pages>
  <Words>4910</Words>
  <Characters>27991</Characters>
  <Lines>233</Lines>
  <Paragraphs>65</Paragraphs>
  <TotalTime>279</TotalTime>
  <ScaleCrop>false</ScaleCrop>
  <LinksUpToDate>false</LinksUpToDate>
  <CharactersWithSpaces>32836</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2017-10-27T03:19:00Z</dcterms:created>
  <dc:creator>User</dc:creator>
  <cp:lastModifiedBy>hhr</cp:lastModifiedBy>
  <dcterms:modified xsi:type="dcterms:W3CDTF">2020-07-28T07:18:43Z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